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E8" w:rsidRPr="00C30C92" w:rsidRDefault="001D1FE8" w:rsidP="001D1FE8">
      <w:pPr>
        <w:jc w:val="center"/>
        <w:rPr>
          <w:rFonts w:cs="Arial"/>
          <w:b/>
          <w:sz w:val="20"/>
          <w:szCs w:val="20"/>
          <w:u w:val="single"/>
        </w:rPr>
      </w:pPr>
      <w:r w:rsidRPr="00C30C92">
        <w:rPr>
          <w:rFonts w:cs="Arial"/>
          <w:b/>
          <w:sz w:val="20"/>
          <w:szCs w:val="20"/>
          <w:u w:val="single"/>
        </w:rPr>
        <w:t>Especificaciones</w:t>
      </w:r>
      <w:r w:rsidR="005C6D0F">
        <w:rPr>
          <w:rFonts w:cs="Arial"/>
          <w:b/>
          <w:sz w:val="20"/>
          <w:szCs w:val="20"/>
          <w:u w:val="single"/>
        </w:rPr>
        <w:t xml:space="preserve"> EVENTO NAVIDAD </w:t>
      </w:r>
      <w:r w:rsidRPr="00C30C92">
        <w:rPr>
          <w:rFonts w:cs="Arial"/>
          <w:b/>
          <w:sz w:val="20"/>
          <w:szCs w:val="20"/>
          <w:u w:val="single"/>
        </w:rPr>
        <w:t>CAQUETÁ</w:t>
      </w:r>
    </w:p>
    <w:p w:rsidR="004A1507" w:rsidRPr="00C30C92" w:rsidRDefault="004A1507" w:rsidP="004A1507">
      <w:pPr>
        <w:pStyle w:val="Prrafodelist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0"/>
          <w:szCs w:val="20"/>
          <w:lang w:eastAsia="es-CO"/>
        </w:rPr>
      </w:pPr>
      <w:r w:rsidRPr="00C30C92">
        <w:rPr>
          <w:rFonts w:cs="Arial"/>
          <w:b/>
          <w:sz w:val="20"/>
          <w:szCs w:val="20"/>
        </w:rPr>
        <w:t>ESPECIFIC</w:t>
      </w:r>
      <w:r w:rsidR="007A189D">
        <w:rPr>
          <w:rFonts w:cs="Arial"/>
          <w:b/>
          <w:sz w:val="20"/>
          <w:szCs w:val="20"/>
        </w:rPr>
        <w:t>ACIONES Y CONDICIONES  TÉCNICAS</w:t>
      </w:r>
    </w:p>
    <w:p w:rsidR="004A1507" w:rsidRPr="00C30C92" w:rsidRDefault="004A1507" w:rsidP="004A1507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0"/>
          <w:szCs w:val="20"/>
          <w:lang w:eastAsia="es-CO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2047"/>
        <w:gridCol w:w="4268"/>
        <w:gridCol w:w="1200"/>
        <w:gridCol w:w="1559"/>
      </w:tblGrid>
      <w:tr w:rsidR="004A1507" w:rsidRPr="00C30C92" w:rsidTr="00C30C92">
        <w:trPr>
          <w:trHeight w:val="315"/>
          <w:jc w:val="center"/>
        </w:trPr>
        <w:tc>
          <w:tcPr>
            <w:tcW w:w="780" w:type="dxa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ITEM. </w:t>
            </w:r>
          </w:p>
        </w:tc>
        <w:tc>
          <w:tcPr>
            <w:tcW w:w="2047" w:type="dxa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DENOMINACIÓN</w:t>
            </w:r>
          </w:p>
        </w:tc>
        <w:tc>
          <w:tcPr>
            <w:tcW w:w="4268" w:type="dxa"/>
            <w:shd w:val="clear" w:color="auto" w:fill="auto"/>
            <w:noWrap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DESCRIPCIÓN TÉCNICA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UNIDAD DE MEDIDA</w:t>
            </w:r>
          </w:p>
        </w:tc>
        <w:tc>
          <w:tcPr>
            <w:tcW w:w="1559" w:type="dxa"/>
            <w:shd w:val="clear" w:color="auto" w:fill="auto"/>
            <w:noWrap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CANTIDAD</w:t>
            </w:r>
          </w:p>
        </w:tc>
      </w:tr>
      <w:tr w:rsidR="004A1507" w:rsidRPr="00C30C92" w:rsidTr="00C30C92">
        <w:trPr>
          <w:trHeight w:val="268"/>
          <w:jc w:val="center"/>
        </w:trPr>
        <w:tc>
          <w:tcPr>
            <w:tcW w:w="780" w:type="dxa"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Escenografía eventos en el municipio de Florencia</w:t>
            </w: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eastAsia="Calibri" w:hAnsiTheme="minorHAnsi" w:cs="Arial"/>
                <w:sz w:val="20"/>
                <w:szCs w:val="20"/>
              </w:rPr>
              <w:t>Ambientación alusiva a la Fiesta de fin de año, en los lugares donde se van a realizar el evento en cada comuna, (sillas</w:t>
            </w:r>
            <w:r w:rsidRPr="00C30C92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Pr="00C30C92">
              <w:rPr>
                <w:rFonts w:asciiTheme="minorHAnsi" w:eastAsia="Calibri" w:hAnsiTheme="minorHAnsi" w:cs="Arial"/>
                <w:sz w:val="20"/>
                <w:szCs w:val="20"/>
              </w:rPr>
              <w:t xml:space="preserve"> mesas </w:t>
            </w: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e </w:t>
            </w:r>
            <w:r w:rsidRPr="00C30C92">
              <w:rPr>
                <w:rFonts w:asciiTheme="minorHAnsi" w:eastAsia="Calibri" w:hAnsiTheme="minorHAnsi" w:cs="Arial"/>
                <w:sz w:val="20"/>
                <w:szCs w:val="20"/>
              </w:rPr>
              <w:t>hidratación</w:t>
            </w: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 para mesa principal </w:t>
            </w:r>
            <w:r w:rsidR="00371C0B">
              <w:rPr>
                <w:rFonts w:asciiTheme="minorHAnsi" w:hAnsiTheme="minorHAnsi" w:cs="Arial"/>
                <w:sz w:val="20"/>
                <w:szCs w:val="20"/>
              </w:rPr>
              <w:t xml:space="preserve">(10 personas) </w:t>
            </w:r>
            <w:r w:rsidRPr="00C30C92">
              <w:rPr>
                <w:rFonts w:asciiTheme="minorHAnsi" w:hAnsiTheme="minorHAnsi" w:cs="Arial"/>
                <w:sz w:val="20"/>
                <w:szCs w:val="20"/>
              </w:rPr>
              <w:t>y decoración con globos</w:t>
            </w:r>
            <w:r w:rsidRPr="00C30C92">
              <w:rPr>
                <w:rFonts w:asciiTheme="minorHAnsi" w:eastAsia="Calibri" w:hAnsiTheme="minorHAnsi" w:cs="Arial"/>
                <w:sz w:val="20"/>
                <w:szCs w:val="20"/>
              </w:rPr>
              <w:t>).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Unidad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</w:tr>
      <w:tr w:rsidR="004A1507" w:rsidRPr="00C30C92" w:rsidTr="00C30C92">
        <w:trPr>
          <w:trHeight w:val="268"/>
          <w:jc w:val="center"/>
        </w:trPr>
        <w:tc>
          <w:tcPr>
            <w:tcW w:w="780" w:type="dxa"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</w:tcPr>
          <w:p w:rsidR="004A1507" w:rsidRPr="00C30C92" w:rsidRDefault="004A1507" w:rsidP="00C30C92">
            <w:pPr>
              <w:pStyle w:val="Sinespaciado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Personal de apoyo logístico</w:t>
            </w:r>
            <w:r w:rsidR="00371C0B">
              <w:rPr>
                <w:rFonts w:asciiTheme="minorHAnsi" w:hAnsiTheme="minorHAnsi" w:cs="Arial"/>
                <w:sz w:val="20"/>
                <w:szCs w:val="20"/>
              </w:rPr>
              <w:t xml:space="preserve"> para el Municipio de Florencia</w:t>
            </w: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C30C92">
            <w:pPr>
              <w:pStyle w:val="Sinespaciad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color w:val="000000"/>
                <w:sz w:val="20"/>
                <w:szCs w:val="20"/>
              </w:rPr>
              <w:t>Personas idóneas para desarrollar actividades propias del evento</w:t>
            </w:r>
            <w:r w:rsidR="00371C0B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en las 4 comunas del Municipio de Florencia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Unidad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10</w:t>
            </w:r>
          </w:p>
        </w:tc>
      </w:tr>
      <w:tr w:rsidR="004A1507" w:rsidRPr="00C30C92" w:rsidTr="00D63557">
        <w:trPr>
          <w:trHeight w:val="425"/>
          <w:jc w:val="center"/>
        </w:trPr>
        <w:tc>
          <w:tcPr>
            <w:tcW w:w="780" w:type="dxa"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Tarima eventos en el municipio de Florencia.</w:t>
            </w: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D63557">
            <w:pPr>
              <w:pStyle w:val="Sinespaciado1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30C92">
              <w:rPr>
                <w:rFonts w:asciiTheme="minorHAnsi" w:eastAsia="Calibri" w:hAnsiTheme="minorHAnsi" w:cs="Arial"/>
                <w:sz w:val="20"/>
                <w:szCs w:val="20"/>
              </w:rPr>
              <w:t>Consecución, transporte e instalación y faldón parte inferior tarima.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Unidad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</w:tr>
      <w:tr w:rsidR="004A1507" w:rsidRPr="00C30C92" w:rsidTr="00C30C92">
        <w:trPr>
          <w:trHeight w:val="390"/>
          <w:jc w:val="center"/>
        </w:trPr>
        <w:tc>
          <w:tcPr>
            <w:tcW w:w="780" w:type="dxa"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Sonido en el municipio de Florencia.</w:t>
            </w: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D63557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Amplificación de sonido tipo Line </w:t>
            </w:r>
            <w:proofErr w:type="spellStart"/>
            <w:r w:rsidRPr="00C30C92">
              <w:rPr>
                <w:rFonts w:asciiTheme="minorHAnsi" w:hAnsiTheme="minorHAnsi" w:cs="Arial"/>
                <w:sz w:val="20"/>
                <w:szCs w:val="20"/>
              </w:rPr>
              <w:t>Array</w:t>
            </w:r>
            <w:proofErr w:type="spellEnd"/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 Aero 12 das con</w:t>
            </w:r>
            <w:r w:rsidR="00371C0B">
              <w:rPr>
                <w:rFonts w:asciiTheme="minorHAnsi" w:hAnsiTheme="minorHAnsi" w:cs="Arial"/>
                <w:sz w:val="20"/>
                <w:szCs w:val="20"/>
              </w:rPr>
              <w:t xml:space="preserve"> 12 cajas activas 25.000 </w:t>
            </w:r>
            <w:proofErr w:type="spellStart"/>
            <w:r w:rsidR="00371C0B">
              <w:rPr>
                <w:rFonts w:asciiTheme="minorHAnsi" w:hAnsiTheme="minorHAnsi" w:cs="Arial"/>
                <w:sz w:val="20"/>
                <w:szCs w:val="20"/>
              </w:rPr>
              <w:t>wtts</w:t>
            </w:r>
            <w:proofErr w:type="spellEnd"/>
            <w:r w:rsidR="00371C0B">
              <w:rPr>
                <w:rFonts w:asciiTheme="minorHAnsi" w:hAnsiTheme="minorHAnsi" w:cs="Arial"/>
                <w:sz w:val="20"/>
                <w:szCs w:val="20"/>
              </w:rPr>
              <w:t xml:space="preserve">. </w:t>
            </w: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6 bajos dobles de </w:t>
            </w:r>
            <w:smartTag w:uri="urn:schemas-microsoft-com:office:smarttags" w:element="metricconverter">
              <w:smartTagPr>
                <w:attr w:name="ProductID" w:val="18 pulgadas"/>
              </w:smartTagPr>
              <w:r w:rsidRPr="00C30C92">
                <w:rPr>
                  <w:rFonts w:asciiTheme="minorHAnsi" w:hAnsiTheme="minorHAnsi" w:cs="Arial"/>
                  <w:sz w:val="20"/>
                  <w:szCs w:val="20"/>
                </w:rPr>
                <w:t>18 pulgadas</w:t>
              </w:r>
            </w:smartTag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 T 12 RCF, un master control para mezclas  y 4 micrófonos, para los shows en las cuatros comunas de Florencia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Unidad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A1507" w:rsidRPr="00C30C92" w:rsidTr="00C30C92">
        <w:trPr>
          <w:trHeight w:val="390"/>
          <w:jc w:val="center"/>
        </w:trPr>
        <w:tc>
          <w:tcPr>
            <w:tcW w:w="780" w:type="dxa"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Gorros Navideños para el municipio de Florencia</w:t>
            </w: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Gorro tipo tela navideños color azul y blanco</w:t>
            </w:r>
            <w:r w:rsidR="00371C0B">
              <w:rPr>
                <w:rFonts w:asciiTheme="minorHAnsi" w:hAnsiTheme="minorHAnsi" w:cs="Arial"/>
                <w:sz w:val="20"/>
                <w:szCs w:val="20"/>
              </w:rPr>
              <w:t>, marcados a una tinta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Unidad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371C0B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4</w:t>
            </w:r>
            <w:r w:rsidR="004A1507" w:rsidRPr="00C30C92">
              <w:rPr>
                <w:rFonts w:asciiTheme="minorHAnsi" w:hAnsiTheme="minorHAnsi" w:cs="Arial"/>
                <w:sz w:val="20"/>
                <w:szCs w:val="20"/>
              </w:rPr>
              <w:t>.000</w:t>
            </w:r>
          </w:p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A1507" w:rsidRPr="00C30C92" w:rsidTr="00C30C92">
        <w:trPr>
          <w:trHeight w:val="390"/>
          <w:jc w:val="center"/>
        </w:trPr>
        <w:tc>
          <w:tcPr>
            <w:tcW w:w="780" w:type="dxa"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Plan de contingencia eventos municipio de Florencia </w:t>
            </w: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Elaborar un plan de contingencia general y garantizar la presencia de la Defensa Civil, Bomberos y una ambulancia en cada evento</w:t>
            </w:r>
            <w:r w:rsidRPr="00C30C92">
              <w:rPr>
                <w:rFonts w:asciiTheme="minorHAnsi" w:hAnsiTheme="minorHAnsi" w:cs="Arial"/>
                <w:color w:val="FF0000"/>
                <w:sz w:val="20"/>
                <w:szCs w:val="20"/>
              </w:rPr>
              <w:t>.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Unidad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</w:tr>
      <w:tr w:rsidR="004A1507" w:rsidRPr="00C30C92" w:rsidTr="00C30C92">
        <w:trPr>
          <w:trHeight w:val="791"/>
          <w:jc w:val="center"/>
        </w:trPr>
        <w:tc>
          <w:tcPr>
            <w:tcW w:w="780" w:type="dxa"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Publicidad móvil </w:t>
            </w:r>
            <w:r w:rsidR="00371C0B">
              <w:rPr>
                <w:rFonts w:asciiTheme="minorHAnsi" w:hAnsiTheme="minorHAnsi" w:cs="Arial"/>
                <w:sz w:val="20"/>
                <w:szCs w:val="20"/>
              </w:rPr>
              <w:t xml:space="preserve">durante 4 días </w:t>
            </w:r>
            <w:r w:rsidRPr="00C30C92">
              <w:rPr>
                <w:rFonts w:asciiTheme="minorHAnsi" w:hAnsiTheme="minorHAnsi" w:cs="Arial"/>
                <w:sz w:val="20"/>
                <w:szCs w:val="20"/>
              </w:rPr>
              <w:t>en el municipio de Florencia</w:t>
            </w: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Difusión de los eventos en las cuatro (4) comunas a través de un vehículo publicitario, tipo carro con pantalla Led   durante ocho (8) días consecutivos.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unidad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371C0B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A1507" w:rsidRPr="00C30C92" w:rsidTr="00C30C92">
        <w:trPr>
          <w:trHeight w:val="405"/>
          <w:jc w:val="center"/>
        </w:trPr>
        <w:tc>
          <w:tcPr>
            <w:tcW w:w="780" w:type="dxa"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Presentaciones artísticas en los 16 municipios.</w:t>
            </w: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371C0B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Presentación de artes escénicas (música y danzas)</w:t>
            </w:r>
            <w:r w:rsidR="00371C0B">
              <w:rPr>
                <w:rFonts w:asciiTheme="minorHAnsi" w:hAnsiTheme="minorHAnsi" w:cs="Arial"/>
                <w:sz w:val="20"/>
                <w:szCs w:val="20"/>
              </w:rPr>
              <w:t xml:space="preserve"> con 7 personas y </w:t>
            </w: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duración en tarima de </w:t>
            </w:r>
            <w:r w:rsidR="00371C0B">
              <w:rPr>
                <w:rFonts w:asciiTheme="minorHAnsi" w:hAnsiTheme="minorHAnsi" w:cs="Arial"/>
                <w:sz w:val="20"/>
                <w:szCs w:val="20"/>
              </w:rPr>
              <w:t>al menos 2 horas en cada evento en los 16 Municipios. Incluida la alimentación y el transporte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Unidad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19</w:t>
            </w:r>
          </w:p>
        </w:tc>
      </w:tr>
      <w:tr w:rsidR="004A1507" w:rsidRPr="00C30C92" w:rsidTr="00C30C92">
        <w:trPr>
          <w:trHeight w:val="660"/>
          <w:jc w:val="center"/>
        </w:trPr>
        <w:tc>
          <w:tcPr>
            <w:tcW w:w="780" w:type="dxa"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Camisetas para los 16 municipios</w:t>
            </w: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Camiseta blanca en algodón, con logo institucional full color y eslogan de la campaña de fin de año a una tinta.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unidad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:rsidR="004A1507" w:rsidRPr="00C30C92" w:rsidRDefault="00371C0B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4A1507" w:rsidRPr="00C30C92">
              <w:rPr>
                <w:rFonts w:asciiTheme="minorHAnsi" w:hAnsiTheme="minorHAnsi" w:cs="Arial"/>
                <w:sz w:val="20"/>
                <w:szCs w:val="20"/>
              </w:rPr>
              <w:t>00</w:t>
            </w:r>
          </w:p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A1507" w:rsidRPr="00C30C92" w:rsidTr="00C30C92">
        <w:trPr>
          <w:trHeight w:val="390"/>
          <w:jc w:val="center"/>
        </w:trPr>
        <w:tc>
          <w:tcPr>
            <w:tcW w:w="780" w:type="dxa"/>
            <w:vMerge w:val="restart"/>
            <w:vAlign w:val="center"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  <w:vMerge w:val="restart"/>
            <w:vAlign w:val="center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</w:p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Publicidad impresa para los 16 municipios</w:t>
            </w: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Afiche  invitación a celebrar sin pólvora de </w:t>
            </w:r>
            <w:smartTag w:uri="urn:schemas-microsoft-com:office:smarttags" w:element="metricconverter">
              <w:smartTagPr>
                <w:attr w:name="ProductID" w:val="47 cm"/>
              </w:smartTagPr>
              <w:r w:rsidRPr="00C30C92">
                <w:rPr>
                  <w:rFonts w:asciiTheme="minorHAnsi" w:hAnsiTheme="minorHAnsi" w:cs="Arial"/>
                  <w:sz w:val="20"/>
                  <w:szCs w:val="20"/>
                </w:rPr>
                <w:t>47 cm</w:t>
              </w:r>
            </w:smartTag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32 cm"/>
              </w:smartTagPr>
              <w:r w:rsidRPr="00C30C92">
                <w:rPr>
                  <w:rFonts w:asciiTheme="minorHAnsi" w:hAnsiTheme="minorHAnsi" w:cs="Arial"/>
                  <w:sz w:val="20"/>
                  <w:szCs w:val="20"/>
                </w:rPr>
                <w:t>32 cm</w:t>
              </w:r>
            </w:smartTag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 en papel </w:t>
            </w:r>
            <w:proofErr w:type="spellStart"/>
            <w:r w:rsidRPr="00C30C92">
              <w:rPr>
                <w:rFonts w:asciiTheme="minorHAnsi" w:hAnsiTheme="minorHAnsi" w:cs="Arial"/>
                <w:sz w:val="20"/>
                <w:szCs w:val="20"/>
              </w:rPr>
              <w:t>propalcote</w:t>
            </w:r>
            <w:proofErr w:type="spellEnd"/>
            <w:r w:rsidRPr="00C30C92">
              <w:rPr>
                <w:rFonts w:asciiTheme="minorHAnsi" w:hAnsiTheme="minorHAnsi" w:cs="Arial"/>
                <w:sz w:val="20"/>
                <w:szCs w:val="20"/>
              </w:rPr>
              <w:t>. Medio pliego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Unidad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1.000</w:t>
            </w:r>
          </w:p>
        </w:tc>
      </w:tr>
      <w:tr w:rsidR="004A1507" w:rsidRPr="00C30C92" w:rsidTr="00D63557">
        <w:trPr>
          <w:trHeight w:val="382"/>
          <w:jc w:val="center"/>
        </w:trPr>
        <w:tc>
          <w:tcPr>
            <w:tcW w:w="780" w:type="dxa"/>
            <w:vMerge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  <w:vMerge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Impresión e instalación de Pasacalles de 6 </w:t>
            </w:r>
            <w:proofErr w:type="spellStart"/>
            <w:r w:rsidRPr="00C30C92">
              <w:rPr>
                <w:rFonts w:asciiTheme="minorHAnsi" w:hAnsiTheme="minorHAnsi" w:cs="Arial"/>
                <w:sz w:val="20"/>
                <w:szCs w:val="20"/>
              </w:rPr>
              <w:t>mt</w:t>
            </w:r>
            <w:proofErr w:type="spellEnd"/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 x 1 </w:t>
            </w:r>
            <w:proofErr w:type="spellStart"/>
            <w:r w:rsidRPr="00C30C92">
              <w:rPr>
                <w:rFonts w:asciiTheme="minorHAnsi" w:hAnsiTheme="minorHAnsi" w:cs="Arial"/>
                <w:sz w:val="20"/>
                <w:szCs w:val="20"/>
              </w:rPr>
              <w:t>mt</w:t>
            </w:r>
            <w:proofErr w:type="spellEnd"/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,  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unidad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20</w:t>
            </w:r>
          </w:p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A1507" w:rsidRPr="00C30C92" w:rsidTr="00D63557">
        <w:trPr>
          <w:trHeight w:val="431"/>
          <w:jc w:val="center"/>
        </w:trPr>
        <w:tc>
          <w:tcPr>
            <w:tcW w:w="780" w:type="dxa"/>
            <w:vMerge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  <w:vMerge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371C0B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Vallas publicitarias</w:t>
            </w:r>
            <w:r w:rsidR="00371C0B">
              <w:rPr>
                <w:rFonts w:asciiTheme="minorHAnsi" w:hAnsiTheme="minorHAnsi" w:cs="Arial"/>
                <w:sz w:val="20"/>
                <w:szCs w:val="20"/>
              </w:rPr>
              <w:t>, dimensión de 8 x 4 de 16 bandejas metálicas de 1.92 x 92, en lámina galvanizada calibre 24.5, columnas tipo cerchas en ángulos de pulgada y media x 3.16, instalada a todo costo.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Unidad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371C0B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A1507" w:rsidRPr="00C30C92" w:rsidTr="00C30C92">
        <w:trPr>
          <w:trHeight w:val="675"/>
          <w:jc w:val="center"/>
        </w:trPr>
        <w:tc>
          <w:tcPr>
            <w:tcW w:w="780" w:type="dxa"/>
            <w:vMerge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  <w:vMerge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Globos R12 color azul, marcado a dos caras en tinta blanca con logo Institucional y frase de Feliz Navidad y nombre de la Gobernadora.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Unidad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20.000</w:t>
            </w:r>
          </w:p>
        </w:tc>
      </w:tr>
      <w:tr w:rsidR="004A1507" w:rsidRPr="00C30C92" w:rsidTr="00D63557">
        <w:trPr>
          <w:trHeight w:val="194"/>
          <w:jc w:val="center"/>
        </w:trPr>
        <w:tc>
          <w:tcPr>
            <w:tcW w:w="780" w:type="dxa"/>
            <w:vMerge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  <w:vMerge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Soportes para globos en </w:t>
            </w:r>
            <w:proofErr w:type="spellStart"/>
            <w:r w:rsidRPr="00C30C92">
              <w:rPr>
                <w:rFonts w:asciiTheme="minorHAnsi" w:hAnsiTheme="minorHAnsi" w:cs="Arial"/>
                <w:sz w:val="20"/>
                <w:szCs w:val="20"/>
              </w:rPr>
              <w:t>pvc</w:t>
            </w:r>
            <w:proofErr w:type="spellEnd"/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 color blanco de 40 cm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Unidad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19.000</w:t>
            </w:r>
          </w:p>
        </w:tc>
      </w:tr>
      <w:tr w:rsidR="004A1507" w:rsidRPr="00C30C92" w:rsidTr="00D63557">
        <w:trPr>
          <w:trHeight w:val="793"/>
          <w:jc w:val="center"/>
        </w:trPr>
        <w:tc>
          <w:tcPr>
            <w:tcW w:w="780" w:type="dxa"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</w:p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Refrigerios para los 16 municipios</w:t>
            </w: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Refrigerios (empacados en bolsa plástica</w:t>
            </w:r>
            <w:r w:rsidR="00371C0B">
              <w:rPr>
                <w:rFonts w:asciiTheme="minorHAnsi" w:hAnsiTheme="minorHAnsi" w:cs="Arial"/>
                <w:sz w:val="20"/>
                <w:szCs w:val="20"/>
              </w:rPr>
              <w:t xml:space="preserve"> azul con logo institucional a una tinta,</w:t>
            </w:r>
            <w:r w:rsidRPr="00C30C92">
              <w:rPr>
                <w:rFonts w:asciiTheme="minorHAnsi" w:hAnsiTheme="minorHAnsi" w:cs="Arial"/>
                <w:sz w:val="20"/>
                <w:szCs w:val="20"/>
              </w:rPr>
              <w:t xml:space="preserve"> con bebida refrescante en botella plástica, paquete comestible de sal y bombón)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Unidad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20.000</w:t>
            </w:r>
          </w:p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A1507" w:rsidRPr="00C30C92" w:rsidTr="00C30C92">
        <w:trPr>
          <w:trHeight w:val="300"/>
          <w:jc w:val="center"/>
        </w:trPr>
        <w:tc>
          <w:tcPr>
            <w:tcW w:w="780" w:type="dxa"/>
          </w:tcPr>
          <w:p w:rsidR="004A1507" w:rsidRPr="00C30C92" w:rsidRDefault="004A1507" w:rsidP="004A1507">
            <w:pPr>
              <w:pStyle w:val="Sinespaciado1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47" w:type="dxa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Juguetes para los 16 municipios</w:t>
            </w:r>
          </w:p>
        </w:tc>
        <w:tc>
          <w:tcPr>
            <w:tcW w:w="4268" w:type="dxa"/>
            <w:shd w:val="clear" w:color="auto" w:fill="auto"/>
          </w:tcPr>
          <w:p w:rsidR="004A1507" w:rsidRPr="00C30C92" w:rsidRDefault="004A1507" w:rsidP="00C30C92">
            <w:pPr>
              <w:pStyle w:val="Sinespaciado1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Juguetes didácticos para n</w:t>
            </w:r>
            <w:r w:rsidR="00212B17">
              <w:rPr>
                <w:rFonts w:asciiTheme="minorHAnsi" w:hAnsiTheme="minorHAnsi" w:cs="Arial"/>
                <w:sz w:val="20"/>
                <w:szCs w:val="20"/>
              </w:rPr>
              <w:t xml:space="preserve">iños y niñas menores de 12 años, </w:t>
            </w:r>
            <w:proofErr w:type="spellStart"/>
            <w:r w:rsidR="00212B17">
              <w:rPr>
                <w:rFonts w:asciiTheme="minorHAnsi" w:hAnsiTheme="minorHAnsi" w:cs="Arial"/>
                <w:sz w:val="20"/>
                <w:szCs w:val="20"/>
              </w:rPr>
              <w:t>asi</w:t>
            </w:r>
            <w:proofErr w:type="spellEnd"/>
            <w:r w:rsidR="00212B17">
              <w:rPr>
                <w:rFonts w:asciiTheme="minorHAnsi" w:hAnsiTheme="minorHAnsi" w:cs="Arial"/>
                <w:sz w:val="20"/>
                <w:szCs w:val="20"/>
              </w:rPr>
              <w:t>: 10.000 para niños entre balones, carros y raquetas; y 10.000 para niñas entre muñecas tipo Barbie, estuche de accesorios y pelotas plásticas inflables</w:t>
            </w:r>
          </w:p>
        </w:tc>
        <w:tc>
          <w:tcPr>
            <w:tcW w:w="1200" w:type="dxa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Unidad</w:t>
            </w:r>
          </w:p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30C92">
              <w:rPr>
                <w:rFonts w:asciiTheme="minorHAnsi" w:hAnsiTheme="minorHAnsi" w:cs="Arial"/>
                <w:sz w:val="20"/>
                <w:szCs w:val="20"/>
              </w:rPr>
              <w:t>20.000</w:t>
            </w:r>
          </w:p>
          <w:p w:rsidR="004A1507" w:rsidRPr="00C30C92" w:rsidRDefault="004A1507" w:rsidP="00C30C92">
            <w:pPr>
              <w:pStyle w:val="Sinespaciado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7A189D" w:rsidRDefault="007A189D" w:rsidP="007A189D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cs="Arial"/>
          <w:b/>
          <w:sz w:val="20"/>
          <w:szCs w:val="20"/>
        </w:rPr>
      </w:pPr>
      <w:bookmarkStart w:id="0" w:name="_GoBack"/>
      <w:bookmarkEnd w:id="0"/>
    </w:p>
    <w:sectPr w:rsidR="007A18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A7E14"/>
    <w:multiLevelType w:val="hybridMultilevel"/>
    <w:tmpl w:val="1B3E8A8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6B1902"/>
    <w:multiLevelType w:val="hybridMultilevel"/>
    <w:tmpl w:val="42DA23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5F2F0C"/>
    <w:multiLevelType w:val="hybridMultilevel"/>
    <w:tmpl w:val="42425A3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CC6D62"/>
    <w:multiLevelType w:val="multilevel"/>
    <w:tmpl w:val="862855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FEB1F02"/>
    <w:multiLevelType w:val="hybridMultilevel"/>
    <w:tmpl w:val="9514CBF0"/>
    <w:lvl w:ilvl="0" w:tplc="426EDF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6AA7610"/>
    <w:multiLevelType w:val="hybridMultilevel"/>
    <w:tmpl w:val="100AAE4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202391"/>
    <w:multiLevelType w:val="hybridMultilevel"/>
    <w:tmpl w:val="5B842C72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E8"/>
    <w:rsid w:val="000A3145"/>
    <w:rsid w:val="001D1FE8"/>
    <w:rsid w:val="00212B17"/>
    <w:rsid w:val="00371C0B"/>
    <w:rsid w:val="004A1507"/>
    <w:rsid w:val="005C6D0F"/>
    <w:rsid w:val="007A189D"/>
    <w:rsid w:val="007A5BF2"/>
    <w:rsid w:val="007B70A9"/>
    <w:rsid w:val="00A34814"/>
    <w:rsid w:val="00C30C92"/>
    <w:rsid w:val="00C40130"/>
    <w:rsid w:val="00D63557"/>
    <w:rsid w:val="00F2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1D1FE8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4A15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link w:val="Sinespaciado"/>
    <w:uiPriority w:val="1"/>
    <w:rsid w:val="004A1507"/>
    <w:rPr>
      <w:rFonts w:ascii="Calibri" w:eastAsia="Calibri" w:hAnsi="Calibri" w:cs="Times New Roman"/>
    </w:rPr>
  </w:style>
  <w:style w:type="paragraph" w:customStyle="1" w:styleId="Sinespaciado1">
    <w:name w:val="Sin espaciado1"/>
    <w:uiPriority w:val="1"/>
    <w:qFormat/>
    <w:rsid w:val="004A1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7B70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1D1FE8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4A15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link w:val="Sinespaciado"/>
    <w:uiPriority w:val="1"/>
    <w:rsid w:val="004A1507"/>
    <w:rPr>
      <w:rFonts w:ascii="Calibri" w:eastAsia="Calibri" w:hAnsi="Calibri" w:cs="Times New Roman"/>
    </w:rPr>
  </w:style>
  <w:style w:type="paragraph" w:customStyle="1" w:styleId="Sinespaciado1">
    <w:name w:val="Sin espaciado1"/>
    <w:uiPriority w:val="1"/>
    <w:qFormat/>
    <w:rsid w:val="004A1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7B7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8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F20B8082</Template>
  <TotalTime>48</TotalTime>
  <Pages>2</Pages>
  <Words>475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Alberto Rico Montoya</dc:creator>
  <cp:lastModifiedBy>Jaime Alberto Rico Montoya</cp:lastModifiedBy>
  <cp:revision>11</cp:revision>
  <dcterms:created xsi:type="dcterms:W3CDTF">2014-11-13T11:37:00Z</dcterms:created>
  <dcterms:modified xsi:type="dcterms:W3CDTF">2014-12-12T14:09:00Z</dcterms:modified>
</cp:coreProperties>
</file>