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130" w:rsidRDefault="00D13760" w:rsidP="00ED1621">
      <w:pPr>
        <w:spacing w:after="0"/>
        <w:jc w:val="center"/>
        <w:rPr>
          <w:b/>
          <w:u w:val="single"/>
        </w:rPr>
      </w:pPr>
      <w:r>
        <w:rPr>
          <w:b/>
          <w:u w:val="single"/>
        </w:rPr>
        <w:t>LISTADO DE DOTACIÓN</w:t>
      </w:r>
    </w:p>
    <w:p w:rsidR="00D13760" w:rsidRDefault="00D13760" w:rsidP="00D13760">
      <w:pPr>
        <w:spacing w:after="0"/>
        <w:rPr>
          <w:b/>
          <w:u w:val="single"/>
        </w:rPr>
      </w:pPr>
    </w:p>
    <w:tbl>
      <w:tblPr>
        <w:tblW w:w="9803" w:type="dxa"/>
        <w:tblInd w:w="65" w:type="dxa"/>
        <w:tblCellMar>
          <w:left w:w="70" w:type="dxa"/>
          <w:right w:w="70" w:type="dxa"/>
        </w:tblCellMar>
        <w:tblLook w:val="04A0" w:firstRow="1" w:lastRow="0" w:firstColumn="1" w:lastColumn="0" w:noHBand="0" w:noVBand="1"/>
      </w:tblPr>
      <w:tblGrid>
        <w:gridCol w:w="1097"/>
        <w:gridCol w:w="1304"/>
        <w:gridCol w:w="5031"/>
        <w:gridCol w:w="1025"/>
        <w:gridCol w:w="1346"/>
      </w:tblGrid>
      <w:tr w:rsidR="006536B1" w:rsidRPr="006536B1" w:rsidTr="006536B1">
        <w:trPr>
          <w:trHeight w:val="765"/>
        </w:trPr>
        <w:tc>
          <w:tcPr>
            <w:tcW w:w="1097"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6536B1" w:rsidRPr="006536B1" w:rsidRDefault="006536B1" w:rsidP="006536B1">
            <w:pPr>
              <w:spacing w:after="0" w:line="240" w:lineRule="auto"/>
              <w:jc w:val="center"/>
              <w:rPr>
                <w:rFonts w:ascii="Calibri" w:eastAsia="Times New Roman" w:hAnsi="Calibri" w:cs="Times New Roman"/>
                <w:b/>
                <w:bCs/>
                <w:color w:val="FFFFFF"/>
                <w:sz w:val="20"/>
                <w:szCs w:val="20"/>
                <w:lang w:eastAsia="es-CO"/>
              </w:rPr>
            </w:pPr>
            <w:r w:rsidRPr="006536B1">
              <w:rPr>
                <w:rFonts w:ascii="Calibri" w:eastAsia="Times New Roman" w:hAnsi="Calibri" w:cs="Times New Roman"/>
                <w:b/>
                <w:bCs/>
                <w:color w:val="FFFFFF"/>
                <w:sz w:val="20"/>
                <w:szCs w:val="20"/>
                <w:lang w:eastAsia="es-CO"/>
              </w:rPr>
              <w:t>USUARIO</w:t>
            </w:r>
          </w:p>
        </w:tc>
        <w:tc>
          <w:tcPr>
            <w:tcW w:w="1304" w:type="dxa"/>
            <w:tcBorders>
              <w:top w:val="single" w:sz="4" w:space="0" w:color="auto"/>
              <w:left w:val="nil"/>
              <w:bottom w:val="single" w:sz="4" w:space="0" w:color="auto"/>
              <w:right w:val="single" w:sz="4" w:space="0" w:color="auto"/>
            </w:tcBorders>
            <w:shd w:val="clear" w:color="000000" w:fill="000000"/>
            <w:vAlign w:val="center"/>
            <w:hideMark/>
          </w:tcPr>
          <w:p w:rsidR="006536B1" w:rsidRPr="006536B1" w:rsidRDefault="006536B1" w:rsidP="006536B1">
            <w:pPr>
              <w:spacing w:after="0" w:line="240" w:lineRule="auto"/>
              <w:jc w:val="center"/>
              <w:rPr>
                <w:rFonts w:ascii="Calibri" w:eastAsia="Times New Roman" w:hAnsi="Calibri" w:cs="Times New Roman"/>
                <w:b/>
                <w:bCs/>
                <w:color w:val="FFFFFF"/>
                <w:sz w:val="20"/>
                <w:szCs w:val="20"/>
                <w:lang w:eastAsia="es-CO"/>
              </w:rPr>
            </w:pPr>
            <w:r w:rsidRPr="006536B1">
              <w:rPr>
                <w:rFonts w:ascii="Calibri" w:eastAsia="Times New Roman" w:hAnsi="Calibri" w:cs="Times New Roman"/>
                <w:b/>
                <w:bCs/>
                <w:color w:val="FFFFFF"/>
                <w:sz w:val="20"/>
                <w:szCs w:val="20"/>
                <w:lang w:eastAsia="es-CO"/>
              </w:rPr>
              <w:t>PRODUCTO</w:t>
            </w:r>
          </w:p>
        </w:tc>
        <w:tc>
          <w:tcPr>
            <w:tcW w:w="5259" w:type="dxa"/>
            <w:tcBorders>
              <w:top w:val="single" w:sz="4" w:space="0" w:color="auto"/>
              <w:left w:val="nil"/>
              <w:bottom w:val="single" w:sz="4" w:space="0" w:color="auto"/>
              <w:right w:val="single" w:sz="4" w:space="0" w:color="auto"/>
            </w:tcBorders>
            <w:shd w:val="clear" w:color="000000" w:fill="000000"/>
            <w:vAlign w:val="center"/>
            <w:hideMark/>
          </w:tcPr>
          <w:p w:rsidR="006536B1" w:rsidRPr="006536B1" w:rsidRDefault="006536B1" w:rsidP="006536B1">
            <w:pPr>
              <w:spacing w:after="0" w:line="240" w:lineRule="auto"/>
              <w:jc w:val="center"/>
              <w:rPr>
                <w:rFonts w:ascii="Calibri" w:eastAsia="Times New Roman" w:hAnsi="Calibri" w:cs="Times New Roman"/>
                <w:b/>
                <w:bCs/>
                <w:color w:val="FFFFFF"/>
                <w:sz w:val="20"/>
                <w:szCs w:val="20"/>
                <w:lang w:eastAsia="es-CO"/>
              </w:rPr>
            </w:pPr>
            <w:r w:rsidRPr="006536B1">
              <w:rPr>
                <w:rFonts w:ascii="Calibri" w:eastAsia="Times New Roman" w:hAnsi="Calibri" w:cs="Times New Roman"/>
                <w:b/>
                <w:bCs/>
                <w:color w:val="FFFFFF"/>
                <w:sz w:val="20"/>
                <w:szCs w:val="20"/>
                <w:lang w:eastAsia="es-CO"/>
              </w:rPr>
              <w:t>ESPECIFICACIONES</w:t>
            </w:r>
          </w:p>
        </w:tc>
        <w:tc>
          <w:tcPr>
            <w:tcW w:w="797" w:type="dxa"/>
            <w:tcBorders>
              <w:top w:val="single" w:sz="4" w:space="0" w:color="auto"/>
              <w:left w:val="nil"/>
              <w:bottom w:val="single" w:sz="4" w:space="0" w:color="auto"/>
              <w:right w:val="single" w:sz="4" w:space="0" w:color="auto"/>
            </w:tcBorders>
            <w:shd w:val="clear" w:color="000000" w:fill="000000"/>
            <w:noWrap/>
            <w:vAlign w:val="center"/>
            <w:hideMark/>
          </w:tcPr>
          <w:p w:rsidR="006536B1" w:rsidRPr="006536B1" w:rsidRDefault="006536B1" w:rsidP="006536B1">
            <w:pPr>
              <w:spacing w:after="0" w:line="240" w:lineRule="auto"/>
              <w:jc w:val="center"/>
              <w:rPr>
                <w:rFonts w:ascii="Calibri" w:eastAsia="Times New Roman" w:hAnsi="Calibri" w:cs="Times New Roman"/>
                <w:b/>
                <w:bCs/>
                <w:color w:val="FFFFFF"/>
                <w:sz w:val="20"/>
                <w:szCs w:val="20"/>
                <w:lang w:eastAsia="es-CO"/>
              </w:rPr>
            </w:pPr>
            <w:r w:rsidRPr="006536B1">
              <w:rPr>
                <w:rFonts w:ascii="Calibri" w:eastAsia="Times New Roman" w:hAnsi="Calibri" w:cs="Times New Roman"/>
                <w:b/>
                <w:bCs/>
                <w:color w:val="FFFFFF"/>
                <w:sz w:val="20"/>
                <w:szCs w:val="20"/>
                <w:lang w:eastAsia="es-CO"/>
              </w:rPr>
              <w:t>CANTIDAD</w:t>
            </w:r>
          </w:p>
        </w:tc>
        <w:tc>
          <w:tcPr>
            <w:tcW w:w="1346" w:type="dxa"/>
            <w:tcBorders>
              <w:top w:val="single" w:sz="4" w:space="0" w:color="auto"/>
              <w:left w:val="nil"/>
              <w:bottom w:val="single" w:sz="4" w:space="0" w:color="auto"/>
              <w:right w:val="single" w:sz="4" w:space="0" w:color="auto"/>
            </w:tcBorders>
            <w:shd w:val="clear" w:color="000000" w:fill="000000"/>
            <w:vAlign w:val="center"/>
            <w:hideMark/>
          </w:tcPr>
          <w:p w:rsidR="006536B1" w:rsidRPr="006536B1" w:rsidRDefault="006536B1" w:rsidP="006536B1">
            <w:pPr>
              <w:spacing w:after="0" w:line="240" w:lineRule="auto"/>
              <w:jc w:val="center"/>
              <w:rPr>
                <w:rFonts w:ascii="Calibri" w:eastAsia="Times New Roman" w:hAnsi="Calibri" w:cs="Times New Roman"/>
                <w:b/>
                <w:bCs/>
                <w:color w:val="FFFFFF"/>
                <w:sz w:val="20"/>
                <w:szCs w:val="20"/>
                <w:lang w:eastAsia="es-CO"/>
              </w:rPr>
            </w:pPr>
            <w:r w:rsidRPr="006536B1">
              <w:rPr>
                <w:rFonts w:ascii="Calibri" w:eastAsia="Times New Roman" w:hAnsi="Calibri" w:cs="Times New Roman"/>
                <w:b/>
                <w:bCs/>
                <w:color w:val="FFFFFF"/>
                <w:sz w:val="20"/>
                <w:szCs w:val="20"/>
                <w:lang w:eastAsia="es-CO"/>
              </w:rPr>
              <w:t>PRESUPUESTO UNITARIO INCLUIDO IVA</w:t>
            </w:r>
          </w:p>
        </w:tc>
      </w:tr>
      <w:tr w:rsidR="006536B1" w:rsidRPr="006536B1" w:rsidTr="006536B1">
        <w:trPr>
          <w:trHeight w:val="204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Chaqueta</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Dos bolsillos en el pecho para identificación. Dos bolsillos hombro. Dos bolsillos para las manos. Bolsillo antebrazo. Doble cremallera de acceso rápido al arma.  Capucha, cremallera de ventilación en las axilas, bolsillo trasero, doble capa para refuerzo en los codos, muñequera ajustable, especificaciones técnicas del artículo: 4 vías tejido elástico de alta densidad, membrana de poliuretano, paño grueso y suave laminado capa interior, repelente al agua  no es 100% impermeable</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370.000 </w:t>
            </w:r>
          </w:p>
        </w:tc>
      </w:tr>
      <w:tr w:rsidR="006536B1" w:rsidRPr="006536B1" w:rsidTr="006536B1">
        <w:trPr>
          <w:trHeight w:val="127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Rodilleras y coderas tácticas verde</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este tipo de rodilleras son utilizadas para la protección de las articulaciones, ofreciendo al policía adoptar posiciones  incomodas de tiro y protección, resguardándolo de alguna lesión, especificaciones técnicas: ½ pulgada relleno de espuma de densidad, tapa de goma antideslizante, doble sujetador</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110.000 </w:t>
            </w:r>
          </w:p>
        </w:tc>
      </w:tr>
      <w:tr w:rsidR="006536B1" w:rsidRPr="006536B1" w:rsidTr="006536B1">
        <w:trPr>
          <w:trHeight w:val="127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Rodilleras y coderas tácticas negro</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este tipo de rodilleras son utilizadas para la protección de las articulaciones, ofreciendo al policía adoptar posiciones  incomodas de tiro y protección, resguardándolo de alguna lesión, especificaciones técnicas: ½ pulgada relleno de espuma de densidad, tapa de goma antideslizante, doble sujetador</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110.000 </w:t>
            </w:r>
          </w:p>
        </w:tc>
      </w:tr>
      <w:tr w:rsidR="006536B1" w:rsidRPr="006536B1" w:rsidTr="006536B1">
        <w:trPr>
          <w:trHeight w:val="30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Uniforme de combate negro</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proofErr w:type="gramStart"/>
            <w:r w:rsidRPr="006536B1">
              <w:rPr>
                <w:rFonts w:ascii="Calibri" w:eastAsia="Times New Roman" w:hAnsi="Calibri" w:cs="Times New Roman"/>
                <w:color w:val="000000"/>
                <w:sz w:val="20"/>
                <w:szCs w:val="20"/>
                <w:lang w:eastAsia="es-CO"/>
              </w:rPr>
              <w:t>uniforme</w:t>
            </w:r>
            <w:proofErr w:type="gramEnd"/>
            <w:r w:rsidRPr="006536B1">
              <w:rPr>
                <w:rFonts w:ascii="Calibri" w:eastAsia="Times New Roman" w:hAnsi="Calibri" w:cs="Times New Roman"/>
                <w:color w:val="000000"/>
                <w:sz w:val="20"/>
                <w:szCs w:val="20"/>
                <w:lang w:eastAsia="es-CO"/>
              </w:rPr>
              <w:t xml:space="preserve"> 65% polyester / 35% </w:t>
            </w:r>
            <w:proofErr w:type="spellStart"/>
            <w:r w:rsidRPr="006536B1">
              <w:rPr>
                <w:rFonts w:ascii="Calibri" w:eastAsia="Times New Roman" w:hAnsi="Calibri" w:cs="Times New Roman"/>
                <w:color w:val="000000"/>
                <w:sz w:val="20"/>
                <w:szCs w:val="20"/>
                <w:lang w:eastAsia="es-CO"/>
              </w:rPr>
              <w:t>cottonrip</w:t>
            </w:r>
            <w:proofErr w:type="spellEnd"/>
            <w:r w:rsidRPr="006536B1">
              <w:rPr>
                <w:rFonts w:ascii="Calibri" w:eastAsia="Times New Roman" w:hAnsi="Calibri" w:cs="Times New Roman"/>
                <w:color w:val="000000"/>
                <w:sz w:val="20"/>
                <w:szCs w:val="20"/>
                <w:lang w:eastAsia="es-CO"/>
              </w:rPr>
              <w:t xml:space="preserve">-stop. </w:t>
            </w:r>
            <w:proofErr w:type="spellStart"/>
            <w:proofErr w:type="gramStart"/>
            <w:r w:rsidRPr="006536B1">
              <w:rPr>
                <w:rFonts w:ascii="Calibri" w:eastAsia="Times New Roman" w:hAnsi="Calibri" w:cs="Times New Roman"/>
                <w:color w:val="000000"/>
                <w:sz w:val="20"/>
                <w:szCs w:val="20"/>
                <w:lang w:eastAsia="es-CO"/>
              </w:rPr>
              <w:t>construction</w:t>
            </w:r>
            <w:proofErr w:type="spellEnd"/>
            <w:proofErr w:type="gramEnd"/>
            <w:r w:rsidRPr="006536B1">
              <w:rPr>
                <w:rFonts w:ascii="Calibri" w:eastAsia="Times New Roman" w:hAnsi="Calibri" w:cs="Times New Roman"/>
                <w:color w:val="000000"/>
                <w:sz w:val="20"/>
                <w:szCs w:val="20"/>
                <w:lang w:eastAsia="es-CO"/>
              </w:rPr>
              <w:t xml:space="preserve">: 87x50 / 20x14 diseño que proporciona un trabajo cómodo debido  a su confección que regulan la temperatura del área de operaciones, además su color impone autoridad, distinción y cubierta en las zonas urbanas.  </w:t>
            </w:r>
            <w:r w:rsidRPr="006536B1">
              <w:rPr>
                <w:rFonts w:ascii="Calibri" w:eastAsia="Times New Roman" w:hAnsi="Calibri" w:cs="Times New Roman"/>
                <w:b/>
                <w:bCs/>
                <w:color w:val="000000"/>
                <w:sz w:val="20"/>
                <w:szCs w:val="20"/>
                <w:lang w:eastAsia="es-CO"/>
              </w:rPr>
              <w:t>especificaciones técnicas</w:t>
            </w:r>
            <w:r w:rsidRPr="006536B1">
              <w:rPr>
                <w:rFonts w:ascii="Calibri" w:eastAsia="Times New Roman" w:hAnsi="Calibri" w:cs="Times New Roman"/>
                <w:color w:val="000000"/>
                <w:sz w:val="20"/>
                <w:szCs w:val="20"/>
                <w:lang w:eastAsia="es-CO"/>
              </w:rPr>
              <w:t xml:space="preserve">:  </w:t>
            </w:r>
            <w:r w:rsidRPr="006536B1">
              <w:rPr>
                <w:rFonts w:ascii="Calibri" w:eastAsia="Times New Roman" w:hAnsi="Calibri" w:cs="Times New Roman"/>
                <w:color w:val="000000"/>
                <w:sz w:val="20"/>
                <w:szCs w:val="20"/>
                <w:u w:val="single"/>
                <w:lang w:eastAsia="es-CO"/>
              </w:rPr>
              <w:t>guerrera</w:t>
            </w:r>
            <w:r w:rsidRPr="006536B1">
              <w:rPr>
                <w:rFonts w:ascii="Calibri" w:eastAsia="Times New Roman" w:hAnsi="Calibri" w:cs="Times New Roman"/>
                <w:color w:val="000000"/>
                <w:sz w:val="20"/>
                <w:szCs w:val="20"/>
                <w:lang w:eastAsia="es-CO"/>
              </w:rPr>
              <w:t xml:space="preserve">: collar mandarín, cinta para las identificaciones, 2 bolsillos laterales en el pecho, en los hombros, en los codos bolsillos secretos, bolsillo para un esfero arriba en la muñeca, </w:t>
            </w:r>
            <w:r w:rsidRPr="006536B1">
              <w:rPr>
                <w:rFonts w:ascii="Calibri" w:eastAsia="Times New Roman" w:hAnsi="Calibri" w:cs="Times New Roman"/>
                <w:color w:val="000000"/>
                <w:sz w:val="20"/>
                <w:szCs w:val="20"/>
                <w:u w:val="single"/>
                <w:lang w:eastAsia="es-CO"/>
              </w:rPr>
              <w:t>pantalón</w:t>
            </w:r>
            <w:r w:rsidRPr="006536B1">
              <w:rPr>
                <w:rFonts w:ascii="Calibri" w:eastAsia="Times New Roman" w:hAnsi="Calibri" w:cs="Times New Roman"/>
                <w:color w:val="000000"/>
                <w:sz w:val="20"/>
                <w:szCs w:val="20"/>
                <w:lang w:eastAsia="es-CO"/>
              </w:rPr>
              <w:t xml:space="preserve"> : 2 bolsillos con solapa inclinada, aro y bucle de cierre y cordones elásticos, cordón de ajuste en cintura, refuerzo en rodillas y atrás, 2 bolsillos inferiores con cierre de velcro</w:t>
            </w:r>
            <w:r w:rsidRPr="006536B1">
              <w:rPr>
                <w:rFonts w:ascii="Calibri" w:eastAsia="Times New Roman" w:hAnsi="Calibri" w:cs="Times New Roman"/>
                <w:b/>
                <w:bCs/>
                <w:color w:val="000000"/>
                <w:sz w:val="20"/>
                <w:szCs w:val="20"/>
                <w:u w:val="single"/>
                <w:lang w:eastAsia="es-CO"/>
              </w:rPr>
              <w:t>, tallas y cantidades:  S ( 2 ) – M ( 15  ) – L ( 5  ) Y XL ( 2 ).</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50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300.000 </w:t>
            </w:r>
          </w:p>
        </w:tc>
      </w:tr>
      <w:tr w:rsidR="006536B1" w:rsidRPr="006536B1" w:rsidTr="006536B1">
        <w:trPr>
          <w:trHeight w:val="331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lastRenderedPageBreak/>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Uniforme de combate verde</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Diseño que proporciona un trabajo cómodo debido a su confección que regulan la temperatura del área de operaciones y su color se confunde con la vegetación en áreas rurales y dificulta la visibilidad de visores nocturnos para los que podamos ser objetivos.  </w:t>
            </w:r>
            <w:r w:rsidRPr="006536B1">
              <w:rPr>
                <w:rFonts w:ascii="Calibri" w:eastAsia="Times New Roman" w:hAnsi="Calibri" w:cs="Times New Roman"/>
                <w:b/>
                <w:bCs/>
                <w:color w:val="000000"/>
                <w:sz w:val="20"/>
                <w:szCs w:val="20"/>
                <w:lang w:eastAsia="es-CO"/>
              </w:rPr>
              <w:t>Especificaciones técnicas</w:t>
            </w:r>
            <w:r w:rsidRPr="006536B1">
              <w:rPr>
                <w:rFonts w:ascii="Calibri" w:eastAsia="Times New Roman" w:hAnsi="Calibri" w:cs="Times New Roman"/>
                <w:color w:val="000000"/>
                <w:sz w:val="20"/>
                <w:szCs w:val="20"/>
                <w:lang w:eastAsia="es-CO"/>
              </w:rPr>
              <w:t xml:space="preserve">: </w:t>
            </w:r>
            <w:proofErr w:type="spellStart"/>
            <w:r w:rsidRPr="006536B1">
              <w:rPr>
                <w:rFonts w:ascii="Calibri" w:eastAsia="Times New Roman" w:hAnsi="Calibri" w:cs="Times New Roman"/>
                <w:color w:val="000000"/>
                <w:sz w:val="20"/>
                <w:szCs w:val="20"/>
                <w:lang w:eastAsia="es-CO"/>
              </w:rPr>
              <w:t>uniform</w:t>
            </w:r>
            <w:proofErr w:type="spellEnd"/>
            <w:r w:rsidRPr="006536B1">
              <w:rPr>
                <w:rFonts w:ascii="Calibri" w:eastAsia="Times New Roman" w:hAnsi="Calibri" w:cs="Times New Roman"/>
                <w:color w:val="000000"/>
                <w:sz w:val="20"/>
                <w:szCs w:val="20"/>
                <w:lang w:eastAsia="es-CO"/>
              </w:rPr>
              <w:t xml:space="preserve"> 65% polyester / 35% </w:t>
            </w:r>
            <w:proofErr w:type="spellStart"/>
            <w:r w:rsidRPr="006536B1">
              <w:rPr>
                <w:rFonts w:ascii="Calibri" w:eastAsia="Times New Roman" w:hAnsi="Calibri" w:cs="Times New Roman"/>
                <w:color w:val="000000"/>
                <w:sz w:val="20"/>
                <w:szCs w:val="20"/>
                <w:lang w:eastAsia="es-CO"/>
              </w:rPr>
              <w:t>cottonrip</w:t>
            </w:r>
            <w:proofErr w:type="spellEnd"/>
            <w:r w:rsidRPr="006536B1">
              <w:rPr>
                <w:rFonts w:ascii="Calibri" w:eastAsia="Times New Roman" w:hAnsi="Calibri" w:cs="Times New Roman"/>
                <w:color w:val="000000"/>
                <w:sz w:val="20"/>
                <w:szCs w:val="20"/>
                <w:lang w:eastAsia="es-CO"/>
              </w:rPr>
              <w:t xml:space="preserve">-stop  construcción: 87x50 / 20x14: </w:t>
            </w:r>
            <w:r w:rsidRPr="006536B1">
              <w:rPr>
                <w:rFonts w:ascii="Calibri" w:eastAsia="Times New Roman" w:hAnsi="Calibri" w:cs="Times New Roman"/>
                <w:color w:val="000000"/>
                <w:sz w:val="20"/>
                <w:szCs w:val="20"/>
                <w:u w:val="single"/>
                <w:lang w:eastAsia="es-CO"/>
              </w:rPr>
              <w:t>guerrera</w:t>
            </w:r>
            <w:r w:rsidRPr="006536B1">
              <w:rPr>
                <w:rFonts w:ascii="Calibri" w:eastAsia="Times New Roman" w:hAnsi="Calibri" w:cs="Times New Roman"/>
                <w:color w:val="000000"/>
                <w:sz w:val="20"/>
                <w:szCs w:val="20"/>
                <w:lang w:eastAsia="es-CO"/>
              </w:rPr>
              <w:t xml:space="preserve">: collar mandarín, cinta para las identificaciones, 2 bolsillos laterales en el pecho, en los hombros, en los codos bolsillos secretos, bolsillo para un esfero arriba en la muñeca, </w:t>
            </w:r>
            <w:r w:rsidRPr="006536B1">
              <w:rPr>
                <w:rFonts w:ascii="Calibri" w:eastAsia="Times New Roman" w:hAnsi="Calibri" w:cs="Times New Roman"/>
                <w:color w:val="000000"/>
                <w:sz w:val="20"/>
                <w:szCs w:val="20"/>
                <w:u w:val="single"/>
                <w:lang w:eastAsia="es-CO"/>
              </w:rPr>
              <w:t>pantalón</w:t>
            </w:r>
            <w:r w:rsidRPr="006536B1">
              <w:rPr>
                <w:rFonts w:ascii="Calibri" w:eastAsia="Times New Roman" w:hAnsi="Calibri" w:cs="Times New Roman"/>
                <w:color w:val="000000"/>
                <w:sz w:val="20"/>
                <w:szCs w:val="20"/>
                <w:lang w:eastAsia="es-CO"/>
              </w:rPr>
              <w:t xml:space="preserve"> : 2 bolsillos con solapa inclinada, aro y bucle de cierre y cordones elásticos, cordón de ajuste en cintura, refuerzo en rodillas y atrás, 2 bolsillos inferiores con cierre de velcro</w:t>
            </w:r>
            <w:r w:rsidRPr="006536B1">
              <w:rPr>
                <w:rFonts w:ascii="Calibri" w:eastAsia="Times New Roman" w:hAnsi="Calibri" w:cs="Times New Roman"/>
                <w:b/>
                <w:bCs/>
                <w:color w:val="000000"/>
                <w:sz w:val="20"/>
                <w:szCs w:val="20"/>
                <w:u w:val="single"/>
                <w:lang w:eastAsia="es-CO"/>
              </w:rPr>
              <w:t>,   tallas y cantidades:  S ( 3 ) – M ( 15  ) – L ( 5  ) Y XL ( 2 ).</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50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300.000 </w:t>
            </w:r>
          </w:p>
        </w:tc>
      </w:tr>
      <w:tr w:rsidR="006536B1" w:rsidRPr="006536B1" w:rsidTr="006536B1">
        <w:trPr>
          <w:trHeight w:val="255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Chaleco táctico rural</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chaleco táctico rural, se diferencia al urbano en la composición del equipo rural, debido a que su capacidad de carga es diferente, además el color proporciona camuflaje en zonas de vegetación como las especificaciones técnicas; seis construido-en bolsas </w:t>
            </w:r>
            <w:proofErr w:type="spellStart"/>
            <w:r w:rsidRPr="006536B1">
              <w:rPr>
                <w:rFonts w:ascii="Calibri" w:eastAsia="Times New Roman" w:hAnsi="Calibri" w:cs="Times New Roman"/>
                <w:color w:val="000000"/>
                <w:sz w:val="20"/>
                <w:szCs w:val="20"/>
                <w:lang w:eastAsia="es-CO"/>
              </w:rPr>
              <w:t>magaxine</w:t>
            </w:r>
            <w:proofErr w:type="spellEnd"/>
            <w:r w:rsidRPr="006536B1">
              <w:rPr>
                <w:rFonts w:ascii="Calibri" w:eastAsia="Times New Roman" w:hAnsi="Calibri" w:cs="Times New Roman"/>
                <w:color w:val="000000"/>
                <w:sz w:val="20"/>
                <w:szCs w:val="20"/>
                <w:lang w:eastAsia="es-CO"/>
              </w:rPr>
              <w:t xml:space="preserve"> m4 dos documentos de malla bolsillos internos pesado correas en toda chaleco para accesorios  modulares  plataforma de pecho ajustable / extraíble bolsillo y correas para accesorios modulares portador de hidratación, correa para el hombro acolchada, de control de arrastre de emergencia en la parte posterior.</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220.000 </w:t>
            </w:r>
          </w:p>
        </w:tc>
      </w:tr>
      <w:tr w:rsidR="006536B1" w:rsidRPr="006536B1" w:rsidTr="006536B1">
        <w:trPr>
          <w:trHeight w:val="76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Reatas negra</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Riata: accesorio para mejorar la presentación y se utiliza para   uso de  todos los estuches tales como: porta proveedor, estuche de celular. esposas .estuche de linterna  </w:t>
            </w:r>
            <w:proofErr w:type="spellStart"/>
            <w:r w:rsidRPr="006536B1">
              <w:rPr>
                <w:rFonts w:ascii="Calibri" w:eastAsia="Times New Roman" w:hAnsi="Calibri" w:cs="Times New Roman"/>
                <w:color w:val="000000"/>
                <w:sz w:val="20"/>
                <w:szCs w:val="20"/>
                <w:lang w:eastAsia="es-CO"/>
              </w:rPr>
              <w:t>etc</w:t>
            </w:r>
            <w:proofErr w:type="spellEnd"/>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50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32.500 </w:t>
            </w:r>
          </w:p>
        </w:tc>
      </w:tr>
      <w:tr w:rsidR="006536B1" w:rsidRPr="006536B1" w:rsidTr="006536B1">
        <w:trPr>
          <w:trHeight w:val="127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Pasamontaña táctico</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Tienen una sola abertura que se puede configurar para cubrir todo excepto los ojos., el borde inferior la altura se puede tirar por debajo de la nariz o la boca para ventilar. Opciones: color negro, protege las partes faciales, además ofrece camuflaje en áreas urbanas y nocturnas causando impacto.</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25.000 </w:t>
            </w:r>
          </w:p>
        </w:tc>
      </w:tr>
      <w:tr w:rsidR="006536B1" w:rsidRPr="006536B1" w:rsidTr="006536B1">
        <w:trPr>
          <w:trHeight w:val="255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Guantes tácticos verdes</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Este elemento es requerido para la protección de las manos ya que en las zonas urbanas y rurales se presentan diferentes  elementos que pueden causar daño como son pinchazos, cortadas o fracturas, además de evitar ampollas al momento de maniobrar elementos del servicio, tienen protección en caso de golpear o romper cristales o vidrios.  </w:t>
            </w:r>
            <w:r w:rsidRPr="006536B1">
              <w:rPr>
                <w:rFonts w:ascii="Calibri" w:eastAsia="Times New Roman" w:hAnsi="Calibri" w:cs="Times New Roman"/>
                <w:b/>
                <w:bCs/>
                <w:color w:val="000000"/>
                <w:sz w:val="20"/>
                <w:szCs w:val="20"/>
                <w:lang w:eastAsia="es-CO"/>
              </w:rPr>
              <w:t>Especificaciones técnicas</w:t>
            </w:r>
            <w:r w:rsidRPr="006536B1">
              <w:rPr>
                <w:rFonts w:ascii="Calibri" w:eastAsia="Times New Roman" w:hAnsi="Calibri" w:cs="Times New Roman"/>
                <w:color w:val="000000"/>
                <w:sz w:val="20"/>
                <w:szCs w:val="20"/>
                <w:lang w:eastAsia="es-CO"/>
              </w:rPr>
              <w:t xml:space="preserve">:  cuero de cabra </w:t>
            </w:r>
            <w:proofErr w:type="spellStart"/>
            <w:r w:rsidRPr="006536B1">
              <w:rPr>
                <w:rFonts w:ascii="Calibri" w:eastAsia="Times New Roman" w:hAnsi="Calibri" w:cs="Times New Roman"/>
                <w:color w:val="000000"/>
                <w:sz w:val="20"/>
                <w:szCs w:val="20"/>
                <w:lang w:eastAsia="es-CO"/>
              </w:rPr>
              <w:t>premium</w:t>
            </w:r>
            <w:proofErr w:type="spellEnd"/>
            <w:r w:rsidRPr="006536B1">
              <w:rPr>
                <w:rFonts w:ascii="Calibri" w:eastAsia="Times New Roman" w:hAnsi="Calibri" w:cs="Times New Roman"/>
                <w:color w:val="000000"/>
                <w:sz w:val="20"/>
                <w:szCs w:val="20"/>
                <w:lang w:eastAsia="es-CO"/>
              </w:rPr>
              <w:t xml:space="preserve"> (</w:t>
            </w:r>
            <w:proofErr w:type="spellStart"/>
            <w:r w:rsidRPr="006536B1">
              <w:rPr>
                <w:rFonts w:ascii="Calibri" w:eastAsia="Times New Roman" w:hAnsi="Calibri" w:cs="Times New Roman"/>
                <w:color w:val="000000"/>
                <w:sz w:val="20"/>
                <w:szCs w:val="20"/>
                <w:lang w:eastAsia="es-CO"/>
              </w:rPr>
              <w:t>nomex</w:t>
            </w:r>
            <w:proofErr w:type="spellEnd"/>
            <w:r w:rsidRPr="006536B1">
              <w:rPr>
                <w:rFonts w:ascii="Calibri" w:eastAsia="Times New Roman" w:hAnsi="Calibri" w:cs="Times New Roman"/>
                <w:color w:val="000000"/>
                <w:sz w:val="20"/>
                <w:szCs w:val="20"/>
                <w:lang w:eastAsia="es-CO"/>
              </w:rPr>
              <w:t>), material anti-flama para la protección de la llama / flash, refuerzo de cuero en la palma y nudillo, protección de los nudillos cáscara dura, palma acolchada y parte posterior de los dedos</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150.000 </w:t>
            </w:r>
          </w:p>
        </w:tc>
      </w:tr>
      <w:tr w:rsidR="006536B1" w:rsidRPr="006536B1" w:rsidTr="006536B1">
        <w:trPr>
          <w:trHeight w:val="255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lastRenderedPageBreak/>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Guantes tácticos negros</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este elemento es requerido para la protección de las manos ya que en las zonas urbanas y rurales se presentan diferentes  elementos que pueden causar daño como son pinchazos, cortadas o fracturas, además de evitar ampollas al momento de maniobrar elementos del servicio, tienen protección en caso de golpear o romper cristales o vidrios.  </w:t>
            </w:r>
            <w:r w:rsidRPr="006536B1">
              <w:rPr>
                <w:rFonts w:ascii="Calibri" w:eastAsia="Times New Roman" w:hAnsi="Calibri" w:cs="Times New Roman"/>
                <w:b/>
                <w:bCs/>
                <w:color w:val="000000"/>
                <w:sz w:val="20"/>
                <w:szCs w:val="20"/>
                <w:lang w:eastAsia="es-CO"/>
              </w:rPr>
              <w:t>Especificaciones técnicas</w:t>
            </w:r>
            <w:r w:rsidRPr="006536B1">
              <w:rPr>
                <w:rFonts w:ascii="Calibri" w:eastAsia="Times New Roman" w:hAnsi="Calibri" w:cs="Times New Roman"/>
                <w:color w:val="000000"/>
                <w:sz w:val="20"/>
                <w:szCs w:val="20"/>
                <w:lang w:eastAsia="es-CO"/>
              </w:rPr>
              <w:t xml:space="preserve">: cuero de cabra </w:t>
            </w:r>
            <w:proofErr w:type="spellStart"/>
            <w:r w:rsidRPr="006536B1">
              <w:rPr>
                <w:rFonts w:ascii="Calibri" w:eastAsia="Times New Roman" w:hAnsi="Calibri" w:cs="Times New Roman"/>
                <w:color w:val="000000"/>
                <w:sz w:val="20"/>
                <w:szCs w:val="20"/>
                <w:lang w:eastAsia="es-CO"/>
              </w:rPr>
              <w:t>premium</w:t>
            </w:r>
            <w:proofErr w:type="spellEnd"/>
            <w:r w:rsidRPr="006536B1">
              <w:rPr>
                <w:rFonts w:ascii="Calibri" w:eastAsia="Times New Roman" w:hAnsi="Calibri" w:cs="Times New Roman"/>
                <w:color w:val="000000"/>
                <w:sz w:val="20"/>
                <w:szCs w:val="20"/>
                <w:lang w:eastAsia="es-CO"/>
              </w:rPr>
              <w:t xml:space="preserve"> (</w:t>
            </w:r>
            <w:proofErr w:type="spellStart"/>
            <w:r w:rsidRPr="006536B1">
              <w:rPr>
                <w:rFonts w:ascii="Calibri" w:eastAsia="Times New Roman" w:hAnsi="Calibri" w:cs="Times New Roman"/>
                <w:color w:val="000000"/>
                <w:sz w:val="20"/>
                <w:szCs w:val="20"/>
                <w:lang w:eastAsia="es-CO"/>
              </w:rPr>
              <w:t>nomex</w:t>
            </w:r>
            <w:proofErr w:type="spellEnd"/>
            <w:r w:rsidRPr="006536B1">
              <w:rPr>
                <w:rFonts w:ascii="Calibri" w:eastAsia="Times New Roman" w:hAnsi="Calibri" w:cs="Times New Roman"/>
                <w:color w:val="000000"/>
                <w:sz w:val="20"/>
                <w:szCs w:val="20"/>
                <w:lang w:eastAsia="es-CO"/>
              </w:rPr>
              <w:t>), material anti-flama para la protección de la llama / flash, refuerzo de cuero en la palma y nudillo.  Protección de los nudillos cáscara dura.   palma acolchada y parte posterior de los dedos</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150.000 </w:t>
            </w:r>
          </w:p>
        </w:tc>
      </w:tr>
      <w:tr w:rsidR="006536B1" w:rsidRPr="006536B1" w:rsidTr="006536B1">
        <w:trPr>
          <w:trHeight w:val="153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Guantes para soga rápida</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Estos guantes poseen materiales especiales que evitan que las manos sufran laceraciones o ampollas, pues su conformación </w:t>
            </w:r>
            <w:proofErr w:type="gramStart"/>
            <w:r w:rsidRPr="006536B1">
              <w:rPr>
                <w:rFonts w:ascii="Calibri" w:eastAsia="Times New Roman" w:hAnsi="Calibri" w:cs="Times New Roman"/>
                <w:color w:val="000000"/>
                <w:sz w:val="20"/>
                <w:szCs w:val="20"/>
                <w:lang w:eastAsia="es-CO"/>
              </w:rPr>
              <w:t>evitan</w:t>
            </w:r>
            <w:proofErr w:type="gramEnd"/>
            <w:r w:rsidRPr="006536B1">
              <w:rPr>
                <w:rFonts w:ascii="Calibri" w:eastAsia="Times New Roman" w:hAnsi="Calibri" w:cs="Times New Roman"/>
                <w:color w:val="000000"/>
                <w:sz w:val="20"/>
                <w:szCs w:val="20"/>
                <w:lang w:eastAsia="es-CO"/>
              </w:rPr>
              <w:t xml:space="preserve"> que por el rozamiento estos se calienten o deslicen. </w:t>
            </w:r>
            <w:r w:rsidRPr="006536B1">
              <w:rPr>
                <w:rFonts w:ascii="Calibri" w:eastAsia="Times New Roman" w:hAnsi="Calibri" w:cs="Times New Roman"/>
                <w:b/>
                <w:bCs/>
                <w:color w:val="000000"/>
                <w:sz w:val="20"/>
                <w:szCs w:val="20"/>
                <w:lang w:eastAsia="es-CO"/>
              </w:rPr>
              <w:t>Especificaciones técnicas</w:t>
            </w:r>
            <w:r w:rsidRPr="006536B1">
              <w:rPr>
                <w:rFonts w:ascii="Calibri" w:eastAsia="Times New Roman" w:hAnsi="Calibri" w:cs="Times New Roman"/>
                <w:color w:val="000000"/>
                <w:sz w:val="20"/>
                <w:szCs w:val="20"/>
                <w:lang w:eastAsia="es-CO"/>
              </w:rPr>
              <w:t>:  reforzado las palmas de gamuza para la protección rappel, espuma acolchadas en la parte delantera y nudillos de los obstáculos</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147.000 </w:t>
            </w:r>
          </w:p>
        </w:tc>
      </w:tr>
      <w:tr w:rsidR="006536B1" w:rsidRPr="006536B1" w:rsidTr="006536B1">
        <w:trPr>
          <w:trHeight w:val="229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proofErr w:type="spellStart"/>
            <w:r w:rsidRPr="006536B1">
              <w:rPr>
                <w:rFonts w:ascii="Calibri" w:eastAsia="Times New Roman" w:hAnsi="Calibri" w:cs="Times New Roman"/>
                <w:color w:val="000000"/>
                <w:sz w:val="20"/>
                <w:szCs w:val="20"/>
                <w:lang w:eastAsia="es-CO"/>
              </w:rPr>
              <w:t>Piernera</w:t>
            </w:r>
            <w:proofErr w:type="spellEnd"/>
            <w:r w:rsidRPr="006536B1">
              <w:rPr>
                <w:rFonts w:ascii="Calibri" w:eastAsia="Times New Roman" w:hAnsi="Calibri" w:cs="Times New Roman"/>
                <w:color w:val="000000"/>
                <w:sz w:val="20"/>
                <w:szCs w:val="20"/>
                <w:lang w:eastAsia="es-CO"/>
              </w:rPr>
              <w:t xml:space="preserve"> pistolas negra</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Para la pistola, la cual es útil para el transporte del arma y cargar los demás elementos, en momentos de operativos en la q se requiere llevar varias armas.  Especificaciones Técnicas: sistema de retención con gancho adicional y correa de lazo para asegurar arma.  Gancho ajustable y colgar en el cinturón de lazo.  Una bolsa </w:t>
            </w:r>
            <w:proofErr w:type="spellStart"/>
            <w:r w:rsidRPr="006536B1">
              <w:rPr>
                <w:rFonts w:ascii="Calibri" w:eastAsia="Times New Roman" w:hAnsi="Calibri" w:cs="Times New Roman"/>
                <w:color w:val="000000"/>
                <w:sz w:val="20"/>
                <w:szCs w:val="20"/>
                <w:lang w:eastAsia="es-CO"/>
              </w:rPr>
              <w:t>mag</w:t>
            </w:r>
            <w:proofErr w:type="spellEnd"/>
            <w:r w:rsidRPr="006536B1">
              <w:rPr>
                <w:rFonts w:ascii="Calibri" w:eastAsia="Times New Roman" w:hAnsi="Calibri" w:cs="Times New Roman"/>
                <w:color w:val="000000"/>
                <w:sz w:val="20"/>
                <w:szCs w:val="20"/>
                <w:lang w:eastAsia="es-CO"/>
              </w:rPr>
              <w:t xml:space="preserve"> con solapa ajustable. Se adapta a la mayoría de medidas y tamaños de pistola. Dobles 1 1/2'' correas ajustables correas de las piernas, también con hebillas de apertura lateral. Las correas de sujeción cuentan con costuras de goma anti-deslizamiento.</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75.000 </w:t>
            </w:r>
          </w:p>
        </w:tc>
      </w:tr>
      <w:tr w:rsidR="006536B1" w:rsidRPr="006536B1" w:rsidTr="006536B1">
        <w:trPr>
          <w:trHeight w:val="51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proofErr w:type="spellStart"/>
            <w:r w:rsidRPr="006536B1">
              <w:rPr>
                <w:rFonts w:ascii="Calibri" w:eastAsia="Times New Roman" w:hAnsi="Calibri" w:cs="Times New Roman"/>
                <w:color w:val="000000"/>
                <w:sz w:val="20"/>
                <w:szCs w:val="20"/>
                <w:lang w:eastAsia="es-CO"/>
              </w:rPr>
              <w:t>Cami</w:t>
            </w:r>
            <w:proofErr w:type="spellEnd"/>
            <w:r w:rsidRPr="006536B1">
              <w:rPr>
                <w:rFonts w:ascii="Calibri" w:eastAsia="Times New Roman" w:hAnsi="Calibri" w:cs="Times New Roman"/>
                <w:color w:val="000000"/>
                <w:sz w:val="20"/>
                <w:szCs w:val="20"/>
                <w:lang w:eastAsia="es-CO"/>
              </w:rPr>
              <w:t xml:space="preserve"> </w:t>
            </w:r>
            <w:proofErr w:type="spellStart"/>
            <w:r w:rsidRPr="006536B1">
              <w:rPr>
                <w:rFonts w:ascii="Calibri" w:eastAsia="Times New Roman" w:hAnsi="Calibri" w:cs="Times New Roman"/>
                <w:color w:val="000000"/>
                <w:sz w:val="20"/>
                <w:szCs w:val="20"/>
                <w:lang w:eastAsia="es-CO"/>
              </w:rPr>
              <w:t>buso</w:t>
            </w:r>
            <w:proofErr w:type="spellEnd"/>
            <w:r w:rsidRPr="006536B1">
              <w:rPr>
                <w:rFonts w:ascii="Calibri" w:eastAsia="Times New Roman" w:hAnsi="Calibri" w:cs="Times New Roman"/>
                <w:color w:val="000000"/>
                <w:sz w:val="20"/>
                <w:szCs w:val="20"/>
                <w:lang w:eastAsia="es-CO"/>
              </w:rPr>
              <w:t xml:space="preserve"> licra negro</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regular la temperatura corporal, absorber la humedad, seca rápidamente, y control de olor</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30.000 </w:t>
            </w:r>
          </w:p>
        </w:tc>
      </w:tr>
      <w:tr w:rsidR="006536B1" w:rsidRPr="006536B1" w:rsidTr="006536B1">
        <w:trPr>
          <w:trHeight w:val="51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proofErr w:type="spellStart"/>
            <w:r w:rsidRPr="006536B1">
              <w:rPr>
                <w:rFonts w:ascii="Calibri" w:eastAsia="Times New Roman" w:hAnsi="Calibri" w:cs="Times New Roman"/>
                <w:color w:val="000000"/>
                <w:sz w:val="20"/>
                <w:szCs w:val="20"/>
                <w:lang w:eastAsia="es-CO"/>
              </w:rPr>
              <w:t>Cami</w:t>
            </w:r>
            <w:proofErr w:type="spellEnd"/>
            <w:r w:rsidRPr="006536B1">
              <w:rPr>
                <w:rFonts w:ascii="Calibri" w:eastAsia="Times New Roman" w:hAnsi="Calibri" w:cs="Times New Roman"/>
                <w:color w:val="000000"/>
                <w:sz w:val="20"/>
                <w:szCs w:val="20"/>
                <w:lang w:eastAsia="es-CO"/>
              </w:rPr>
              <w:t xml:space="preserve"> </w:t>
            </w:r>
            <w:proofErr w:type="spellStart"/>
            <w:r w:rsidRPr="006536B1">
              <w:rPr>
                <w:rFonts w:ascii="Calibri" w:eastAsia="Times New Roman" w:hAnsi="Calibri" w:cs="Times New Roman"/>
                <w:color w:val="000000"/>
                <w:sz w:val="20"/>
                <w:szCs w:val="20"/>
                <w:lang w:eastAsia="es-CO"/>
              </w:rPr>
              <w:t>buso</w:t>
            </w:r>
            <w:proofErr w:type="spellEnd"/>
            <w:r w:rsidRPr="006536B1">
              <w:rPr>
                <w:rFonts w:ascii="Calibri" w:eastAsia="Times New Roman" w:hAnsi="Calibri" w:cs="Times New Roman"/>
                <w:color w:val="000000"/>
                <w:sz w:val="20"/>
                <w:szCs w:val="20"/>
                <w:lang w:eastAsia="es-CO"/>
              </w:rPr>
              <w:t xml:space="preserve"> licra verde</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regular la temperatura corporal, absorber la humedad, seca rápidamente, y control de olor</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30.000 </w:t>
            </w:r>
          </w:p>
        </w:tc>
      </w:tr>
      <w:tr w:rsidR="006536B1" w:rsidRPr="006536B1" w:rsidTr="006536B1">
        <w:trPr>
          <w:trHeight w:val="331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Camisetas negras tipo </w:t>
            </w:r>
            <w:proofErr w:type="spellStart"/>
            <w:r w:rsidRPr="006536B1">
              <w:rPr>
                <w:rFonts w:ascii="Calibri" w:eastAsia="Times New Roman" w:hAnsi="Calibri" w:cs="Times New Roman"/>
                <w:color w:val="000000"/>
                <w:sz w:val="20"/>
                <w:szCs w:val="20"/>
                <w:lang w:eastAsia="es-CO"/>
              </w:rPr>
              <w:t>blackhawk</w:t>
            </w:r>
            <w:proofErr w:type="spellEnd"/>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Termostática de la capa base.  El nuevo y mejorado guerrero, prendas están diseñadas para regular temperatura cuerpo. Absorber la humedad, secarse rápidamente y controlar el olor.  Características y beneficios: tamaño abajo para un ajuste de compresión. Superficie de la cara mate lisa reduce la fricción y mayor cuando se estratifican. </w:t>
            </w:r>
            <w:proofErr w:type="gramStart"/>
            <w:r w:rsidRPr="006536B1">
              <w:rPr>
                <w:rFonts w:ascii="Calibri" w:eastAsia="Times New Roman" w:hAnsi="Calibri" w:cs="Times New Roman"/>
                <w:color w:val="000000"/>
                <w:sz w:val="20"/>
                <w:szCs w:val="20"/>
                <w:lang w:eastAsia="es-CO"/>
              </w:rPr>
              <w:t>siguiente-a-cuerpo</w:t>
            </w:r>
            <w:proofErr w:type="gramEnd"/>
            <w:r w:rsidRPr="006536B1">
              <w:rPr>
                <w:rFonts w:ascii="Calibri" w:eastAsia="Times New Roman" w:hAnsi="Calibri" w:cs="Times New Roman"/>
                <w:color w:val="000000"/>
                <w:sz w:val="20"/>
                <w:szCs w:val="20"/>
                <w:lang w:eastAsia="es-CO"/>
              </w:rPr>
              <w:t xml:space="preserve">, Jacquard </w:t>
            </w:r>
            <w:proofErr w:type="spellStart"/>
            <w:r w:rsidRPr="006536B1">
              <w:rPr>
                <w:rFonts w:ascii="Calibri" w:eastAsia="Times New Roman" w:hAnsi="Calibri" w:cs="Times New Roman"/>
                <w:color w:val="000000"/>
                <w:sz w:val="20"/>
                <w:szCs w:val="20"/>
                <w:lang w:eastAsia="es-CO"/>
              </w:rPr>
              <w:t>weistband</w:t>
            </w:r>
            <w:proofErr w:type="spellEnd"/>
            <w:r w:rsidRPr="006536B1">
              <w:rPr>
                <w:rFonts w:ascii="Calibri" w:eastAsia="Times New Roman" w:hAnsi="Calibri" w:cs="Times New Roman"/>
                <w:color w:val="000000"/>
                <w:sz w:val="20"/>
                <w:szCs w:val="20"/>
                <w:lang w:eastAsia="es-CO"/>
              </w:rPr>
              <w:t xml:space="preserve"> suave, elástico. Construcción híbrida con paneles de malla de estiramiento aumenta la libertad de movimientos y la disipación de calor. Confeccionado con costuras planas y parte superior sin costuras de los hombros ayuda a prevenir la irritación de la piel, textura, cepillado interior realza absorbe la humedad. Tratamiento antimicrobiano para el control del olor. </w:t>
            </w:r>
            <w:proofErr w:type="gramStart"/>
            <w:r w:rsidRPr="006536B1">
              <w:rPr>
                <w:rFonts w:ascii="Calibri" w:eastAsia="Times New Roman" w:hAnsi="Calibri" w:cs="Times New Roman"/>
                <w:color w:val="000000"/>
                <w:sz w:val="20"/>
                <w:szCs w:val="20"/>
                <w:lang w:eastAsia="es-CO"/>
              </w:rPr>
              <w:t>de</w:t>
            </w:r>
            <w:proofErr w:type="gramEnd"/>
            <w:r w:rsidRPr="006536B1">
              <w:rPr>
                <w:rFonts w:ascii="Calibri" w:eastAsia="Times New Roman" w:hAnsi="Calibri" w:cs="Times New Roman"/>
                <w:color w:val="000000"/>
                <w:sz w:val="20"/>
                <w:szCs w:val="20"/>
                <w:lang w:eastAsia="es-CO"/>
              </w:rPr>
              <w:t xml:space="preserve"> secado rápido.</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93.000 </w:t>
            </w:r>
          </w:p>
        </w:tc>
      </w:tr>
      <w:tr w:rsidR="006536B1" w:rsidRPr="006536B1" w:rsidTr="006536B1">
        <w:trPr>
          <w:trHeight w:val="382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lastRenderedPageBreak/>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Botas urbanas</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Cómodas, fáciles de ponérsela y quitársela mediante las cremalleras interiores con membrana impermeable transpirable, que mantiene un clima confortable en el pie.  Material superior hecho de una combinación de cuero / cordura, lo que permite que estas botas gruesas tengan un peso reducido. Especificaciones técnicas:  cremalleras laterales </w:t>
            </w:r>
            <w:proofErr w:type="spellStart"/>
            <w:r w:rsidRPr="006536B1">
              <w:rPr>
                <w:rFonts w:ascii="Calibri" w:eastAsia="Times New Roman" w:hAnsi="Calibri" w:cs="Times New Roman"/>
                <w:color w:val="000000"/>
                <w:sz w:val="20"/>
                <w:szCs w:val="20"/>
                <w:lang w:eastAsia="es-CO"/>
              </w:rPr>
              <w:t>ykk</w:t>
            </w:r>
            <w:proofErr w:type="spellEnd"/>
            <w:r w:rsidRPr="006536B1">
              <w:rPr>
                <w:rFonts w:ascii="Calibri" w:eastAsia="Times New Roman" w:hAnsi="Calibri" w:cs="Times New Roman"/>
                <w:color w:val="000000"/>
                <w:sz w:val="20"/>
                <w:szCs w:val="20"/>
                <w:lang w:eastAsia="es-CO"/>
              </w:rPr>
              <w:t xml:space="preserve"> con solapa con velcro (arriba), caño de la bota acolchado con suave gamuza, suela de caucho resistente al aceite y antideslizante, relleno </w:t>
            </w:r>
            <w:proofErr w:type="spellStart"/>
            <w:r w:rsidRPr="006536B1">
              <w:rPr>
                <w:rFonts w:ascii="Calibri" w:eastAsia="Times New Roman" w:hAnsi="Calibri" w:cs="Times New Roman"/>
                <w:color w:val="000000"/>
                <w:sz w:val="20"/>
                <w:szCs w:val="20"/>
                <w:lang w:eastAsia="es-CO"/>
              </w:rPr>
              <w:t>dri-lex</w:t>
            </w:r>
            <w:proofErr w:type="spellEnd"/>
            <w:r w:rsidRPr="006536B1">
              <w:rPr>
                <w:rFonts w:ascii="Calibri" w:eastAsia="Times New Roman" w:hAnsi="Calibri" w:cs="Times New Roman"/>
                <w:color w:val="000000"/>
                <w:sz w:val="20"/>
                <w:szCs w:val="20"/>
                <w:lang w:eastAsia="es-CO"/>
              </w:rPr>
              <w:t xml:space="preserve">, de secado rápido, confortable </w:t>
            </w:r>
            <w:proofErr w:type="spellStart"/>
            <w:r w:rsidRPr="006536B1">
              <w:rPr>
                <w:rFonts w:ascii="Calibri" w:eastAsia="Times New Roman" w:hAnsi="Calibri" w:cs="Times New Roman"/>
                <w:color w:val="000000"/>
                <w:sz w:val="20"/>
                <w:szCs w:val="20"/>
                <w:lang w:eastAsia="es-CO"/>
              </w:rPr>
              <w:t>entresuelaphylon</w:t>
            </w:r>
            <w:proofErr w:type="spellEnd"/>
            <w:r w:rsidRPr="006536B1">
              <w:rPr>
                <w:rFonts w:ascii="Calibri" w:eastAsia="Times New Roman" w:hAnsi="Calibri" w:cs="Times New Roman"/>
                <w:color w:val="000000"/>
                <w:sz w:val="20"/>
                <w:szCs w:val="20"/>
                <w:lang w:eastAsia="es-CO"/>
              </w:rPr>
              <w:t xml:space="preserve">, plantilla absorbente (extraíble), sistema shock </w:t>
            </w:r>
            <w:proofErr w:type="spellStart"/>
            <w:r w:rsidRPr="006536B1">
              <w:rPr>
                <w:rFonts w:ascii="Calibri" w:eastAsia="Times New Roman" w:hAnsi="Calibri" w:cs="Times New Roman"/>
                <w:color w:val="000000"/>
                <w:sz w:val="20"/>
                <w:szCs w:val="20"/>
                <w:lang w:eastAsia="es-CO"/>
              </w:rPr>
              <w:t>mitigation</w:t>
            </w:r>
            <w:proofErr w:type="spellEnd"/>
            <w:r w:rsidRPr="006536B1">
              <w:rPr>
                <w:rFonts w:ascii="Calibri" w:eastAsia="Times New Roman" w:hAnsi="Calibri" w:cs="Times New Roman"/>
                <w:color w:val="000000"/>
                <w:sz w:val="20"/>
                <w:szCs w:val="20"/>
                <w:lang w:eastAsia="es-CO"/>
              </w:rPr>
              <w:t xml:space="preserve">, que amortigua los impactos y protege las articulaciones, no contiene piezas de metal, membrana impermeable y transpirable, bolsillo pequeño en el caño, para las llaves, etc. material superior: cuero /1200d poliamida cordura. </w:t>
            </w:r>
            <w:proofErr w:type="gramStart"/>
            <w:r w:rsidRPr="006536B1">
              <w:rPr>
                <w:rFonts w:ascii="Calibri" w:eastAsia="Times New Roman" w:hAnsi="Calibri" w:cs="Times New Roman"/>
                <w:color w:val="000000"/>
                <w:sz w:val="20"/>
                <w:szCs w:val="20"/>
                <w:lang w:eastAsia="es-CO"/>
              </w:rPr>
              <w:t>altura</w:t>
            </w:r>
            <w:proofErr w:type="gramEnd"/>
            <w:r w:rsidRPr="006536B1">
              <w:rPr>
                <w:rFonts w:ascii="Calibri" w:eastAsia="Times New Roman" w:hAnsi="Calibri" w:cs="Times New Roman"/>
                <w:color w:val="000000"/>
                <w:sz w:val="20"/>
                <w:szCs w:val="20"/>
                <w:lang w:eastAsia="es-CO"/>
              </w:rPr>
              <w:t xml:space="preserve"> del caño: 8 "(20 cm). </w:t>
            </w:r>
            <w:proofErr w:type="gramStart"/>
            <w:r w:rsidRPr="006536B1">
              <w:rPr>
                <w:rFonts w:ascii="Calibri" w:eastAsia="Times New Roman" w:hAnsi="Calibri" w:cs="Times New Roman"/>
                <w:color w:val="000000"/>
                <w:sz w:val="20"/>
                <w:szCs w:val="20"/>
                <w:lang w:eastAsia="es-CO"/>
              </w:rPr>
              <w:t>peso</w:t>
            </w:r>
            <w:proofErr w:type="gramEnd"/>
            <w:r w:rsidRPr="006536B1">
              <w:rPr>
                <w:rFonts w:ascii="Calibri" w:eastAsia="Times New Roman" w:hAnsi="Calibri" w:cs="Times New Roman"/>
                <w:color w:val="000000"/>
                <w:sz w:val="20"/>
                <w:szCs w:val="20"/>
                <w:lang w:eastAsia="es-CO"/>
              </w:rPr>
              <w:t>: 1.250 g (nro. 40).  Tallas y Cantidad</w:t>
            </w:r>
            <w:proofErr w:type="gramStart"/>
            <w:r w:rsidRPr="006536B1">
              <w:rPr>
                <w:rFonts w:ascii="Calibri" w:eastAsia="Times New Roman" w:hAnsi="Calibri" w:cs="Times New Roman"/>
                <w:color w:val="000000"/>
                <w:sz w:val="20"/>
                <w:szCs w:val="20"/>
                <w:lang w:eastAsia="es-CO"/>
              </w:rPr>
              <w:t>:  7</w:t>
            </w:r>
            <w:proofErr w:type="gramEnd"/>
            <w:r w:rsidRPr="006536B1">
              <w:rPr>
                <w:rFonts w:ascii="Calibri" w:eastAsia="Times New Roman" w:hAnsi="Calibri" w:cs="Times New Roman"/>
                <w:color w:val="000000"/>
                <w:sz w:val="20"/>
                <w:szCs w:val="20"/>
                <w:lang w:eastAsia="es-CO"/>
              </w:rPr>
              <w:t xml:space="preserve"> (2) – 7 1/2 (7 ) -  8 (8) – 9 (6) – 10 (2).  Garantía 1 año.</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367.000 </w:t>
            </w:r>
          </w:p>
        </w:tc>
      </w:tr>
      <w:tr w:rsidR="006536B1" w:rsidRPr="006536B1" w:rsidTr="006536B1">
        <w:trPr>
          <w:trHeight w:val="408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Botas terreno rural</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Material transpirable está diseñado específicamente para los climas cálidos, la suela está diseñada para ser extra-gruesa para mantener el agarre en cualquier superficie y el maletero tiene rejillas de ventilación a lo largo de la parte interna para aumentar el flujo de aire por encima y alrededor del pie.  Resistentes al aceite y superficies deslizantes.  Elaboradas con cuero rugoso que absorbe la humedad, con cuero gamuza y nylon cordura.  Suela de caucho tipo panamá que otorga un alto nivel de agarre. Cuello acolchado y reforzado para mayor comodidad además de aislar la arena. Plantilla tradicional de </w:t>
            </w:r>
            <w:proofErr w:type="spellStart"/>
            <w:r w:rsidRPr="006536B1">
              <w:rPr>
                <w:rFonts w:ascii="Calibri" w:eastAsia="Times New Roman" w:hAnsi="Calibri" w:cs="Times New Roman"/>
                <w:color w:val="000000"/>
                <w:sz w:val="20"/>
                <w:szCs w:val="20"/>
                <w:lang w:eastAsia="es-CO"/>
              </w:rPr>
              <w:t>wellco</w:t>
            </w:r>
            <w:proofErr w:type="spellEnd"/>
            <w:r w:rsidRPr="006536B1">
              <w:rPr>
                <w:rFonts w:ascii="Calibri" w:eastAsia="Times New Roman" w:hAnsi="Calibri" w:cs="Times New Roman"/>
                <w:color w:val="000000"/>
                <w:sz w:val="20"/>
                <w:szCs w:val="20"/>
                <w:lang w:eastAsia="es-CO"/>
              </w:rPr>
              <w:t xml:space="preserve"> acolchada para obtener buena comodidad.  Cuenta con una barrera térmica para evitar la transferencia de calor del terreno al pie que además provee absorción del impacto al pisar.  Mecanismo tradicional de cordón con brazaletes metálicos.  Incorpora dos ojales de ventilación en la parte lateral interna.   Tallas y Cantidad: 7 (2) – 7 1/2 (</w:t>
            </w:r>
            <w:proofErr w:type="gramStart"/>
            <w:r w:rsidRPr="006536B1">
              <w:rPr>
                <w:rFonts w:ascii="Calibri" w:eastAsia="Times New Roman" w:hAnsi="Calibri" w:cs="Times New Roman"/>
                <w:color w:val="000000"/>
                <w:sz w:val="20"/>
                <w:szCs w:val="20"/>
                <w:lang w:eastAsia="es-CO"/>
              </w:rPr>
              <w:t>7 )</w:t>
            </w:r>
            <w:proofErr w:type="gramEnd"/>
            <w:r w:rsidRPr="006536B1">
              <w:rPr>
                <w:rFonts w:ascii="Calibri" w:eastAsia="Times New Roman" w:hAnsi="Calibri" w:cs="Times New Roman"/>
                <w:color w:val="000000"/>
                <w:sz w:val="20"/>
                <w:szCs w:val="20"/>
                <w:lang w:eastAsia="es-CO"/>
              </w:rPr>
              <w:t xml:space="preserve"> -  8 (8) – 9 (6) – 10 (2).  Garantía 1 año.</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290.000 </w:t>
            </w:r>
          </w:p>
        </w:tc>
      </w:tr>
      <w:tr w:rsidR="006536B1" w:rsidRPr="006536B1" w:rsidTr="006536B1">
        <w:trPr>
          <w:trHeight w:val="102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Pava verde manzana</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Pava verde manzana, accesorio necesario para protegerse de los dañinos rayos ultravioletas. Especificaciones técnicas.  Material es 40% poliéster - 60% algodón (tela drill) fabricadas según especificaciones militares.</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40.000 </w:t>
            </w:r>
          </w:p>
        </w:tc>
      </w:tr>
      <w:tr w:rsidR="006536B1" w:rsidRPr="006536B1" w:rsidTr="006536B1">
        <w:trPr>
          <w:trHeight w:val="204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Impermeable</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Impermeable para cualquier persona. Con una longitud total de 130 cm. poncho totalmente impermeable de </w:t>
            </w:r>
            <w:proofErr w:type="spellStart"/>
            <w:r w:rsidRPr="006536B1">
              <w:rPr>
                <w:rFonts w:ascii="Calibri" w:eastAsia="Times New Roman" w:hAnsi="Calibri" w:cs="Times New Roman"/>
                <w:color w:val="000000"/>
                <w:sz w:val="20"/>
                <w:szCs w:val="20"/>
                <w:lang w:eastAsia="es-CO"/>
              </w:rPr>
              <w:t>pvc</w:t>
            </w:r>
            <w:proofErr w:type="spellEnd"/>
            <w:r w:rsidRPr="006536B1">
              <w:rPr>
                <w:rFonts w:ascii="Calibri" w:eastAsia="Times New Roman" w:hAnsi="Calibri" w:cs="Times New Roman"/>
                <w:color w:val="000000"/>
                <w:sz w:val="20"/>
                <w:szCs w:val="20"/>
                <w:lang w:eastAsia="es-CO"/>
              </w:rPr>
              <w:t xml:space="preserve"> muy resistente con costuras termo selladas, realizado totalmente de </w:t>
            </w:r>
            <w:proofErr w:type="spellStart"/>
            <w:r w:rsidRPr="006536B1">
              <w:rPr>
                <w:rFonts w:ascii="Calibri" w:eastAsia="Times New Roman" w:hAnsi="Calibri" w:cs="Times New Roman"/>
                <w:color w:val="000000"/>
                <w:sz w:val="20"/>
                <w:szCs w:val="20"/>
                <w:lang w:eastAsia="es-CO"/>
              </w:rPr>
              <w:t>pvc</w:t>
            </w:r>
            <w:proofErr w:type="spellEnd"/>
            <w:r w:rsidRPr="006536B1">
              <w:rPr>
                <w:rFonts w:ascii="Calibri" w:eastAsia="Times New Roman" w:hAnsi="Calibri" w:cs="Times New Roman"/>
                <w:color w:val="000000"/>
                <w:sz w:val="20"/>
                <w:szCs w:val="20"/>
                <w:lang w:eastAsia="es-CO"/>
              </w:rPr>
              <w:t xml:space="preserve"> suave con una densidad de 120 gr/m2 con capucha y botones con cierre por presión situados a lo largo de todos los bordes. </w:t>
            </w:r>
            <w:proofErr w:type="gramStart"/>
            <w:r w:rsidRPr="006536B1">
              <w:rPr>
                <w:rFonts w:ascii="Calibri" w:eastAsia="Times New Roman" w:hAnsi="Calibri" w:cs="Times New Roman"/>
                <w:color w:val="000000"/>
                <w:sz w:val="20"/>
                <w:szCs w:val="20"/>
                <w:lang w:eastAsia="es-CO"/>
              </w:rPr>
              <w:t>este</w:t>
            </w:r>
            <w:proofErr w:type="gramEnd"/>
            <w:r w:rsidRPr="006536B1">
              <w:rPr>
                <w:rFonts w:ascii="Calibri" w:eastAsia="Times New Roman" w:hAnsi="Calibri" w:cs="Times New Roman"/>
                <w:color w:val="000000"/>
                <w:sz w:val="20"/>
                <w:szCs w:val="20"/>
                <w:lang w:eastAsia="es-CO"/>
              </w:rPr>
              <w:t xml:space="preserve"> tejido  es totalmente impermeable y tiene una mayor resistencia al desgarro.  </w:t>
            </w:r>
            <w:proofErr w:type="gramStart"/>
            <w:r w:rsidRPr="006536B1">
              <w:rPr>
                <w:rFonts w:ascii="Calibri" w:eastAsia="Times New Roman" w:hAnsi="Calibri" w:cs="Times New Roman"/>
                <w:color w:val="000000"/>
                <w:sz w:val="20"/>
                <w:szCs w:val="20"/>
                <w:lang w:eastAsia="es-CO"/>
              </w:rPr>
              <w:t>las</w:t>
            </w:r>
            <w:proofErr w:type="gramEnd"/>
            <w:r w:rsidRPr="006536B1">
              <w:rPr>
                <w:rFonts w:ascii="Calibri" w:eastAsia="Times New Roman" w:hAnsi="Calibri" w:cs="Times New Roman"/>
                <w:color w:val="000000"/>
                <w:sz w:val="20"/>
                <w:szCs w:val="20"/>
                <w:lang w:eastAsia="es-CO"/>
              </w:rPr>
              <w:t xml:space="preserve"> costuras también son impermeables ya que están termo selladas y estancas aumentando además la resistencia.</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25.000 </w:t>
            </w:r>
          </w:p>
        </w:tc>
      </w:tr>
      <w:tr w:rsidR="006536B1" w:rsidRPr="006536B1" w:rsidTr="006536B1">
        <w:trPr>
          <w:trHeight w:val="204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lastRenderedPageBreak/>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Traje </w:t>
            </w:r>
            <w:proofErr w:type="spellStart"/>
            <w:r w:rsidRPr="006536B1">
              <w:rPr>
                <w:rFonts w:ascii="Calibri" w:eastAsia="Times New Roman" w:hAnsi="Calibri" w:cs="Times New Roman"/>
                <w:color w:val="000000"/>
                <w:sz w:val="20"/>
                <w:szCs w:val="20"/>
                <w:lang w:eastAsia="es-CO"/>
              </w:rPr>
              <w:t>ghillie</w:t>
            </w:r>
            <w:proofErr w:type="spellEnd"/>
            <w:r w:rsidRPr="006536B1">
              <w:rPr>
                <w:rFonts w:ascii="Calibri" w:eastAsia="Times New Roman" w:hAnsi="Calibri" w:cs="Times New Roman"/>
                <w:color w:val="000000"/>
                <w:sz w:val="20"/>
                <w:szCs w:val="20"/>
                <w:lang w:eastAsia="es-CO"/>
              </w:rPr>
              <w:t xml:space="preserve"> verde</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Especificaciones Técnicas: 100% poliéster </w:t>
            </w:r>
            <w:proofErr w:type="spellStart"/>
            <w:r w:rsidRPr="006536B1">
              <w:rPr>
                <w:rFonts w:ascii="Calibri" w:eastAsia="Times New Roman" w:hAnsi="Calibri" w:cs="Times New Roman"/>
                <w:color w:val="000000"/>
                <w:sz w:val="20"/>
                <w:szCs w:val="20"/>
                <w:lang w:eastAsia="es-CO"/>
              </w:rPr>
              <w:t>camo</w:t>
            </w:r>
            <w:proofErr w:type="spellEnd"/>
            <w:r w:rsidRPr="006536B1">
              <w:rPr>
                <w:rFonts w:ascii="Calibri" w:eastAsia="Times New Roman" w:hAnsi="Calibri" w:cs="Times New Roman"/>
                <w:color w:val="000000"/>
                <w:sz w:val="20"/>
                <w:szCs w:val="20"/>
                <w:lang w:eastAsia="es-CO"/>
              </w:rPr>
              <w:t xml:space="preserve"> forro de malla con una cuerda sintética unida para crear camuflaje para que coincida con el medio ambiente, perfecto para la caza, paintball, el uso suave y militar aéreo. La chaqueta con capucha. Características: cierre de botón frontal, pasar a través de los bolsillos delanteros, puños elásticos y cuello reforzada. Los pantalones cuentan: cintura elástica con cordón y apoderarse de las piernas a la parte superior de sus botas  (VERDE).</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280.000 </w:t>
            </w:r>
          </w:p>
        </w:tc>
      </w:tr>
      <w:tr w:rsidR="006536B1" w:rsidRPr="006536B1" w:rsidTr="006536B1">
        <w:trPr>
          <w:trHeight w:val="127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Licras negras</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Disminuye la pérdida de energía por vibración muscular.  5. evapora fácilmente el sudor, lo mantiene seco.  6. incrementa el rendimiento y la </w:t>
            </w:r>
            <w:proofErr w:type="spellStart"/>
            <w:r w:rsidRPr="006536B1">
              <w:rPr>
                <w:rFonts w:ascii="Calibri" w:eastAsia="Times New Roman" w:hAnsi="Calibri" w:cs="Times New Roman"/>
                <w:color w:val="000000"/>
                <w:sz w:val="20"/>
                <w:szCs w:val="20"/>
                <w:lang w:eastAsia="es-CO"/>
              </w:rPr>
              <w:t>estamina</w:t>
            </w:r>
            <w:proofErr w:type="spellEnd"/>
            <w:r w:rsidRPr="006536B1">
              <w:rPr>
                <w:rFonts w:ascii="Calibri" w:eastAsia="Times New Roman" w:hAnsi="Calibri" w:cs="Times New Roman"/>
                <w:color w:val="000000"/>
                <w:sz w:val="20"/>
                <w:szCs w:val="20"/>
                <w:lang w:eastAsia="es-CO"/>
              </w:rPr>
              <w:t>.  7. evita la irritación por rozaduras. Elaboran en licra y brindan el rendimiento adecuado para una prenda deportiva.</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75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30.000 </w:t>
            </w:r>
          </w:p>
        </w:tc>
      </w:tr>
      <w:tr w:rsidR="006536B1" w:rsidRPr="006536B1" w:rsidTr="006536B1">
        <w:trPr>
          <w:trHeight w:val="102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SHEMANG VERDE</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Pañuelo palestino o </w:t>
            </w:r>
            <w:proofErr w:type="spellStart"/>
            <w:r w:rsidRPr="006536B1">
              <w:rPr>
                <w:rFonts w:ascii="Calibri" w:eastAsia="Times New Roman" w:hAnsi="Calibri" w:cs="Times New Roman"/>
                <w:color w:val="000000"/>
                <w:sz w:val="20"/>
                <w:szCs w:val="20"/>
                <w:lang w:eastAsia="es-CO"/>
              </w:rPr>
              <w:t>shemagh</w:t>
            </w:r>
            <w:proofErr w:type="spellEnd"/>
            <w:r w:rsidRPr="006536B1">
              <w:rPr>
                <w:rFonts w:ascii="Calibri" w:eastAsia="Times New Roman" w:hAnsi="Calibri" w:cs="Times New Roman"/>
                <w:color w:val="000000"/>
                <w:sz w:val="20"/>
                <w:szCs w:val="20"/>
                <w:lang w:eastAsia="es-CO"/>
              </w:rPr>
              <w:t>, muy utilizado también como complemento militar por usa  de uso tradicional en ambientes desérticos para proteger la cabeza y el cuello del sol y la arena. Ayuda al camuflaje.  Tamaño: 112 cm x 112 cm.  algodón 100%</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nil"/>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25.000 </w:t>
            </w:r>
          </w:p>
        </w:tc>
      </w:tr>
      <w:tr w:rsidR="006536B1" w:rsidRPr="006536B1" w:rsidTr="006536B1">
        <w:trPr>
          <w:trHeight w:val="153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COPES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proofErr w:type="spellStart"/>
            <w:r w:rsidRPr="006536B1">
              <w:rPr>
                <w:rFonts w:ascii="Calibri" w:eastAsia="Times New Roman" w:hAnsi="Calibri" w:cs="Times New Roman"/>
                <w:color w:val="000000"/>
                <w:sz w:val="20"/>
                <w:szCs w:val="20"/>
                <w:lang w:eastAsia="es-CO"/>
              </w:rPr>
              <w:t>Friana</w:t>
            </w:r>
            <w:proofErr w:type="spellEnd"/>
            <w:r w:rsidRPr="006536B1">
              <w:rPr>
                <w:rFonts w:ascii="Calibri" w:eastAsia="Times New Roman" w:hAnsi="Calibri" w:cs="Times New Roman"/>
                <w:color w:val="000000"/>
                <w:sz w:val="20"/>
                <w:szCs w:val="20"/>
                <w:lang w:eastAsia="es-CO"/>
              </w:rPr>
              <w:t xml:space="preserve"> negra</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Accesorio para la protección de la cabeza al momento de portar el casco </w:t>
            </w:r>
            <w:proofErr w:type="spellStart"/>
            <w:r w:rsidRPr="006536B1">
              <w:rPr>
                <w:rFonts w:ascii="Calibri" w:eastAsia="Times New Roman" w:hAnsi="Calibri" w:cs="Times New Roman"/>
                <w:color w:val="000000"/>
                <w:sz w:val="20"/>
                <w:szCs w:val="20"/>
                <w:lang w:eastAsia="es-CO"/>
              </w:rPr>
              <w:t>keblar</w:t>
            </w:r>
            <w:proofErr w:type="spellEnd"/>
            <w:r w:rsidRPr="006536B1">
              <w:rPr>
                <w:rFonts w:ascii="Calibri" w:eastAsia="Times New Roman" w:hAnsi="Calibri" w:cs="Times New Roman"/>
                <w:color w:val="000000"/>
                <w:sz w:val="20"/>
                <w:szCs w:val="20"/>
                <w:lang w:eastAsia="es-CO"/>
              </w:rPr>
              <w:t xml:space="preserve">. Ya que es muy pesado y causa molestias y dolores por su rigidez, la pañoleta estilo </w:t>
            </w:r>
            <w:proofErr w:type="spellStart"/>
            <w:r w:rsidRPr="006536B1">
              <w:rPr>
                <w:rFonts w:ascii="Calibri" w:eastAsia="Times New Roman" w:hAnsi="Calibri" w:cs="Times New Roman"/>
                <w:color w:val="000000"/>
                <w:sz w:val="20"/>
                <w:szCs w:val="20"/>
                <w:lang w:eastAsia="es-CO"/>
              </w:rPr>
              <w:t>friana</w:t>
            </w:r>
            <w:proofErr w:type="spellEnd"/>
            <w:r w:rsidRPr="006536B1">
              <w:rPr>
                <w:rFonts w:ascii="Calibri" w:eastAsia="Times New Roman" w:hAnsi="Calibri" w:cs="Times New Roman"/>
                <w:color w:val="000000"/>
                <w:sz w:val="20"/>
                <w:szCs w:val="20"/>
                <w:lang w:eastAsia="es-CO"/>
              </w:rPr>
              <w:t xml:space="preserve"> ayuda a disminuir la tensión y mantiene fresca la cabeza por su material algodón hecha en 100% algodón.  Banda sudadera integrada de felpa de algodón. Calidad superior y resistente.</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13.000 </w:t>
            </w:r>
          </w:p>
        </w:tc>
      </w:tr>
      <w:tr w:rsidR="006536B1" w:rsidRPr="006536B1" w:rsidTr="006536B1">
        <w:trPr>
          <w:trHeight w:val="510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GOES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Chaleco </w:t>
            </w:r>
            <w:proofErr w:type="spellStart"/>
            <w:r w:rsidRPr="006536B1">
              <w:rPr>
                <w:rFonts w:ascii="Calibri" w:eastAsia="Times New Roman" w:hAnsi="Calibri" w:cs="Times New Roman"/>
                <w:color w:val="000000"/>
                <w:sz w:val="20"/>
                <w:szCs w:val="20"/>
                <w:lang w:eastAsia="es-CO"/>
              </w:rPr>
              <w:t>cyclone</w:t>
            </w:r>
            <w:proofErr w:type="spellEnd"/>
            <w:r w:rsidRPr="006536B1">
              <w:rPr>
                <w:rFonts w:ascii="Calibri" w:eastAsia="Times New Roman" w:hAnsi="Calibri" w:cs="Times New Roman"/>
                <w:color w:val="000000"/>
                <w:sz w:val="20"/>
                <w:szCs w:val="20"/>
                <w:lang w:eastAsia="es-CO"/>
              </w:rPr>
              <w:t xml:space="preserve"> </w:t>
            </w:r>
            <w:proofErr w:type="spellStart"/>
            <w:r w:rsidRPr="006536B1">
              <w:rPr>
                <w:rFonts w:ascii="Calibri" w:eastAsia="Times New Roman" w:hAnsi="Calibri" w:cs="Times New Roman"/>
                <w:color w:val="000000"/>
                <w:sz w:val="20"/>
                <w:szCs w:val="20"/>
                <w:lang w:eastAsia="es-CO"/>
              </w:rPr>
              <w:t>plate</w:t>
            </w:r>
            <w:proofErr w:type="spellEnd"/>
            <w:r w:rsidRPr="006536B1">
              <w:rPr>
                <w:rFonts w:ascii="Calibri" w:eastAsia="Times New Roman" w:hAnsi="Calibri" w:cs="Times New Roman"/>
                <w:color w:val="000000"/>
                <w:sz w:val="20"/>
                <w:szCs w:val="20"/>
                <w:lang w:eastAsia="es-CO"/>
              </w:rPr>
              <w:t xml:space="preserve"> </w:t>
            </w:r>
            <w:proofErr w:type="spellStart"/>
            <w:r w:rsidRPr="006536B1">
              <w:rPr>
                <w:rFonts w:ascii="Calibri" w:eastAsia="Times New Roman" w:hAnsi="Calibri" w:cs="Times New Roman"/>
                <w:color w:val="000000"/>
                <w:sz w:val="20"/>
                <w:szCs w:val="20"/>
                <w:lang w:eastAsia="es-CO"/>
              </w:rPr>
              <w:t>carrier</w:t>
            </w:r>
            <w:proofErr w:type="spellEnd"/>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El  chaleco cóndor CYCLONE PLATE CARRIER se </w:t>
            </w:r>
            <w:proofErr w:type="spellStart"/>
            <w:proofErr w:type="gramStart"/>
            <w:r w:rsidRPr="006536B1">
              <w:rPr>
                <w:rFonts w:ascii="Calibri" w:eastAsia="Times New Roman" w:hAnsi="Calibri" w:cs="Times New Roman"/>
                <w:color w:val="000000"/>
                <w:sz w:val="20"/>
                <w:szCs w:val="20"/>
                <w:lang w:eastAsia="es-CO"/>
              </w:rPr>
              <w:t>a</w:t>
            </w:r>
            <w:proofErr w:type="spellEnd"/>
            <w:proofErr w:type="gramEnd"/>
            <w:r w:rsidRPr="006536B1">
              <w:rPr>
                <w:rFonts w:ascii="Calibri" w:eastAsia="Times New Roman" w:hAnsi="Calibri" w:cs="Times New Roman"/>
                <w:color w:val="000000"/>
                <w:sz w:val="20"/>
                <w:szCs w:val="20"/>
                <w:lang w:eastAsia="es-CO"/>
              </w:rPr>
              <w:t xml:space="preserve"> diseñado para equipos de asalto para llevar una protección balística. En el CYCLONE podrá llevar placas balísticas de 10 ¼ Pulgadas x 13 ¼ pulgadas, tiene una extracción rápida de placas al tirar hacia debajo de unas aletas.  El CYCLONE también cuenta con hombreras y faja ajustable para mayor comodidad. Está diseñado con sistema molle y velcro para poder acoplar accesorios modulares y parches, es de fácil  acceso a las placas balísticas para tirar hacia abajo las aletas, faja ajustable desmontable con bolsillos para la armadura blanda, ajustable en  ancho y altura, bolsillo delantero con broche, gancho y bucle de cierre, panel de velcro en la parte delantera y trasera para parches, sistema molle, ajustable desde la talla M a XL.  Este chaleco fue diseñado para satisfacer las necesidades y aplicación militar y policial de bajo perfil, ultra ligero de alta calidad, tiene una gran capacidad de carga diseñado para la protección, la utilidad, la movilidad, tiene un diseño compacto y ligero, engranajes ideales para el personal de patrulla y aplicación para su uso en situaciones de alta amenaza y las actividades propias de  tirador, capacidades de acción directas contra el terrorismo.</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1.551.000 </w:t>
            </w:r>
          </w:p>
        </w:tc>
      </w:tr>
      <w:tr w:rsidR="006536B1" w:rsidRPr="006536B1" w:rsidTr="006536B1">
        <w:trPr>
          <w:trHeight w:val="153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lastRenderedPageBreak/>
              <w:t>GOES</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Guantes militares tácticos en </w:t>
            </w:r>
            <w:proofErr w:type="spellStart"/>
            <w:r w:rsidRPr="006536B1">
              <w:rPr>
                <w:rFonts w:ascii="Calibri" w:eastAsia="Times New Roman" w:hAnsi="Calibri" w:cs="Times New Roman"/>
                <w:color w:val="000000"/>
                <w:sz w:val="20"/>
                <w:szCs w:val="20"/>
                <w:lang w:eastAsia="es-CO"/>
              </w:rPr>
              <w:t>kevlar</w:t>
            </w:r>
            <w:proofErr w:type="spellEnd"/>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Material 52% nudillos en </w:t>
            </w:r>
            <w:proofErr w:type="spellStart"/>
            <w:r w:rsidRPr="006536B1">
              <w:rPr>
                <w:rFonts w:ascii="Calibri" w:eastAsia="Times New Roman" w:hAnsi="Calibri" w:cs="Times New Roman"/>
                <w:color w:val="000000"/>
                <w:sz w:val="20"/>
                <w:szCs w:val="20"/>
                <w:lang w:eastAsia="es-CO"/>
              </w:rPr>
              <w:t>Kevlar</w:t>
            </w:r>
            <w:proofErr w:type="spellEnd"/>
            <w:r w:rsidRPr="006536B1">
              <w:rPr>
                <w:rFonts w:ascii="Calibri" w:eastAsia="Times New Roman" w:hAnsi="Calibri" w:cs="Times New Roman"/>
                <w:color w:val="000000"/>
                <w:sz w:val="20"/>
                <w:szCs w:val="20"/>
                <w:lang w:eastAsia="es-CO"/>
              </w:rPr>
              <w:t xml:space="preserve"> - 48% cuero genuino de cabra en sus, Marca Cóndor entregados en su empaque original.  Completa.  Nudillos de </w:t>
            </w:r>
            <w:proofErr w:type="spellStart"/>
            <w:r w:rsidRPr="006536B1">
              <w:rPr>
                <w:rFonts w:ascii="Calibri" w:eastAsia="Times New Roman" w:hAnsi="Calibri" w:cs="Times New Roman"/>
                <w:color w:val="000000"/>
                <w:sz w:val="20"/>
                <w:szCs w:val="20"/>
                <w:lang w:eastAsia="es-CO"/>
              </w:rPr>
              <w:t>kevlar</w:t>
            </w:r>
            <w:proofErr w:type="spellEnd"/>
            <w:r w:rsidRPr="006536B1">
              <w:rPr>
                <w:rFonts w:ascii="Calibri" w:eastAsia="Times New Roman" w:hAnsi="Calibri" w:cs="Times New Roman"/>
                <w:color w:val="000000"/>
                <w:sz w:val="20"/>
                <w:szCs w:val="20"/>
                <w:lang w:eastAsia="es-CO"/>
              </w:rPr>
              <w:t xml:space="preserve"> duros para mejor protección e intercambiables por unos acolchados.  Doble en capa de cuero de reforzado en la palma.  Ajustables con cierre de velcro en la muñeca.  Tamaño 21 cm de largo</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14</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287.900 </w:t>
            </w:r>
          </w:p>
        </w:tc>
      </w:tr>
      <w:tr w:rsidR="006536B1" w:rsidRPr="006536B1" w:rsidTr="006536B1">
        <w:trPr>
          <w:trHeight w:val="30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GAULA</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Chaquetas</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Ver complemento “CHAQUETA POLICIA JUDICIAL E INTELIGENCIA”</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25</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350.000 </w:t>
            </w:r>
          </w:p>
        </w:tc>
      </w:tr>
      <w:tr w:rsidR="006536B1" w:rsidRPr="006536B1" w:rsidTr="006536B1">
        <w:trPr>
          <w:trHeight w:val="30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GAULA</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Chaleco</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Chaleco Blindado Verde Oliva nivel 3</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10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1.500.000 </w:t>
            </w:r>
          </w:p>
        </w:tc>
      </w:tr>
      <w:tr w:rsidR="006536B1" w:rsidRPr="006536B1" w:rsidTr="006536B1">
        <w:trPr>
          <w:trHeight w:val="127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EJERCITO P.M</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Equipo protección para motos</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Rodilleras y coderas Combinado de pasta y caucho; Diseño dinámico. Costura </w:t>
            </w:r>
            <w:proofErr w:type="spellStart"/>
            <w:r w:rsidRPr="006536B1">
              <w:rPr>
                <w:rFonts w:ascii="Calibri" w:eastAsia="Times New Roman" w:hAnsi="Calibri" w:cs="Times New Roman"/>
                <w:color w:val="000000"/>
                <w:sz w:val="20"/>
                <w:szCs w:val="20"/>
                <w:lang w:eastAsia="es-CO"/>
              </w:rPr>
              <w:t>Refinded</w:t>
            </w:r>
            <w:proofErr w:type="spellEnd"/>
            <w:r w:rsidRPr="006536B1">
              <w:rPr>
                <w:rFonts w:ascii="Calibri" w:eastAsia="Times New Roman" w:hAnsi="Calibri" w:cs="Times New Roman"/>
                <w:color w:val="000000"/>
                <w:sz w:val="20"/>
                <w:szCs w:val="20"/>
                <w:lang w:eastAsia="es-CO"/>
              </w:rPr>
              <w:t xml:space="preserve"> y cómodo de llevar. COLOR Negro MATERIAL PU,  esponja, malla de poliéster. Casco Abatible Doble Visor Importado, Guantes Moto </w:t>
            </w:r>
            <w:proofErr w:type="spellStart"/>
            <w:r w:rsidRPr="006536B1">
              <w:rPr>
                <w:rFonts w:ascii="Calibri" w:eastAsia="Times New Roman" w:hAnsi="Calibri" w:cs="Times New Roman"/>
                <w:color w:val="000000"/>
                <w:sz w:val="20"/>
                <w:szCs w:val="20"/>
                <w:lang w:eastAsia="es-CO"/>
              </w:rPr>
              <w:t>Probiker</w:t>
            </w:r>
            <w:proofErr w:type="spellEnd"/>
            <w:r w:rsidRPr="006536B1">
              <w:rPr>
                <w:rFonts w:ascii="Calibri" w:eastAsia="Times New Roman" w:hAnsi="Calibri" w:cs="Times New Roman"/>
                <w:color w:val="000000"/>
                <w:sz w:val="20"/>
                <w:szCs w:val="20"/>
                <w:lang w:eastAsia="es-CO"/>
              </w:rPr>
              <w:t xml:space="preserve"> Originales,  guantes de seguridad.</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40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210.000 </w:t>
            </w:r>
          </w:p>
        </w:tc>
      </w:tr>
      <w:tr w:rsidR="006536B1" w:rsidRPr="006536B1" w:rsidTr="006536B1">
        <w:trPr>
          <w:trHeight w:val="30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EJERCITO P.M</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Equipos anti disturbios</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ESCUDO: largo 101.6cm x 50.8 cm peso 2,72 kg, con cogederas, logo pm letrero ejército, de alta resistencia, GUANTES: anti cortes palma realizada en piel flor de primera, en polietileno, anti golpes CASCO anti golpes con visera y malla, protección de nuca con barboquejo, acta para soportar agresiones con elementos punzantes, piedras, palos , machetes, botellas, </w:t>
            </w:r>
            <w:proofErr w:type="spellStart"/>
            <w:r w:rsidRPr="006536B1">
              <w:rPr>
                <w:rFonts w:ascii="Calibri" w:eastAsia="Times New Roman" w:hAnsi="Calibri" w:cs="Times New Roman"/>
                <w:color w:val="000000"/>
                <w:sz w:val="20"/>
                <w:szCs w:val="20"/>
                <w:lang w:eastAsia="es-CO"/>
              </w:rPr>
              <w:t>etc</w:t>
            </w:r>
            <w:proofErr w:type="spellEnd"/>
            <w:r w:rsidRPr="006536B1">
              <w:rPr>
                <w:rFonts w:ascii="Calibri" w:eastAsia="Times New Roman" w:hAnsi="Calibri" w:cs="Times New Roman"/>
                <w:color w:val="000000"/>
                <w:sz w:val="20"/>
                <w:szCs w:val="20"/>
                <w:lang w:eastAsia="es-CO"/>
              </w:rPr>
              <w:t xml:space="preserve">, disipación del calor, buena ventilación, tela con tratamiento anti bacterias, área de protección 1.08 m2, material plástico, capacidad anti punzantes, capacidad 20 Jules de energía, en polietileno de alta resistencia cinética, capacidad de alto impacto, anti trauma en arcilla, protección frontal y trasera de músculos gemelos y talón de Aquiles, traje anti flama nivel de protección fv-2, peso 805kq </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40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785.000 </w:t>
            </w:r>
          </w:p>
        </w:tc>
      </w:tr>
      <w:tr w:rsidR="006536B1" w:rsidRPr="006536B1" w:rsidTr="006536B1">
        <w:trPr>
          <w:trHeight w:val="127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EJERCITO P.M</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Equipos de protección personal combate urbano</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Rodilleras y coderas Combinado de pasta y caucho Diseño dinámico. Costura </w:t>
            </w:r>
            <w:proofErr w:type="spellStart"/>
            <w:r w:rsidRPr="006536B1">
              <w:rPr>
                <w:rFonts w:ascii="Calibri" w:eastAsia="Times New Roman" w:hAnsi="Calibri" w:cs="Times New Roman"/>
                <w:color w:val="000000"/>
                <w:sz w:val="20"/>
                <w:szCs w:val="20"/>
                <w:lang w:eastAsia="es-CO"/>
              </w:rPr>
              <w:t>Refinded</w:t>
            </w:r>
            <w:proofErr w:type="spellEnd"/>
            <w:r w:rsidRPr="006536B1">
              <w:rPr>
                <w:rFonts w:ascii="Calibri" w:eastAsia="Times New Roman" w:hAnsi="Calibri" w:cs="Times New Roman"/>
                <w:color w:val="000000"/>
                <w:sz w:val="20"/>
                <w:szCs w:val="20"/>
                <w:lang w:eastAsia="es-CO"/>
              </w:rPr>
              <w:t xml:space="preserve"> y cómodo de llevar. Color verde MATERIAL PU, esponja, malla de poliéster. Gafa balística: protección superior, campo de visión panorámico, puente nasal y patillas antideslizantes, con cordón de seguridad.</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300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67.973 </w:t>
            </w:r>
          </w:p>
        </w:tc>
      </w:tr>
      <w:tr w:rsidR="006536B1" w:rsidRPr="006536B1" w:rsidTr="006536B1">
        <w:trPr>
          <w:trHeight w:val="76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EJERCITO P.M</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Chalecos anti esquirlas</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Nivel IV, color verde, bolsillos, placas seguridad pecho y espalda, en lona, letrero ejército, peso chaleco según talla, tallas M-L-XL, peso según talla, ajustable</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236</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456.832 </w:t>
            </w:r>
          </w:p>
        </w:tc>
      </w:tr>
      <w:tr w:rsidR="006536B1" w:rsidRPr="006536B1" w:rsidTr="006536B1">
        <w:trPr>
          <w:trHeight w:val="76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EJERCITO P.M</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Chalecos </w:t>
            </w:r>
            <w:proofErr w:type="spellStart"/>
            <w:r w:rsidRPr="006536B1">
              <w:rPr>
                <w:rFonts w:ascii="Calibri" w:eastAsia="Times New Roman" w:hAnsi="Calibri" w:cs="Times New Roman"/>
                <w:color w:val="000000"/>
                <w:sz w:val="20"/>
                <w:szCs w:val="20"/>
                <w:lang w:eastAsia="es-CO"/>
              </w:rPr>
              <w:t>multi</w:t>
            </w:r>
            <w:proofErr w:type="spellEnd"/>
            <w:r w:rsidRPr="006536B1">
              <w:rPr>
                <w:rFonts w:ascii="Calibri" w:eastAsia="Times New Roman" w:hAnsi="Calibri" w:cs="Times New Roman"/>
                <w:color w:val="000000"/>
                <w:sz w:val="20"/>
                <w:szCs w:val="20"/>
                <w:lang w:eastAsia="es-CO"/>
              </w:rPr>
              <w:t xml:space="preserve"> propósitos</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Color verde, 06 bolsillos principales, 02 superiores, ajustable, bolsa de asalto, en lona anti fluidos, </w:t>
            </w:r>
            <w:proofErr w:type="spellStart"/>
            <w:r w:rsidRPr="006536B1">
              <w:rPr>
                <w:rFonts w:ascii="Calibri" w:eastAsia="Times New Roman" w:hAnsi="Calibri" w:cs="Times New Roman"/>
                <w:color w:val="000000"/>
                <w:sz w:val="20"/>
                <w:szCs w:val="20"/>
                <w:lang w:eastAsia="es-CO"/>
              </w:rPr>
              <w:t>riflonera</w:t>
            </w:r>
            <w:proofErr w:type="spellEnd"/>
            <w:r w:rsidRPr="006536B1">
              <w:rPr>
                <w:rFonts w:ascii="Calibri" w:eastAsia="Times New Roman" w:hAnsi="Calibri" w:cs="Times New Roman"/>
                <w:color w:val="000000"/>
                <w:sz w:val="20"/>
                <w:szCs w:val="20"/>
                <w:lang w:eastAsia="es-CO"/>
              </w:rPr>
              <w:t xml:space="preserve"> ajustable con almohadillas chapa en plástico</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300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130.000 </w:t>
            </w:r>
          </w:p>
        </w:tc>
      </w:tr>
      <w:tr w:rsidR="006536B1" w:rsidRPr="006536B1" w:rsidTr="006536B1">
        <w:trPr>
          <w:trHeight w:val="76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EJERCITO P.M</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Tambo</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Bastón expandible en acero cromado, retráctil, con funda de nylon para portar en la cintura, expandible Max hasta 50 cm, cerrado 20cm largo, mango en goma-espuma y antideslizante.  </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200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10.000 </w:t>
            </w:r>
          </w:p>
        </w:tc>
      </w:tr>
      <w:tr w:rsidR="006536B1" w:rsidRPr="006536B1" w:rsidTr="006536B1">
        <w:trPr>
          <w:trHeight w:val="765"/>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EJERCITO P.M</w:t>
            </w:r>
          </w:p>
        </w:tc>
        <w:tc>
          <w:tcPr>
            <w:tcW w:w="1304"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Ponchos impermeables</w:t>
            </w:r>
          </w:p>
        </w:tc>
        <w:tc>
          <w:tcPr>
            <w:tcW w:w="5259" w:type="dxa"/>
            <w:tcBorders>
              <w:top w:val="nil"/>
              <w:left w:val="nil"/>
              <w:bottom w:val="single" w:sz="4" w:space="0" w:color="auto"/>
              <w:right w:val="single" w:sz="4" w:space="0" w:color="auto"/>
            </w:tcBorders>
            <w:shd w:val="clear" w:color="auto" w:fill="auto"/>
            <w:vAlign w:val="center"/>
            <w:hideMark/>
          </w:tcPr>
          <w:p w:rsidR="006536B1" w:rsidRPr="006536B1" w:rsidRDefault="006536B1" w:rsidP="006536B1">
            <w:pPr>
              <w:spacing w:after="0" w:line="240" w:lineRule="auto"/>
              <w:jc w:val="both"/>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con capucha, tipo carpa, color verde, letras ejército, pm4, material impermeable, larga vida, cordón ajustable cintura y cuello, en poliéster, botones laterales, tafia estándar para adultos </w:t>
            </w:r>
          </w:p>
        </w:tc>
        <w:tc>
          <w:tcPr>
            <w:tcW w:w="797"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40</w:t>
            </w:r>
          </w:p>
        </w:tc>
        <w:tc>
          <w:tcPr>
            <w:tcW w:w="1346" w:type="dxa"/>
            <w:tcBorders>
              <w:top w:val="nil"/>
              <w:left w:val="nil"/>
              <w:bottom w:val="single" w:sz="4" w:space="0" w:color="auto"/>
              <w:right w:val="single" w:sz="4" w:space="0" w:color="auto"/>
            </w:tcBorders>
            <w:shd w:val="clear" w:color="auto" w:fill="auto"/>
            <w:noWrap/>
            <w:vAlign w:val="center"/>
            <w:hideMark/>
          </w:tcPr>
          <w:p w:rsidR="006536B1" w:rsidRPr="006536B1" w:rsidRDefault="006536B1" w:rsidP="006536B1">
            <w:pPr>
              <w:spacing w:after="0" w:line="240" w:lineRule="auto"/>
              <w:jc w:val="center"/>
              <w:rPr>
                <w:rFonts w:ascii="Calibri" w:eastAsia="Times New Roman" w:hAnsi="Calibri" w:cs="Times New Roman"/>
                <w:color w:val="000000"/>
                <w:sz w:val="20"/>
                <w:szCs w:val="20"/>
                <w:lang w:eastAsia="es-CO"/>
              </w:rPr>
            </w:pPr>
            <w:r w:rsidRPr="006536B1">
              <w:rPr>
                <w:rFonts w:ascii="Calibri" w:eastAsia="Times New Roman" w:hAnsi="Calibri" w:cs="Times New Roman"/>
                <w:color w:val="000000"/>
                <w:sz w:val="20"/>
                <w:szCs w:val="20"/>
                <w:lang w:eastAsia="es-CO"/>
              </w:rPr>
              <w:t xml:space="preserve"> $         76.667 </w:t>
            </w:r>
          </w:p>
        </w:tc>
      </w:tr>
    </w:tbl>
    <w:p w:rsidR="006536B1" w:rsidRDefault="006536B1" w:rsidP="006536B1">
      <w:pPr>
        <w:spacing w:after="0"/>
        <w:rPr>
          <w:b/>
          <w:u w:val="single"/>
        </w:rPr>
      </w:pPr>
    </w:p>
    <w:p w:rsidR="00CA1332" w:rsidRDefault="00CA1332" w:rsidP="00CA1332">
      <w:pPr>
        <w:jc w:val="center"/>
        <w:rPr>
          <w:rFonts w:ascii="Arial" w:hAnsi="Arial" w:cs="Arial"/>
          <w:b/>
          <w:sz w:val="20"/>
          <w:szCs w:val="20"/>
        </w:rPr>
      </w:pPr>
    </w:p>
    <w:p w:rsidR="00CA1332" w:rsidRDefault="00CA1332" w:rsidP="00CA1332">
      <w:pPr>
        <w:jc w:val="center"/>
        <w:rPr>
          <w:rFonts w:ascii="Arial" w:hAnsi="Arial" w:cs="Arial"/>
          <w:b/>
          <w:sz w:val="20"/>
          <w:szCs w:val="20"/>
        </w:rPr>
      </w:pPr>
    </w:p>
    <w:p w:rsidR="00CA1332" w:rsidRPr="00CA1332" w:rsidRDefault="00CA1332" w:rsidP="00CA1332">
      <w:pPr>
        <w:jc w:val="both"/>
        <w:rPr>
          <w:rFonts w:cs="Arial"/>
          <w:b/>
          <w:sz w:val="20"/>
          <w:szCs w:val="20"/>
        </w:rPr>
      </w:pPr>
      <w:bookmarkStart w:id="0" w:name="_GoBack"/>
      <w:r w:rsidRPr="00CA1332">
        <w:rPr>
          <w:rFonts w:cs="Arial"/>
          <w:b/>
          <w:sz w:val="20"/>
          <w:szCs w:val="20"/>
        </w:rPr>
        <w:t>COMPLEMENTO AL ANEXO TÉCNICO.</w:t>
      </w:r>
    </w:p>
    <w:p w:rsidR="00CA1332" w:rsidRPr="00CA1332" w:rsidRDefault="00CA1332" w:rsidP="00CA1332">
      <w:pPr>
        <w:jc w:val="both"/>
        <w:rPr>
          <w:rFonts w:cs="Arial"/>
          <w:b/>
          <w:bCs/>
          <w:sz w:val="20"/>
          <w:szCs w:val="20"/>
        </w:rPr>
      </w:pPr>
      <w:r w:rsidRPr="00CA1332">
        <w:rPr>
          <w:rFonts w:cs="Arial"/>
          <w:b/>
          <w:bCs/>
          <w:sz w:val="20"/>
          <w:szCs w:val="20"/>
        </w:rPr>
        <w:t>CHAQUETA POLICIA JUDICIAL E INTELIGENCIA</w:t>
      </w:r>
    </w:p>
    <w:p w:rsidR="00CA1332" w:rsidRPr="00CA1332" w:rsidRDefault="00CA1332" w:rsidP="00CA1332">
      <w:pPr>
        <w:autoSpaceDE w:val="0"/>
        <w:autoSpaceDN w:val="0"/>
        <w:adjustRightInd w:val="0"/>
        <w:spacing w:after="0" w:line="240" w:lineRule="auto"/>
        <w:jc w:val="both"/>
        <w:rPr>
          <w:rFonts w:cs="Arial"/>
          <w:b/>
          <w:bCs/>
          <w:color w:val="000000"/>
          <w:sz w:val="20"/>
          <w:szCs w:val="20"/>
        </w:rPr>
      </w:pPr>
      <w:r w:rsidRPr="00CA1332">
        <w:rPr>
          <w:rFonts w:cs="Arial"/>
          <w:b/>
          <w:bCs/>
          <w:color w:val="000000"/>
          <w:sz w:val="20"/>
          <w:szCs w:val="20"/>
        </w:rPr>
        <w:t>OBJETIVO</w:t>
      </w:r>
    </w:p>
    <w:p w:rsidR="00CA1332" w:rsidRPr="00CA1332" w:rsidRDefault="00CA1332" w:rsidP="00CA1332">
      <w:pPr>
        <w:autoSpaceDE w:val="0"/>
        <w:autoSpaceDN w:val="0"/>
        <w:adjustRightInd w:val="0"/>
        <w:spacing w:after="0" w:line="240" w:lineRule="auto"/>
        <w:ind w:left="720"/>
        <w:jc w:val="both"/>
        <w:rPr>
          <w:rFonts w:cs="Arial"/>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Esta especificación tiene por objeto, establecer los requisitos mínimos que debe cumplir y los ensayos a los cuales se debe someter la chaqueta que utiliza el personal uniformado de la Policía Judicial e Inteligencia.</w:t>
      </w:r>
    </w:p>
    <w:p w:rsidR="00CA1332" w:rsidRPr="00CA1332" w:rsidRDefault="00CA1332" w:rsidP="00CA1332">
      <w:pPr>
        <w:autoSpaceDE w:val="0"/>
        <w:autoSpaceDN w:val="0"/>
        <w:adjustRightInd w:val="0"/>
        <w:spacing w:after="0" w:line="240" w:lineRule="auto"/>
        <w:jc w:val="both"/>
        <w:rPr>
          <w:rFonts w:cs="Arial"/>
          <w:b/>
          <w:bCs/>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REQUISITOS</w:t>
      </w:r>
    </w:p>
    <w:p w:rsidR="00CA1332" w:rsidRPr="00CA1332" w:rsidRDefault="00CA1332" w:rsidP="00CA1332">
      <w:pPr>
        <w:autoSpaceDE w:val="0"/>
        <w:autoSpaceDN w:val="0"/>
        <w:adjustRightInd w:val="0"/>
        <w:spacing w:after="0" w:line="240" w:lineRule="auto"/>
        <w:jc w:val="both"/>
        <w:rPr>
          <w:rFonts w:cs="Arial"/>
          <w:color w:val="000000"/>
          <w:sz w:val="20"/>
          <w:szCs w:val="20"/>
        </w:rPr>
      </w:pPr>
    </w:p>
    <w:p w:rsidR="00CA1332" w:rsidRPr="00CA1332" w:rsidRDefault="00CA1332" w:rsidP="00CA1332">
      <w:pPr>
        <w:autoSpaceDE w:val="0"/>
        <w:autoSpaceDN w:val="0"/>
        <w:adjustRightInd w:val="0"/>
        <w:spacing w:after="0" w:line="240" w:lineRule="auto"/>
        <w:jc w:val="both"/>
        <w:rPr>
          <w:rFonts w:cs="Arial"/>
          <w:b/>
          <w:bCs/>
          <w:color w:val="000000"/>
          <w:sz w:val="20"/>
          <w:szCs w:val="20"/>
        </w:rPr>
      </w:pPr>
      <w:r w:rsidRPr="00CA1332">
        <w:rPr>
          <w:rFonts w:cs="Arial"/>
          <w:b/>
          <w:bCs/>
          <w:color w:val="000000"/>
          <w:sz w:val="20"/>
          <w:szCs w:val="20"/>
        </w:rPr>
        <w:t>REQUISITOS ESPECIFICOS</w:t>
      </w:r>
    </w:p>
    <w:p w:rsidR="00CA1332" w:rsidRPr="00CA1332" w:rsidRDefault="00CA1332" w:rsidP="00CA1332">
      <w:pPr>
        <w:autoSpaceDE w:val="0"/>
        <w:autoSpaceDN w:val="0"/>
        <w:adjustRightInd w:val="0"/>
        <w:spacing w:after="0" w:line="240" w:lineRule="auto"/>
        <w:jc w:val="both"/>
        <w:rPr>
          <w:rFonts w:cs="Arial"/>
          <w:color w:val="000000"/>
          <w:sz w:val="20"/>
          <w:szCs w:val="20"/>
        </w:rPr>
      </w:pPr>
    </w:p>
    <w:p w:rsidR="00CA1332" w:rsidRPr="00CA1332" w:rsidRDefault="00CA1332" w:rsidP="00CA1332">
      <w:pPr>
        <w:jc w:val="both"/>
        <w:rPr>
          <w:rFonts w:cs="Arial"/>
          <w:sz w:val="20"/>
          <w:szCs w:val="20"/>
        </w:rPr>
      </w:pPr>
      <w:r w:rsidRPr="00CA1332">
        <w:rPr>
          <w:rFonts w:cs="Arial"/>
          <w:b/>
          <w:bCs/>
          <w:sz w:val="20"/>
          <w:szCs w:val="20"/>
        </w:rPr>
        <w:t xml:space="preserve">Tela. </w:t>
      </w:r>
      <w:r w:rsidRPr="00CA1332">
        <w:rPr>
          <w:rFonts w:cs="Arial"/>
          <w:sz w:val="20"/>
          <w:szCs w:val="20"/>
        </w:rPr>
        <w:t>El material utilizado para confeccionar la chaqueta debe ser de tejido plano y cumplir con los requisitos establecidos en la tabla 1.</w:t>
      </w:r>
    </w:p>
    <w:tbl>
      <w:tblPr>
        <w:tblpPr w:leftFromText="141" w:rightFromText="141" w:vertAnchor="text" w:horzAnchor="margin" w:tblpY="332"/>
        <w:tblW w:w="0" w:type="auto"/>
        <w:tblBorders>
          <w:top w:val="nil"/>
          <w:left w:val="nil"/>
          <w:bottom w:val="nil"/>
          <w:right w:val="nil"/>
        </w:tblBorders>
        <w:tblLayout w:type="fixed"/>
        <w:tblLook w:val="0000" w:firstRow="0" w:lastRow="0" w:firstColumn="0" w:lastColumn="0" w:noHBand="0" w:noVBand="0"/>
      </w:tblPr>
      <w:tblGrid>
        <w:gridCol w:w="5793"/>
        <w:gridCol w:w="1413"/>
        <w:gridCol w:w="1428"/>
        <w:gridCol w:w="38"/>
      </w:tblGrid>
      <w:tr w:rsidR="00CA1332" w:rsidRPr="00CA1332" w:rsidTr="003F6A58">
        <w:trPr>
          <w:gridAfter w:val="1"/>
          <w:wAfter w:w="38" w:type="dxa"/>
          <w:trHeight w:val="425"/>
        </w:trPr>
        <w:tc>
          <w:tcPr>
            <w:tcW w:w="579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REQUISITOS</w:t>
            </w:r>
          </w:p>
        </w:tc>
        <w:tc>
          <w:tcPr>
            <w:tcW w:w="141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VALORES</w:t>
            </w:r>
          </w:p>
        </w:tc>
        <w:tc>
          <w:tcPr>
            <w:tcW w:w="142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ENSAYO</w:t>
            </w:r>
          </w:p>
        </w:tc>
      </w:tr>
      <w:tr w:rsidR="00CA1332" w:rsidRPr="00CA1332" w:rsidTr="003F6A58">
        <w:trPr>
          <w:gridAfter w:val="1"/>
          <w:wAfter w:w="38" w:type="dxa"/>
          <w:trHeight w:val="246"/>
        </w:trPr>
        <w:tc>
          <w:tcPr>
            <w:tcW w:w="579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Composición, en %</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Poliéster</w:t>
            </w:r>
          </w:p>
        </w:tc>
        <w:tc>
          <w:tcPr>
            <w:tcW w:w="141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100%</w:t>
            </w:r>
          </w:p>
        </w:tc>
        <w:tc>
          <w:tcPr>
            <w:tcW w:w="142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5.2</w:t>
            </w:r>
          </w:p>
        </w:tc>
      </w:tr>
      <w:tr w:rsidR="00CA1332" w:rsidRPr="00CA1332" w:rsidTr="003F6A58">
        <w:trPr>
          <w:gridAfter w:val="1"/>
          <w:wAfter w:w="38" w:type="dxa"/>
          <w:trHeight w:val="362"/>
        </w:trPr>
        <w:tc>
          <w:tcPr>
            <w:tcW w:w="579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Número de hilos/cm</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Urdimbre mínimo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Trama mínimo</w:t>
            </w:r>
          </w:p>
        </w:tc>
        <w:tc>
          <w:tcPr>
            <w:tcW w:w="141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40</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29</w:t>
            </w:r>
          </w:p>
        </w:tc>
        <w:tc>
          <w:tcPr>
            <w:tcW w:w="142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5.3</w:t>
            </w:r>
          </w:p>
        </w:tc>
      </w:tr>
      <w:tr w:rsidR="00CA1332" w:rsidRPr="00CA1332" w:rsidTr="003F6A58">
        <w:trPr>
          <w:gridAfter w:val="1"/>
          <w:wAfter w:w="38" w:type="dxa"/>
          <w:trHeight w:val="147"/>
        </w:trPr>
        <w:tc>
          <w:tcPr>
            <w:tcW w:w="579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Peso, en g/m2 mínimo</w:t>
            </w:r>
          </w:p>
        </w:tc>
        <w:tc>
          <w:tcPr>
            <w:tcW w:w="141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135</w:t>
            </w:r>
          </w:p>
        </w:tc>
        <w:tc>
          <w:tcPr>
            <w:tcW w:w="142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5.4</w:t>
            </w:r>
          </w:p>
        </w:tc>
      </w:tr>
      <w:tr w:rsidR="00CA1332" w:rsidRPr="00CA1332" w:rsidTr="003F6A58">
        <w:trPr>
          <w:gridAfter w:val="1"/>
          <w:wAfter w:w="38" w:type="dxa"/>
          <w:trHeight w:val="132"/>
        </w:trPr>
        <w:tc>
          <w:tcPr>
            <w:tcW w:w="579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Cambio dimensional en % máximo</w:t>
            </w:r>
          </w:p>
        </w:tc>
        <w:tc>
          <w:tcPr>
            <w:tcW w:w="141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w:t>
            </w:r>
          </w:p>
        </w:tc>
        <w:tc>
          <w:tcPr>
            <w:tcW w:w="142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5.5</w:t>
            </w:r>
          </w:p>
        </w:tc>
      </w:tr>
      <w:tr w:rsidR="00CA1332" w:rsidRPr="00CA1332" w:rsidTr="003F6A58">
        <w:trPr>
          <w:gridAfter w:val="1"/>
          <w:wAfter w:w="38" w:type="dxa"/>
          <w:trHeight w:val="478"/>
        </w:trPr>
        <w:tc>
          <w:tcPr>
            <w:tcW w:w="579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Solidez del color al lavado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Tipo de lavado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Cambio de color mínimo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Manchado mínimo</w:t>
            </w:r>
          </w:p>
        </w:tc>
        <w:tc>
          <w:tcPr>
            <w:tcW w:w="141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w:t>
            </w:r>
          </w:p>
        </w:tc>
        <w:tc>
          <w:tcPr>
            <w:tcW w:w="142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5.6</w:t>
            </w:r>
          </w:p>
        </w:tc>
      </w:tr>
      <w:tr w:rsidR="00CA1332" w:rsidRPr="00CA1332" w:rsidTr="003F6A58">
        <w:trPr>
          <w:gridAfter w:val="1"/>
          <w:wAfter w:w="38" w:type="dxa"/>
          <w:trHeight w:val="361"/>
        </w:trPr>
        <w:tc>
          <w:tcPr>
            <w:tcW w:w="579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Solidez del color al frote</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En seco mínimo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En húmedo mínimo</w:t>
            </w:r>
          </w:p>
        </w:tc>
        <w:tc>
          <w:tcPr>
            <w:tcW w:w="141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w:t>
            </w:r>
          </w:p>
        </w:tc>
        <w:tc>
          <w:tcPr>
            <w:tcW w:w="142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5.7</w:t>
            </w:r>
          </w:p>
        </w:tc>
      </w:tr>
      <w:tr w:rsidR="00CA1332" w:rsidRPr="00CA1332" w:rsidTr="003F6A58">
        <w:trPr>
          <w:gridAfter w:val="1"/>
          <w:wAfter w:w="38" w:type="dxa"/>
          <w:trHeight w:val="362"/>
        </w:trPr>
        <w:tc>
          <w:tcPr>
            <w:tcW w:w="579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Solidez del color a la luz</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Calificación mínimo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Horas de exposición</w:t>
            </w:r>
          </w:p>
        </w:tc>
        <w:tc>
          <w:tcPr>
            <w:tcW w:w="141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142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5.8</w:t>
            </w:r>
          </w:p>
        </w:tc>
      </w:tr>
      <w:tr w:rsidR="00CA1332" w:rsidRPr="00CA1332" w:rsidTr="003F6A58">
        <w:trPr>
          <w:gridAfter w:val="1"/>
          <w:wAfter w:w="38" w:type="dxa"/>
          <w:trHeight w:val="132"/>
        </w:trPr>
        <w:tc>
          <w:tcPr>
            <w:tcW w:w="579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Impermeabilidad, máximo</w:t>
            </w:r>
          </w:p>
        </w:tc>
        <w:tc>
          <w:tcPr>
            <w:tcW w:w="141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Ver nota 1</w:t>
            </w:r>
          </w:p>
        </w:tc>
        <w:tc>
          <w:tcPr>
            <w:tcW w:w="142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5.9</w:t>
            </w:r>
          </w:p>
        </w:tc>
      </w:tr>
      <w:tr w:rsidR="00CA1332" w:rsidRPr="00CA1332" w:rsidTr="003F6A58">
        <w:trPr>
          <w:gridAfter w:val="1"/>
          <w:wAfter w:w="38" w:type="dxa"/>
          <w:trHeight w:val="132"/>
        </w:trPr>
        <w:tc>
          <w:tcPr>
            <w:tcW w:w="579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Repelencia al agua mínimo</w:t>
            </w:r>
          </w:p>
        </w:tc>
        <w:tc>
          <w:tcPr>
            <w:tcW w:w="1413"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90</w:t>
            </w:r>
          </w:p>
        </w:tc>
        <w:tc>
          <w:tcPr>
            <w:tcW w:w="142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5.10</w:t>
            </w:r>
          </w:p>
        </w:tc>
      </w:tr>
      <w:tr w:rsidR="00CA1332" w:rsidRPr="00CA1332" w:rsidTr="003F6A58">
        <w:tblPrEx>
          <w:tblBorders>
            <w:top w:val="single" w:sz="4" w:space="0" w:color="auto"/>
            <w:left w:val="none" w:sz="0" w:space="0" w:color="auto"/>
            <w:bottom w:val="none" w:sz="0" w:space="0" w:color="auto"/>
            <w:right w:val="none" w:sz="0" w:space="0" w:color="auto"/>
          </w:tblBorders>
          <w:tblCellMar>
            <w:left w:w="70" w:type="dxa"/>
            <w:right w:w="70" w:type="dxa"/>
          </w:tblCellMar>
        </w:tblPrEx>
        <w:trPr>
          <w:trHeight w:val="1215"/>
        </w:trPr>
        <w:tc>
          <w:tcPr>
            <w:tcW w:w="8634" w:type="dxa"/>
            <w:gridSpan w:val="4"/>
            <w:tcBorders>
              <w:top w:val="single" w:sz="4" w:space="0" w:color="auto"/>
              <w:bottom w:val="single" w:sz="4" w:space="0" w:color="auto"/>
            </w:tcBorders>
          </w:tcPr>
          <w:p w:rsidR="00CA1332" w:rsidRPr="00CA1332" w:rsidRDefault="00CA1332" w:rsidP="00CA1332">
            <w:pPr>
              <w:jc w:val="both"/>
              <w:rPr>
                <w:rFonts w:cs="Arial"/>
                <w:b/>
                <w:bCs/>
                <w:sz w:val="20"/>
                <w:szCs w:val="20"/>
              </w:rPr>
            </w:pPr>
            <w:r w:rsidRPr="00CA1332">
              <w:rPr>
                <w:rFonts w:cs="Arial"/>
                <w:b/>
                <w:bCs/>
                <w:sz w:val="20"/>
                <w:szCs w:val="20"/>
              </w:rPr>
              <w:t>Tabla 2. Requisitos para la tela forro</w:t>
            </w:r>
          </w:p>
        </w:tc>
      </w:tr>
      <w:tr w:rsidR="00CA1332" w:rsidRPr="00CA1332" w:rsidTr="003F6A58">
        <w:tblPrEx>
          <w:tblBorders>
            <w:top w:val="single" w:sz="4" w:space="0" w:color="auto"/>
            <w:left w:val="none" w:sz="0" w:space="0" w:color="auto"/>
            <w:bottom w:val="none" w:sz="0" w:space="0" w:color="auto"/>
            <w:right w:val="none" w:sz="0" w:space="0" w:color="auto"/>
          </w:tblBorders>
          <w:tblCellMar>
            <w:left w:w="70" w:type="dxa"/>
            <w:right w:w="70" w:type="dxa"/>
          </w:tblCellMar>
        </w:tblPrEx>
        <w:trPr>
          <w:trHeight w:val="960"/>
        </w:trPr>
        <w:tc>
          <w:tcPr>
            <w:tcW w:w="8634" w:type="dxa"/>
            <w:gridSpan w:val="4"/>
            <w:tcBorders>
              <w:top w:val="single" w:sz="4" w:space="0" w:color="auto"/>
            </w:tcBorders>
          </w:tcPr>
          <w:tbl>
            <w:tblPr>
              <w:tblW w:w="8767" w:type="dxa"/>
              <w:tblBorders>
                <w:top w:val="nil"/>
                <w:left w:val="nil"/>
                <w:bottom w:val="nil"/>
                <w:right w:val="nil"/>
              </w:tblBorders>
              <w:tblLayout w:type="fixed"/>
              <w:tblLook w:val="0000" w:firstRow="0" w:lastRow="0" w:firstColumn="0" w:lastColumn="0" w:noHBand="0" w:noVBand="0"/>
            </w:tblPr>
            <w:tblGrid>
              <w:gridCol w:w="2878"/>
              <w:gridCol w:w="2878"/>
              <w:gridCol w:w="2775"/>
              <w:gridCol w:w="236"/>
            </w:tblGrid>
            <w:tr w:rsidR="00CA1332" w:rsidRPr="00CA1332" w:rsidTr="003F6A58">
              <w:trPr>
                <w:trHeight w:val="138"/>
              </w:trPr>
              <w:tc>
                <w:tcPr>
                  <w:tcW w:w="2878" w:type="dxa"/>
                  <w:tcBorders>
                    <w:left w:val="single" w:sz="4" w:space="0" w:color="auto"/>
                    <w:bottom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REQUISITOS</w:t>
                  </w:r>
                </w:p>
              </w:tc>
              <w:tc>
                <w:tcPr>
                  <w:tcW w:w="2878" w:type="dxa"/>
                  <w:tcBorders>
                    <w:bottom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VALORES</w:t>
                  </w:r>
                </w:p>
              </w:tc>
              <w:tc>
                <w:tcPr>
                  <w:tcW w:w="2775" w:type="dxa"/>
                  <w:tcBorders>
                    <w:bottom w:val="single" w:sz="4" w:space="0" w:color="auto"/>
                    <w:right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ENSAYO</w:t>
                  </w:r>
                </w:p>
              </w:tc>
              <w:tc>
                <w:tcPr>
                  <w:tcW w:w="236" w:type="dxa"/>
                  <w:tcBorders>
                    <w:left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p>
              </w:tc>
            </w:tr>
            <w:tr w:rsidR="00CA1332" w:rsidRPr="00CA1332" w:rsidTr="003F6A58">
              <w:trPr>
                <w:trHeight w:val="247"/>
              </w:trPr>
              <w:tc>
                <w:tcPr>
                  <w:tcW w:w="2878" w:type="dxa"/>
                  <w:tcBorders>
                    <w:top w:val="single" w:sz="4" w:space="0" w:color="auto"/>
                    <w:left w:val="single" w:sz="4" w:space="0" w:color="auto"/>
                    <w:bottom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r w:rsidRPr="00CA1332">
                    <w:rPr>
                      <w:rFonts w:cs="Arial"/>
                      <w:color w:val="000000"/>
                      <w:sz w:val="20"/>
                      <w:szCs w:val="20"/>
                    </w:rPr>
                    <w:t>Composición, en %</w:t>
                  </w:r>
                </w:p>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r w:rsidRPr="00CA1332">
                    <w:rPr>
                      <w:rFonts w:cs="Arial"/>
                      <w:color w:val="000000"/>
                      <w:sz w:val="20"/>
                      <w:szCs w:val="20"/>
                    </w:rPr>
                    <w:t>Poliéster</w:t>
                  </w:r>
                </w:p>
              </w:tc>
              <w:tc>
                <w:tcPr>
                  <w:tcW w:w="2878" w:type="dxa"/>
                  <w:tcBorders>
                    <w:top w:val="single" w:sz="4" w:space="0" w:color="auto"/>
                    <w:bottom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100%</w:t>
                  </w:r>
                </w:p>
              </w:tc>
              <w:tc>
                <w:tcPr>
                  <w:tcW w:w="2775" w:type="dxa"/>
                  <w:tcBorders>
                    <w:top w:val="single" w:sz="4" w:space="0" w:color="auto"/>
                    <w:bottom w:val="single" w:sz="4" w:space="0" w:color="auto"/>
                    <w:right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5.2</w:t>
                  </w:r>
                </w:p>
              </w:tc>
              <w:tc>
                <w:tcPr>
                  <w:tcW w:w="236" w:type="dxa"/>
                  <w:tcBorders>
                    <w:left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p>
              </w:tc>
            </w:tr>
            <w:tr w:rsidR="00CA1332" w:rsidRPr="00CA1332" w:rsidTr="003F6A58">
              <w:trPr>
                <w:trHeight w:val="147"/>
              </w:trPr>
              <w:tc>
                <w:tcPr>
                  <w:tcW w:w="2878" w:type="dxa"/>
                  <w:tcBorders>
                    <w:top w:val="single" w:sz="4" w:space="0" w:color="auto"/>
                    <w:left w:val="single" w:sz="4" w:space="0" w:color="auto"/>
                    <w:bottom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r w:rsidRPr="00CA1332">
                    <w:rPr>
                      <w:rFonts w:cs="Arial"/>
                      <w:color w:val="000000"/>
                      <w:sz w:val="20"/>
                      <w:szCs w:val="20"/>
                    </w:rPr>
                    <w:t>Peso, en g/m2 máximo</w:t>
                  </w:r>
                </w:p>
              </w:tc>
              <w:tc>
                <w:tcPr>
                  <w:tcW w:w="2878" w:type="dxa"/>
                  <w:tcBorders>
                    <w:top w:val="single" w:sz="4" w:space="0" w:color="auto"/>
                    <w:bottom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90</w:t>
                  </w:r>
                </w:p>
              </w:tc>
              <w:tc>
                <w:tcPr>
                  <w:tcW w:w="2775" w:type="dxa"/>
                  <w:tcBorders>
                    <w:top w:val="single" w:sz="4" w:space="0" w:color="auto"/>
                    <w:bottom w:val="single" w:sz="4" w:space="0" w:color="auto"/>
                    <w:right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5.4</w:t>
                  </w:r>
                </w:p>
              </w:tc>
              <w:tc>
                <w:tcPr>
                  <w:tcW w:w="236" w:type="dxa"/>
                  <w:tcBorders>
                    <w:left w:val="single" w:sz="4" w:space="0" w:color="auto"/>
                  </w:tcBorders>
                </w:tcPr>
                <w:p w:rsidR="00CA1332" w:rsidRPr="00CA1332" w:rsidRDefault="00CA1332" w:rsidP="00CA1332">
                  <w:pPr>
                    <w:framePr w:hSpace="141" w:wrap="around" w:vAnchor="text" w:hAnchor="margin" w:y="332"/>
                    <w:autoSpaceDE w:val="0"/>
                    <w:autoSpaceDN w:val="0"/>
                    <w:adjustRightInd w:val="0"/>
                    <w:spacing w:after="0" w:line="240" w:lineRule="auto"/>
                    <w:jc w:val="both"/>
                    <w:rPr>
                      <w:rFonts w:cs="Arial"/>
                      <w:color w:val="000000"/>
                      <w:sz w:val="20"/>
                      <w:szCs w:val="20"/>
                    </w:rPr>
                  </w:pPr>
                </w:p>
              </w:tc>
            </w:tr>
          </w:tbl>
          <w:p w:rsidR="00CA1332" w:rsidRPr="00CA1332" w:rsidRDefault="00CA1332" w:rsidP="00CA1332">
            <w:pPr>
              <w:jc w:val="both"/>
              <w:rPr>
                <w:rFonts w:cs="Arial"/>
                <w:b/>
                <w:bCs/>
                <w:sz w:val="20"/>
                <w:szCs w:val="20"/>
              </w:rPr>
            </w:pPr>
          </w:p>
        </w:tc>
      </w:tr>
    </w:tbl>
    <w:p w:rsidR="00CA1332" w:rsidRPr="00CA1332" w:rsidRDefault="00CA1332" w:rsidP="00CA1332">
      <w:pPr>
        <w:jc w:val="both"/>
        <w:rPr>
          <w:rFonts w:cs="Arial"/>
          <w:b/>
          <w:bCs/>
          <w:sz w:val="20"/>
          <w:szCs w:val="20"/>
        </w:rPr>
      </w:pPr>
      <w:r w:rsidRPr="00CA1332">
        <w:rPr>
          <w:rFonts w:cs="Arial"/>
          <w:b/>
          <w:bCs/>
          <w:sz w:val="20"/>
          <w:szCs w:val="20"/>
        </w:rPr>
        <w:t>Tabla 1. Requisitos tela principal, TALLAS DE LAS CHAQUETAS L</w:t>
      </w:r>
    </w:p>
    <w:p w:rsidR="00CA1332" w:rsidRPr="00CA1332" w:rsidRDefault="00CA1332" w:rsidP="00CA1332">
      <w:pPr>
        <w:jc w:val="both"/>
        <w:rPr>
          <w:rFonts w:cs="Arial"/>
          <w:b/>
          <w:bCs/>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Hilos. </w:t>
      </w:r>
      <w:r w:rsidRPr="00CA1332">
        <w:rPr>
          <w:rFonts w:cs="Arial"/>
          <w:color w:val="000000"/>
          <w:sz w:val="20"/>
          <w:szCs w:val="20"/>
        </w:rPr>
        <w:t>El hilo utilizado en las costuras debe ser tono a tono con el color de la tela y deben cumplir con los requisitos de la tabla 3, la verificación debe hacerse de acuerdo con el numeral 5.11.</w:t>
      </w:r>
    </w:p>
    <w:p w:rsidR="00CA1332" w:rsidRPr="00CA1332" w:rsidRDefault="00CA1332" w:rsidP="00CA1332">
      <w:pPr>
        <w:autoSpaceDE w:val="0"/>
        <w:autoSpaceDN w:val="0"/>
        <w:adjustRightInd w:val="0"/>
        <w:spacing w:after="0" w:line="240" w:lineRule="auto"/>
        <w:jc w:val="both"/>
        <w:rPr>
          <w:rFonts w:cs="Arial"/>
          <w:b/>
          <w:bCs/>
          <w:sz w:val="20"/>
          <w:szCs w:val="20"/>
        </w:rPr>
      </w:pPr>
      <w:r w:rsidRPr="00CA1332">
        <w:rPr>
          <w:rFonts w:cs="Arial"/>
          <w:b/>
          <w:bCs/>
          <w:sz w:val="20"/>
          <w:szCs w:val="20"/>
        </w:rPr>
        <w:t>Tabla 3. Requisitos para los hilos</w:t>
      </w:r>
    </w:p>
    <w:p w:rsidR="00CA1332" w:rsidRPr="00CA1332" w:rsidRDefault="00CA1332" w:rsidP="00CA1332">
      <w:pPr>
        <w:autoSpaceDE w:val="0"/>
        <w:autoSpaceDN w:val="0"/>
        <w:adjustRightInd w:val="0"/>
        <w:spacing w:after="0" w:line="240" w:lineRule="auto"/>
        <w:jc w:val="both"/>
        <w:rPr>
          <w:rFonts w:cs="Arial"/>
          <w:b/>
          <w:bCs/>
          <w:sz w:val="20"/>
          <w:szCs w:val="20"/>
        </w:rPr>
      </w:pPr>
    </w:p>
    <w:tbl>
      <w:tblPr>
        <w:tblW w:w="0" w:type="auto"/>
        <w:tblInd w:w="-5" w:type="dxa"/>
        <w:tblBorders>
          <w:top w:val="nil"/>
          <w:left w:val="nil"/>
          <w:bottom w:val="nil"/>
          <w:right w:val="nil"/>
        </w:tblBorders>
        <w:tblLayout w:type="fixed"/>
        <w:tblLook w:val="0000" w:firstRow="0" w:lastRow="0" w:firstColumn="0" w:lastColumn="0" w:noHBand="0" w:noVBand="0"/>
      </w:tblPr>
      <w:tblGrid>
        <w:gridCol w:w="2039"/>
        <w:gridCol w:w="2147"/>
        <w:gridCol w:w="2147"/>
        <w:gridCol w:w="2314"/>
      </w:tblGrid>
      <w:tr w:rsidR="00CA1332" w:rsidRPr="00CA1332" w:rsidTr="003F6A58">
        <w:trPr>
          <w:trHeight w:val="252"/>
        </w:trPr>
        <w:tc>
          <w:tcPr>
            <w:tcW w:w="203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COSTURA</w:t>
            </w:r>
          </w:p>
        </w:tc>
        <w:tc>
          <w:tcPr>
            <w:tcW w:w="214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TIPO DE HILO</w:t>
            </w:r>
          </w:p>
        </w:tc>
        <w:tc>
          <w:tcPr>
            <w:tcW w:w="214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TEX MINIMO</w:t>
            </w:r>
          </w:p>
        </w:tc>
        <w:tc>
          <w:tcPr>
            <w:tcW w:w="23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RESISTENCIA MÍNIMA</w:t>
            </w:r>
          </w:p>
        </w:tc>
      </w:tr>
      <w:tr w:rsidR="00CA1332" w:rsidRPr="00CA1332" w:rsidTr="003F6A58">
        <w:trPr>
          <w:trHeight w:val="247"/>
        </w:trPr>
        <w:tc>
          <w:tcPr>
            <w:tcW w:w="203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CIERRES Y</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PESPUNTES</w:t>
            </w:r>
          </w:p>
        </w:tc>
        <w:tc>
          <w:tcPr>
            <w:tcW w:w="214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Poliéster recubierto con poliéster</w:t>
            </w:r>
          </w:p>
        </w:tc>
        <w:tc>
          <w:tcPr>
            <w:tcW w:w="214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40</w:t>
            </w:r>
          </w:p>
        </w:tc>
        <w:tc>
          <w:tcPr>
            <w:tcW w:w="23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17 N</w:t>
            </w:r>
          </w:p>
        </w:tc>
      </w:tr>
    </w:tbl>
    <w:p w:rsidR="00CA1332" w:rsidRPr="00CA1332" w:rsidRDefault="00CA1332" w:rsidP="00CA1332">
      <w:pPr>
        <w:autoSpaceDE w:val="0"/>
        <w:autoSpaceDN w:val="0"/>
        <w:adjustRightInd w:val="0"/>
        <w:spacing w:after="0" w:line="240" w:lineRule="auto"/>
        <w:jc w:val="both"/>
        <w:rPr>
          <w:rFonts w:cs="Arial"/>
          <w:b/>
          <w:bCs/>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Cremallera. </w:t>
      </w:r>
      <w:r w:rsidRPr="00CA1332">
        <w:rPr>
          <w:rFonts w:cs="Arial"/>
          <w:color w:val="000000"/>
          <w:sz w:val="20"/>
          <w:szCs w:val="20"/>
        </w:rPr>
        <w:t>Debe ser en material sintético deslizador automático (cierre de seguridad).</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Elástico. </w:t>
      </w:r>
      <w:r w:rsidRPr="00CA1332">
        <w:rPr>
          <w:rFonts w:cs="Arial"/>
          <w:color w:val="000000"/>
          <w:sz w:val="20"/>
          <w:szCs w:val="20"/>
        </w:rPr>
        <w:t>Conformado por hilos de caucho ubicados en forma longitudinal entretejidos con hilos de poliéster, de elongación uniforme.</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Broches. </w:t>
      </w:r>
      <w:r w:rsidRPr="00CA1332">
        <w:rPr>
          <w:rFonts w:cs="Arial"/>
          <w:color w:val="000000"/>
          <w:sz w:val="20"/>
          <w:szCs w:val="20"/>
        </w:rPr>
        <w:t>Elaborados en material sintético, resistentes a la tracción, color negro.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Cinta </w:t>
      </w:r>
      <w:proofErr w:type="spellStart"/>
      <w:r w:rsidRPr="00CA1332">
        <w:rPr>
          <w:rFonts w:cs="Arial"/>
          <w:b/>
          <w:bCs/>
          <w:color w:val="000000"/>
          <w:sz w:val="20"/>
          <w:szCs w:val="20"/>
        </w:rPr>
        <w:t>reflectiva</w:t>
      </w:r>
      <w:proofErr w:type="spellEnd"/>
      <w:r w:rsidRPr="00CA1332">
        <w:rPr>
          <w:rFonts w:cs="Arial"/>
          <w:b/>
          <w:bCs/>
          <w:color w:val="000000"/>
          <w:sz w:val="20"/>
          <w:szCs w:val="20"/>
        </w:rPr>
        <w:t xml:space="preserve">. </w:t>
      </w:r>
      <w:r w:rsidRPr="00CA1332">
        <w:rPr>
          <w:rFonts w:cs="Arial"/>
          <w:color w:val="000000"/>
          <w:sz w:val="20"/>
          <w:szCs w:val="20"/>
        </w:rPr>
        <w:t>Color plata (verificación visual), con base textil, compuesta por micro prismas que generen mínimo 500 CPL (candelas por lux x m2) a un ángulo de observación de 0,2° y ángulo de inclinación de -4,0°.</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Color tono a tono. </w:t>
      </w:r>
      <w:r w:rsidRPr="00CA1332">
        <w:rPr>
          <w:rFonts w:cs="Arial"/>
          <w:color w:val="000000"/>
          <w:sz w:val="20"/>
          <w:szCs w:val="20"/>
        </w:rPr>
        <w:t>Para la calificación se define tono a tono como aquel que presenta una diferencia de color de mínimo 3-4 evaluado en la escala de grises, como indica el numeral 5.12.</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Material forro. </w:t>
      </w:r>
      <w:r w:rsidRPr="00CA1332">
        <w:rPr>
          <w:rFonts w:cs="Arial"/>
          <w:color w:val="000000"/>
          <w:sz w:val="20"/>
          <w:szCs w:val="20"/>
        </w:rPr>
        <w:t>Poliéster 100%.</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CONDICIONES GENERALES</w:t>
      </w:r>
    </w:p>
    <w:p w:rsidR="00CA1332" w:rsidRPr="00CA1332" w:rsidRDefault="00CA1332" w:rsidP="00CA1332">
      <w:pPr>
        <w:spacing w:after="0" w:line="240" w:lineRule="auto"/>
        <w:jc w:val="both"/>
        <w:rPr>
          <w:rFonts w:cs="Arial"/>
          <w:sz w:val="20"/>
          <w:szCs w:val="20"/>
        </w:rPr>
      </w:pPr>
      <w:r w:rsidRPr="00CA1332">
        <w:rPr>
          <w:rFonts w:cs="Arial"/>
          <w:b/>
          <w:bCs/>
          <w:sz w:val="20"/>
          <w:szCs w:val="20"/>
        </w:rPr>
        <w:t xml:space="preserve">Cuello. </w:t>
      </w:r>
      <w:r w:rsidRPr="00CA1332">
        <w:rPr>
          <w:rFonts w:cs="Arial"/>
          <w:sz w:val="20"/>
          <w:szCs w:val="20"/>
        </w:rPr>
        <w:t>De forma rectangular, elaborado con doble tela y guata</w:t>
      </w:r>
    </w:p>
    <w:p w:rsidR="00CA1332" w:rsidRPr="00CA1332" w:rsidRDefault="00CA1332" w:rsidP="00CA1332">
      <w:pPr>
        <w:spacing w:after="0" w:line="240" w:lineRule="auto"/>
        <w:jc w:val="both"/>
        <w:rPr>
          <w:rFonts w:cs="Arial"/>
          <w:sz w:val="20"/>
          <w:szCs w:val="20"/>
        </w:rPr>
      </w:pPr>
      <w:r w:rsidRPr="00CA1332">
        <w:rPr>
          <w:rFonts w:cs="Arial"/>
          <w:b/>
          <w:bCs/>
          <w:sz w:val="20"/>
          <w:szCs w:val="20"/>
        </w:rPr>
        <w:t xml:space="preserve">Parte frontal. </w:t>
      </w:r>
      <w:r w:rsidRPr="00CA1332">
        <w:rPr>
          <w:rFonts w:cs="Arial"/>
          <w:sz w:val="20"/>
          <w:szCs w:val="20"/>
        </w:rPr>
        <w:t>Cierre con cremallera color negro, cubierta con una aletilla.</w:t>
      </w:r>
    </w:p>
    <w:p w:rsidR="00CA1332" w:rsidRPr="00CA1332" w:rsidRDefault="00CA1332" w:rsidP="00CA1332">
      <w:pPr>
        <w:spacing w:after="0" w:line="240" w:lineRule="auto"/>
        <w:jc w:val="both"/>
        <w:rPr>
          <w:rFonts w:cs="Arial"/>
          <w:sz w:val="20"/>
          <w:szCs w:val="20"/>
        </w:rPr>
      </w:pPr>
      <w:r w:rsidRPr="00CA1332">
        <w:rPr>
          <w:rFonts w:cs="Arial"/>
          <w:b/>
          <w:bCs/>
          <w:sz w:val="20"/>
          <w:szCs w:val="20"/>
        </w:rPr>
        <w:t xml:space="preserve">Aletilla. </w:t>
      </w:r>
      <w:r w:rsidRPr="00CA1332">
        <w:rPr>
          <w:rFonts w:cs="Arial"/>
          <w:sz w:val="20"/>
          <w:szCs w:val="20"/>
        </w:rPr>
        <w:t>Elaborada con doble tela y guata, ubicada en la parte frontal, la cual debe ir desde la parte superior del cuello hasta el borde inferior de la chaqueta, con el fin de cubrir la cremallera. Lleva dos (2) broches visibles color negro ubicados uno en la parte superior y otro en la parte inferior de ésta.</w:t>
      </w:r>
    </w:p>
    <w:p w:rsidR="00CA1332" w:rsidRPr="00CA1332" w:rsidRDefault="00CA1332" w:rsidP="00CA1332">
      <w:pPr>
        <w:spacing w:after="0" w:line="240" w:lineRule="auto"/>
        <w:jc w:val="both"/>
        <w:rPr>
          <w:rFonts w:cs="Arial"/>
          <w:sz w:val="20"/>
          <w:szCs w:val="20"/>
        </w:rPr>
      </w:pPr>
      <w:r w:rsidRPr="00CA1332">
        <w:rPr>
          <w:rFonts w:cs="Arial"/>
          <w:b/>
          <w:bCs/>
          <w:sz w:val="20"/>
          <w:szCs w:val="20"/>
        </w:rPr>
        <w:t xml:space="preserve">Textos. </w:t>
      </w:r>
      <w:r w:rsidRPr="00CA1332">
        <w:rPr>
          <w:rFonts w:cs="Arial"/>
          <w:sz w:val="20"/>
          <w:szCs w:val="20"/>
        </w:rPr>
        <w:t xml:space="preserve">Ubicado a la altura del pecho lado derecho de la chaqueta debe llevar bordado el Escudo de la Policía en seis colores (verde, negro, amarillo, azul, rojo y café) los textos del escudo van bordados sobre fondo blanco; debajo de éste en material </w:t>
      </w:r>
      <w:proofErr w:type="spellStart"/>
      <w:r w:rsidRPr="00CA1332">
        <w:rPr>
          <w:rFonts w:cs="Arial"/>
          <w:sz w:val="20"/>
          <w:szCs w:val="20"/>
        </w:rPr>
        <w:t>reflectivo</w:t>
      </w:r>
      <w:proofErr w:type="spellEnd"/>
      <w:r w:rsidRPr="00CA1332">
        <w:rPr>
          <w:rFonts w:cs="Arial"/>
          <w:sz w:val="20"/>
          <w:szCs w:val="20"/>
        </w:rPr>
        <w:t xml:space="preserve"> que cumpla con el numeral 2.1.7 color plata (verificación visual) lleva la sigla de la Unidad o Dirección cosida con puntada recta en todo su contorno de tal forma que no afecte su presentación y luego en la parte inferior la sigla del Departamento o Metropolitana (cuando aplique),GAULA;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xml:space="preserve">En la espalda parte superior lleva la palabra POLICIA en forma horizontal y debajo GAULA, cosidas, texto elaborado con cinta </w:t>
      </w:r>
      <w:proofErr w:type="spellStart"/>
      <w:r w:rsidRPr="00CA1332">
        <w:rPr>
          <w:rFonts w:cs="Arial"/>
          <w:color w:val="000000"/>
          <w:sz w:val="20"/>
          <w:szCs w:val="20"/>
        </w:rPr>
        <w:t>reflectiva</w:t>
      </w:r>
      <w:proofErr w:type="spellEnd"/>
      <w:r w:rsidRPr="00CA1332">
        <w:rPr>
          <w:rFonts w:cs="Arial"/>
          <w:color w:val="000000"/>
          <w:sz w:val="20"/>
          <w:szCs w:val="20"/>
        </w:rPr>
        <w:t xml:space="preserve"> que cumpla con el numeral 2.1.7; la ubicación y distribución de los textos debe ser simétrica y proporcional. Los caracteres que conformen la palabra y/o el código debe ser tipo </w:t>
      </w:r>
      <w:proofErr w:type="spellStart"/>
      <w:r w:rsidRPr="00CA1332">
        <w:rPr>
          <w:rFonts w:cs="Arial"/>
          <w:color w:val="000000"/>
          <w:sz w:val="20"/>
          <w:szCs w:val="20"/>
        </w:rPr>
        <w:t>arial</w:t>
      </w:r>
      <w:proofErr w:type="spellEnd"/>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Bolsillos. </w:t>
      </w:r>
      <w:r w:rsidRPr="00CA1332">
        <w:rPr>
          <w:rFonts w:cs="Arial"/>
          <w:color w:val="000000"/>
          <w:sz w:val="20"/>
          <w:szCs w:val="20"/>
        </w:rPr>
        <w:t>La chaqueta debe llevar tres (3) bolsillos, ubicados, así:</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Bolsillos exteriores: </w:t>
      </w:r>
      <w:r w:rsidRPr="00CA1332">
        <w:rPr>
          <w:rFonts w:cs="Arial"/>
          <w:color w:val="000000"/>
          <w:sz w:val="20"/>
          <w:szCs w:val="20"/>
        </w:rPr>
        <w:t>Dos; diagonales con ribete sencillo fusionado, con pespunte de 1 mm en la boca bolsillo, talegas y vistas en el mismo material principal y color.</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Bolsillo interno: </w:t>
      </w:r>
      <w:r w:rsidRPr="00CA1332">
        <w:rPr>
          <w:rFonts w:cs="Arial"/>
          <w:color w:val="000000"/>
          <w:sz w:val="20"/>
          <w:szCs w:val="20"/>
        </w:rPr>
        <w:t>Un (1) bolsillo ubicado en la parte interna a la altura del pecho, lado izquierdo, entalegado, ribeteado y pespunteado color negro.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Falso delantero. </w:t>
      </w:r>
      <w:r w:rsidRPr="00CA1332">
        <w:rPr>
          <w:rFonts w:cs="Arial"/>
          <w:color w:val="000000"/>
          <w:sz w:val="20"/>
          <w:szCs w:val="20"/>
        </w:rPr>
        <w:t xml:space="preserve">Debe llevar un falso en el mismo material principal ubicado desde el hombro hasta la pretina color amarillo </w:t>
      </w:r>
      <w:proofErr w:type="spellStart"/>
      <w:r w:rsidRPr="00CA1332">
        <w:rPr>
          <w:rFonts w:cs="Arial"/>
          <w:color w:val="000000"/>
          <w:sz w:val="20"/>
          <w:szCs w:val="20"/>
        </w:rPr>
        <w:t>flourescente</w:t>
      </w:r>
      <w:proofErr w:type="spellEnd"/>
      <w:r w:rsidRPr="00CA1332">
        <w:rPr>
          <w:rFonts w:cs="Arial"/>
          <w:color w:val="000000"/>
          <w:sz w:val="20"/>
          <w:szCs w:val="20"/>
        </w:rPr>
        <w:t>.</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Mangas. </w:t>
      </w:r>
      <w:r w:rsidRPr="00CA1332">
        <w:rPr>
          <w:rFonts w:cs="Arial"/>
          <w:color w:val="000000"/>
          <w:sz w:val="20"/>
          <w:szCs w:val="20"/>
        </w:rPr>
        <w:t xml:space="preserve">Deben ser enterizas y forradas en una sola pieza terminan con puño </w:t>
      </w:r>
      <w:proofErr w:type="spellStart"/>
      <w:r w:rsidRPr="00CA1332">
        <w:rPr>
          <w:rFonts w:cs="Arial"/>
          <w:color w:val="000000"/>
          <w:sz w:val="20"/>
          <w:szCs w:val="20"/>
        </w:rPr>
        <w:t>resortado</w:t>
      </w:r>
      <w:proofErr w:type="spellEnd"/>
      <w:r w:rsidRPr="00CA1332">
        <w:rPr>
          <w:rFonts w:cs="Arial"/>
          <w:color w:val="000000"/>
          <w:sz w:val="20"/>
          <w:szCs w:val="20"/>
        </w:rPr>
        <w:t xml:space="preserve"> asegurado con mínimo tres costuras.</w:t>
      </w:r>
    </w:p>
    <w:p w:rsidR="00CA1332" w:rsidRPr="00CA1332" w:rsidRDefault="00CA1332" w:rsidP="00CA1332">
      <w:pPr>
        <w:spacing w:after="0" w:line="240" w:lineRule="auto"/>
        <w:jc w:val="both"/>
        <w:rPr>
          <w:rFonts w:cs="Arial"/>
          <w:sz w:val="20"/>
          <w:szCs w:val="20"/>
        </w:rPr>
      </w:pPr>
      <w:r w:rsidRPr="00CA1332">
        <w:rPr>
          <w:rFonts w:cs="Arial"/>
          <w:b/>
          <w:bCs/>
          <w:sz w:val="20"/>
          <w:szCs w:val="20"/>
        </w:rPr>
        <w:t xml:space="preserve">Pretina. </w:t>
      </w:r>
      <w:r w:rsidRPr="00CA1332">
        <w:rPr>
          <w:rFonts w:cs="Arial"/>
          <w:sz w:val="20"/>
          <w:szCs w:val="20"/>
        </w:rPr>
        <w:t>Confeccionada en todo su contorno con doble tela, lleva elástico en todo el contorno asegurado con mínimo tres costuras separadas entre sí, a excepción de la parte frontal que lleva una puntera a cada lado</w:t>
      </w:r>
    </w:p>
    <w:p w:rsidR="00CA1332" w:rsidRPr="00CA1332" w:rsidRDefault="00CA1332" w:rsidP="00CA1332">
      <w:pPr>
        <w:spacing w:after="0" w:line="240" w:lineRule="auto"/>
        <w:jc w:val="both"/>
        <w:rPr>
          <w:rFonts w:cs="Arial"/>
          <w:sz w:val="20"/>
          <w:szCs w:val="20"/>
        </w:rPr>
      </w:pPr>
      <w:r w:rsidRPr="00CA1332">
        <w:rPr>
          <w:rFonts w:cs="Arial"/>
          <w:b/>
          <w:bCs/>
          <w:sz w:val="20"/>
          <w:szCs w:val="20"/>
        </w:rPr>
        <w:t xml:space="preserve">Parte interna. </w:t>
      </w:r>
      <w:r w:rsidRPr="00CA1332">
        <w:rPr>
          <w:rFonts w:cs="Arial"/>
          <w:sz w:val="20"/>
          <w:szCs w:val="20"/>
        </w:rPr>
        <w:t>La chaqueta va forrada totalmente, material color negro.</w:t>
      </w:r>
    </w:p>
    <w:p w:rsidR="00CA1332" w:rsidRPr="00CA1332" w:rsidRDefault="00CA1332" w:rsidP="00CA1332">
      <w:pPr>
        <w:spacing w:after="0" w:line="240" w:lineRule="auto"/>
        <w:jc w:val="both"/>
        <w:rPr>
          <w:rFonts w:cs="Arial"/>
          <w:sz w:val="20"/>
          <w:szCs w:val="20"/>
        </w:rPr>
      </w:pPr>
      <w:r w:rsidRPr="00CA1332">
        <w:rPr>
          <w:rFonts w:cs="Arial"/>
          <w:b/>
          <w:bCs/>
          <w:sz w:val="20"/>
          <w:szCs w:val="20"/>
        </w:rPr>
        <w:t xml:space="preserve">Dimensiones. </w:t>
      </w:r>
      <w:r w:rsidRPr="00CA1332">
        <w:rPr>
          <w:rFonts w:cs="Arial"/>
          <w:sz w:val="20"/>
          <w:szCs w:val="20"/>
        </w:rPr>
        <w:t>Las dimensiones de la chaqueta deben cumplir con lo establecido en las tablas 4 y 5.</w:t>
      </w:r>
    </w:p>
    <w:p w:rsidR="00CA1332" w:rsidRPr="00CA1332" w:rsidRDefault="00CA1332" w:rsidP="00CA1332">
      <w:pPr>
        <w:jc w:val="both"/>
        <w:rPr>
          <w:rFonts w:cs="Arial"/>
          <w:b/>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Tabla 4. Dimensiones y tallas de la chaqueta masculina, en mm</w:t>
      </w:r>
    </w:p>
    <w:p w:rsidR="00CA1332" w:rsidRPr="00CA1332" w:rsidRDefault="00CA1332" w:rsidP="00CA1332">
      <w:pPr>
        <w:jc w:val="both"/>
        <w:rPr>
          <w:rFonts w:cs="Arial"/>
          <w:b/>
          <w:sz w:val="20"/>
          <w:szCs w:val="20"/>
        </w:rPr>
      </w:pPr>
    </w:p>
    <w:tbl>
      <w:tblPr>
        <w:tblpPr w:leftFromText="141" w:rightFromText="141" w:vertAnchor="text" w:horzAnchor="margin" w:tblpY="40"/>
        <w:tblW w:w="0" w:type="auto"/>
        <w:tblBorders>
          <w:top w:val="nil"/>
          <w:left w:val="nil"/>
          <w:bottom w:val="nil"/>
          <w:right w:val="nil"/>
        </w:tblBorders>
        <w:tblLayout w:type="fixed"/>
        <w:tblLook w:val="0000" w:firstRow="0" w:lastRow="0" w:firstColumn="0" w:lastColumn="0" w:noHBand="0" w:noVBand="0"/>
      </w:tblPr>
      <w:tblGrid>
        <w:gridCol w:w="4214"/>
        <w:gridCol w:w="709"/>
        <w:gridCol w:w="709"/>
        <w:gridCol w:w="708"/>
        <w:gridCol w:w="980"/>
        <w:gridCol w:w="15"/>
        <w:gridCol w:w="1437"/>
        <w:gridCol w:w="13"/>
      </w:tblGrid>
      <w:tr w:rsidR="00CA1332" w:rsidRPr="00CA1332" w:rsidTr="003F6A58">
        <w:trPr>
          <w:trHeight w:val="254"/>
        </w:trPr>
        <w:tc>
          <w:tcPr>
            <w:tcW w:w="5632"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lastRenderedPageBreak/>
              <w:t>PARAMETROS</w:t>
            </w:r>
          </w:p>
        </w:tc>
        <w:tc>
          <w:tcPr>
            <w:tcW w:w="3153" w:type="dxa"/>
            <w:gridSpan w:val="5"/>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TALLAS</w:t>
            </w:r>
          </w:p>
        </w:tc>
      </w:tr>
      <w:tr w:rsidR="00CA1332" w:rsidRPr="00CA1332" w:rsidTr="003F6A58">
        <w:trPr>
          <w:trHeight w:val="138"/>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S</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b/>
                <w:bCs/>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M</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w:t>
            </w:r>
          </w:p>
        </w:tc>
        <w:tc>
          <w:tcPr>
            <w:tcW w:w="995"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XL</w:t>
            </w:r>
          </w:p>
        </w:tc>
        <w:tc>
          <w:tcPr>
            <w:tcW w:w="1450"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TOL</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total (dimensión tomada sin incluir cuello)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620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640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660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w:t>
            </w:r>
          </w:p>
        </w:tc>
      </w:tr>
      <w:tr w:rsidR="00CA1332" w:rsidRPr="00CA1332" w:rsidTr="003F6A58">
        <w:trPr>
          <w:trHeight w:val="132"/>
        </w:trPr>
        <w:tc>
          <w:tcPr>
            <w:tcW w:w="4214"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Medio contorno pecho (dimensión tomada abajo de la sisa)</w:t>
            </w:r>
          </w:p>
        </w:tc>
        <w:tc>
          <w:tcPr>
            <w:tcW w:w="709"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600</w:t>
            </w:r>
          </w:p>
        </w:tc>
        <w:tc>
          <w:tcPr>
            <w:tcW w:w="709"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620</w:t>
            </w:r>
          </w:p>
        </w:tc>
        <w:tc>
          <w:tcPr>
            <w:tcW w:w="708"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640</w:t>
            </w:r>
          </w:p>
        </w:tc>
        <w:tc>
          <w:tcPr>
            <w:tcW w:w="980"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660</w:t>
            </w:r>
          </w:p>
        </w:tc>
        <w:tc>
          <w:tcPr>
            <w:tcW w:w="1465" w:type="dxa"/>
            <w:gridSpan w:val="3"/>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Medio ancho espalda (dimensión tomada hombro a hombro)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500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520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540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570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Alto cuello (dimensión tomada centro parte posterior)</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boca bolsillo externo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ribete bolsillo externo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35</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35</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35</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35</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total manga (incluido puño)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620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640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660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Profundidad bolsillo interno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180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180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180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180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boca bolsillo interno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ribete bolsillo interno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pespuntes</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espiral cerrado cremallera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aletilla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65</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65</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65</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Diámetro broches</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Diámetro escudo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22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Ubicación escudo (dimensión tomada desde la costura de unión cuello-hombro)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170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170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170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170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Alto letras texto POLICIA (espalda)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4214"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Espesor letras POLICIA (espalda)</w:t>
            </w:r>
          </w:p>
        </w:tc>
        <w:tc>
          <w:tcPr>
            <w:tcW w:w="709"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709"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708" w:type="dxa"/>
            <w:tcBorders>
              <w:top w:val="single" w:sz="4" w:space="0" w:color="auto"/>
              <w:lef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980" w:type="dxa"/>
            <w:tcBorders>
              <w:top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1465" w:type="dxa"/>
            <w:gridSpan w:val="3"/>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3</w:t>
            </w:r>
          </w:p>
        </w:tc>
      </w:tr>
      <w:tr w:rsidR="00CA1332" w:rsidRPr="00CA1332" w:rsidTr="003F6A58">
        <w:trPr>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Alto letras texto sigla unidad o Dirección (espalda)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1465"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3</w:t>
            </w:r>
          </w:p>
        </w:tc>
      </w:tr>
      <w:tr w:rsidR="00CA1332" w:rsidRPr="00CA1332" w:rsidTr="003F6A58">
        <w:trPr>
          <w:trHeight w:val="235"/>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Espesor letras texto sigla Unidad o Dirección (espalda)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1465" w:type="dxa"/>
            <w:gridSpan w:val="3"/>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r w:rsidR="00CA1332" w:rsidRPr="00CA1332" w:rsidTr="003F6A58">
        <w:trPr>
          <w:gridAfter w:val="1"/>
          <w:wAfter w:w="13" w:type="dxa"/>
          <w:trHeight w:val="22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Ubicación texto sigla unidad o Dirección (dimensión tomada del escudo hacia abajo y entre textos)</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1452"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r w:rsidR="00CA1332" w:rsidRPr="00CA1332" w:rsidTr="003F6A58">
        <w:trPr>
          <w:gridAfter w:val="1"/>
          <w:wAfter w:w="13" w:type="dxa"/>
          <w:trHeight w:val="247"/>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xml:space="preserve">Alto letras texto sigla Metropolitana, </w:t>
            </w:r>
            <w:proofErr w:type="spellStart"/>
            <w:r w:rsidRPr="00CA1332">
              <w:rPr>
                <w:rFonts w:cs="Arial"/>
                <w:color w:val="000000"/>
                <w:sz w:val="20"/>
                <w:szCs w:val="20"/>
              </w:rPr>
              <w:t>Depto</w:t>
            </w:r>
            <w:proofErr w:type="spellEnd"/>
            <w:r w:rsidRPr="00CA1332">
              <w:rPr>
                <w:rFonts w:cs="Arial"/>
                <w:color w:val="000000"/>
                <w:sz w:val="20"/>
                <w:szCs w:val="20"/>
              </w:rPr>
              <w:t>, Dirección (delantero)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1452"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r w:rsidR="00CA1332" w:rsidRPr="00CA1332" w:rsidTr="003F6A58">
        <w:trPr>
          <w:gridAfter w:val="1"/>
          <w:wAfter w:w="13" w:type="dxa"/>
          <w:trHeight w:val="247"/>
        </w:trPr>
        <w:tc>
          <w:tcPr>
            <w:tcW w:w="4214"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xml:space="preserve">Espesor letras texto sigla Metropolitana, </w:t>
            </w:r>
            <w:proofErr w:type="spellStart"/>
            <w:r w:rsidRPr="00CA1332">
              <w:rPr>
                <w:rFonts w:cs="Arial"/>
                <w:color w:val="000000"/>
                <w:sz w:val="20"/>
                <w:szCs w:val="20"/>
              </w:rPr>
              <w:t>Depto</w:t>
            </w:r>
            <w:proofErr w:type="spellEnd"/>
            <w:r w:rsidRPr="00CA1332">
              <w:rPr>
                <w:rFonts w:cs="Arial"/>
                <w:color w:val="000000"/>
                <w:sz w:val="20"/>
                <w:szCs w:val="20"/>
              </w:rPr>
              <w:t>, Dirección (delantero)</w:t>
            </w:r>
          </w:p>
        </w:tc>
        <w:tc>
          <w:tcPr>
            <w:tcW w:w="709"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9"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8"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980"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1452" w:type="dxa"/>
            <w:gridSpan w:val="2"/>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w:t>
            </w:r>
          </w:p>
        </w:tc>
      </w:tr>
      <w:tr w:rsidR="00CA1332" w:rsidRPr="00CA1332" w:rsidTr="003F6A58">
        <w:trPr>
          <w:gridAfter w:val="1"/>
          <w:wAfter w:w="13" w:type="dxa"/>
          <w:trHeight w:val="132"/>
        </w:trPr>
        <w:tc>
          <w:tcPr>
            <w:tcW w:w="4214"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puño</w:t>
            </w:r>
          </w:p>
        </w:tc>
        <w:tc>
          <w:tcPr>
            <w:tcW w:w="709"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50</w:t>
            </w:r>
          </w:p>
        </w:tc>
        <w:tc>
          <w:tcPr>
            <w:tcW w:w="709"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50</w:t>
            </w:r>
          </w:p>
        </w:tc>
        <w:tc>
          <w:tcPr>
            <w:tcW w:w="708"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50</w:t>
            </w:r>
          </w:p>
        </w:tc>
        <w:tc>
          <w:tcPr>
            <w:tcW w:w="980" w:type="dxa"/>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50</w:t>
            </w:r>
          </w:p>
        </w:tc>
        <w:tc>
          <w:tcPr>
            <w:tcW w:w="1452" w:type="dxa"/>
            <w:gridSpan w:val="2"/>
            <w:tcBorders>
              <w:top w:val="single" w:sz="4" w:space="0" w:color="auto"/>
              <w:left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gridAfter w:val="1"/>
          <w:wAfter w:w="13" w:type="dxa"/>
          <w:trHeight w:val="13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pretina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1452"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gridAfter w:val="1"/>
          <w:wAfter w:w="13" w:type="dxa"/>
          <w:trHeight w:val="22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punteras (dimensión tomada desde costura de pegue cremallera no incluye aletilla)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100</w:t>
            </w:r>
          </w:p>
        </w:tc>
        <w:tc>
          <w:tcPr>
            <w:tcW w:w="1452"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gridAfter w:val="1"/>
          <w:wAfter w:w="13" w:type="dxa"/>
          <w:trHeight w:val="222"/>
        </w:trPr>
        <w:tc>
          <w:tcPr>
            <w:tcW w:w="4214"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punteras (dimensión tomada desde costura de pegue delantero-pretina hacia abajo)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980"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1452"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bl>
    <w:p w:rsidR="00CA1332" w:rsidRPr="00CA1332" w:rsidRDefault="00CA1332" w:rsidP="00CA1332">
      <w:pPr>
        <w:jc w:val="both"/>
        <w:rPr>
          <w:rFonts w:cs="Arial"/>
          <w:b/>
          <w:sz w:val="20"/>
          <w:szCs w:val="20"/>
        </w:rPr>
      </w:pPr>
    </w:p>
    <w:p w:rsidR="00CA1332" w:rsidRPr="00CA1332" w:rsidRDefault="00CA1332" w:rsidP="00CA1332">
      <w:pPr>
        <w:jc w:val="both"/>
        <w:rPr>
          <w:rFonts w:cs="Arial"/>
          <w:b/>
          <w:bCs/>
          <w:sz w:val="20"/>
          <w:szCs w:val="20"/>
        </w:rPr>
      </w:pPr>
      <w:r w:rsidRPr="00CA1332">
        <w:rPr>
          <w:rFonts w:cs="Arial"/>
          <w:b/>
          <w:bCs/>
          <w:sz w:val="20"/>
          <w:szCs w:val="20"/>
        </w:rPr>
        <w:t>Tabla 5. Dimensiones y tallas de la chaqueta femenina, en mm</w:t>
      </w:r>
    </w:p>
    <w:tbl>
      <w:tblPr>
        <w:tblW w:w="0" w:type="auto"/>
        <w:tblInd w:w="-5" w:type="dxa"/>
        <w:tblBorders>
          <w:top w:val="nil"/>
          <w:left w:val="nil"/>
          <w:bottom w:val="nil"/>
          <w:right w:val="nil"/>
        </w:tblBorders>
        <w:tblLayout w:type="fixed"/>
        <w:tblLook w:val="0000" w:firstRow="0" w:lastRow="0" w:firstColumn="0" w:lastColumn="0" w:noHBand="0" w:noVBand="0"/>
      </w:tblPr>
      <w:tblGrid>
        <w:gridCol w:w="2835"/>
        <w:gridCol w:w="709"/>
        <w:gridCol w:w="567"/>
        <w:gridCol w:w="709"/>
        <w:gridCol w:w="709"/>
        <w:gridCol w:w="708"/>
        <w:gridCol w:w="851"/>
        <w:gridCol w:w="686"/>
        <w:gridCol w:w="33"/>
        <w:gridCol w:w="998"/>
      </w:tblGrid>
      <w:tr w:rsidR="00CA1332" w:rsidRPr="00CA1332" w:rsidTr="003F6A58">
        <w:trPr>
          <w:trHeight w:val="254"/>
        </w:trPr>
        <w:tc>
          <w:tcPr>
            <w:tcW w:w="5529" w:type="dxa"/>
            <w:gridSpan w:val="5"/>
            <w:tcBorders>
              <w:top w:val="single" w:sz="4" w:space="0" w:color="auto"/>
              <w:left w:val="single" w:sz="4" w:space="0" w:color="auto"/>
              <w:bottom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PARAMETROS</w:t>
            </w:r>
          </w:p>
        </w:tc>
        <w:tc>
          <w:tcPr>
            <w:tcW w:w="3276" w:type="dxa"/>
            <w:gridSpan w:val="5"/>
            <w:tcBorders>
              <w:top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TALLAS</w:t>
            </w:r>
          </w:p>
        </w:tc>
      </w:tr>
      <w:tr w:rsidR="00CA1332" w:rsidRPr="00CA1332" w:rsidTr="003F6A58">
        <w:trPr>
          <w:trHeight w:val="138"/>
        </w:trPr>
        <w:tc>
          <w:tcPr>
            <w:tcW w:w="3544"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12</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14</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16</w:t>
            </w:r>
          </w:p>
        </w:tc>
        <w:tc>
          <w:tcPr>
            <w:tcW w:w="686"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18</w:t>
            </w:r>
          </w:p>
        </w:tc>
        <w:tc>
          <w:tcPr>
            <w:tcW w:w="1031"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TOL</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xml:space="preserve">Longitud total (dimensión </w:t>
            </w:r>
            <w:r w:rsidRPr="00CA1332">
              <w:rPr>
                <w:rFonts w:cs="Arial"/>
                <w:color w:val="000000"/>
                <w:sz w:val="20"/>
                <w:szCs w:val="20"/>
              </w:rPr>
              <w:lastRenderedPageBreak/>
              <w:t>tomada sin incluir cuello)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lastRenderedPageBreak/>
              <w:t>580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590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610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620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630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640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w:t>
            </w:r>
          </w:p>
        </w:tc>
      </w:tr>
      <w:tr w:rsidR="00CA1332" w:rsidRPr="00CA1332" w:rsidTr="003F6A58">
        <w:trPr>
          <w:trHeight w:val="22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lastRenderedPageBreak/>
              <w:t>Medio contorno pecho (dimensión tomada abajo de la sisa)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560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580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620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640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660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680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w:t>
            </w:r>
          </w:p>
        </w:tc>
      </w:tr>
      <w:tr w:rsidR="00CA1332" w:rsidRPr="00CA1332" w:rsidTr="003F6A58">
        <w:trPr>
          <w:trHeight w:val="221"/>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Medio ancho espalda (dimensión tomada hombro a hombro)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465</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480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495</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510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525</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540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555</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Alto cuello (dimensión tomada centro parte posterior)</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boca bolsillo externo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ribete bolsillo externo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3</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total manga (incluido puño)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585</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590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590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595</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595</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Profundidad bolsillo interno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boca bolsillo interno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ribete bolsillo interno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bl>
    <w:p w:rsidR="00CA1332" w:rsidRPr="00CA1332" w:rsidRDefault="00CA1332" w:rsidP="00CA1332">
      <w:pPr>
        <w:jc w:val="both"/>
        <w:rPr>
          <w:rFonts w:cs="Arial"/>
          <w:b/>
          <w:bCs/>
          <w:sz w:val="20"/>
          <w:szCs w:val="20"/>
        </w:rPr>
      </w:pPr>
    </w:p>
    <w:tbl>
      <w:tblPr>
        <w:tblW w:w="0" w:type="auto"/>
        <w:tblInd w:w="-5" w:type="dxa"/>
        <w:tblBorders>
          <w:top w:val="nil"/>
          <w:left w:val="nil"/>
          <w:bottom w:val="nil"/>
          <w:right w:val="nil"/>
        </w:tblBorders>
        <w:tblLayout w:type="fixed"/>
        <w:tblLook w:val="0000" w:firstRow="0" w:lastRow="0" w:firstColumn="0" w:lastColumn="0" w:noHBand="0" w:noVBand="0"/>
      </w:tblPr>
      <w:tblGrid>
        <w:gridCol w:w="2835"/>
        <w:gridCol w:w="709"/>
        <w:gridCol w:w="567"/>
        <w:gridCol w:w="709"/>
        <w:gridCol w:w="709"/>
        <w:gridCol w:w="708"/>
        <w:gridCol w:w="851"/>
        <w:gridCol w:w="719"/>
        <w:gridCol w:w="998"/>
      </w:tblGrid>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pespuntes</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1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espiral cerrado cremallera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1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aletilla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1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Diámetro broches</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71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12</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Diámetro escudo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1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22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Ubicación escudo (dimensión tomada desde la costura de unión cuello-hombro)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71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160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Alto letras texto POLICIA (espalda)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71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70</w:t>
            </w:r>
          </w:p>
        </w:tc>
        <w:tc>
          <w:tcPr>
            <w:tcW w:w="99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bl>
    <w:tbl>
      <w:tblPr>
        <w:tblpPr w:leftFromText="141" w:rightFromText="141" w:vertAnchor="text" w:horzAnchor="margin" w:tblpY="117"/>
        <w:tblW w:w="0" w:type="auto"/>
        <w:tblBorders>
          <w:top w:val="nil"/>
          <w:left w:val="nil"/>
          <w:bottom w:val="nil"/>
          <w:right w:val="nil"/>
        </w:tblBorders>
        <w:tblLayout w:type="fixed"/>
        <w:tblLook w:val="0000" w:firstRow="0" w:lastRow="0" w:firstColumn="0" w:lastColumn="0" w:noHBand="0" w:noVBand="0"/>
      </w:tblPr>
      <w:tblGrid>
        <w:gridCol w:w="2835"/>
        <w:gridCol w:w="709"/>
        <w:gridCol w:w="567"/>
        <w:gridCol w:w="709"/>
        <w:gridCol w:w="709"/>
        <w:gridCol w:w="708"/>
        <w:gridCol w:w="851"/>
        <w:gridCol w:w="686"/>
        <w:gridCol w:w="33"/>
        <w:gridCol w:w="982"/>
        <w:gridCol w:w="16"/>
      </w:tblGrid>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Espesor letras POLICIA (espalda)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w:t>
            </w:r>
          </w:p>
        </w:tc>
        <w:tc>
          <w:tcPr>
            <w:tcW w:w="998"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3</w:t>
            </w:r>
          </w:p>
        </w:tc>
      </w:tr>
      <w:tr w:rsidR="00CA1332" w:rsidRPr="00CA1332" w:rsidTr="003F6A58">
        <w:trPr>
          <w:trHeight w:val="247"/>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Alto letras texto sigla Unidad o Dirección (espalda)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w:t>
            </w:r>
          </w:p>
        </w:tc>
        <w:tc>
          <w:tcPr>
            <w:tcW w:w="998"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3</w:t>
            </w:r>
          </w:p>
        </w:tc>
      </w:tr>
      <w:tr w:rsidR="00CA1332" w:rsidRPr="00CA1332" w:rsidTr="003F6A58">
        <w:trPr>
          <w:trHeight w:val="246"/>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Espesor letras texto sigla Unidad o Dirección (espalda)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998"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r w:rsidR="00CA1332" w:rsidRPr="00CA1332" w:rsidTr="003F6A58">
        <w:trPr>
          <w:trHeight w:val="22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Ubicación texto siglas Unidad o Dirección (dimensión tomada del escudo hacia abajo y entre textos)</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998"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r w:rsidR="00CA1332" w:rsidRPr="00CA1332" w:rsidTr="003F6A58">
        <w:trPr>
          <w:trHeight w:val="247"/>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xml:space="preserve">Alto letras texto sigla Metropolitana, </w:t>
            </w:r>
            <w:proofErr w:type="spellStart"/>
            <w:r w:rsidRPr="00CA1332">
              <w:rPr>
                <w:rFonts w:cs="Arial"/>
                <w:color w:val="000000"/>
                <w:sz w:val="20"/>
                <w:szCs w:val="20"/>
              </w:rPr>
              <w:t>Depto</w:t>
            </w:r>
            <w:proofErr w:type="spellEnd"/>
            <w:r w:rsidRPr="00CA1332">
              <w:rPr>
                <w:rFonts w:cs="Arial"/>
                <w:color w:val="000000"/>
                <w:sz w:val="20"/>
                <w:szCs w:val="20"/>
              </w:rPr>
              <w:t>, Dirección (delantero)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25</w:t>
            </w:r>
          </w:p>
        </w:tc>
        <w:tc>
          <w:tcPr>
            <w:tcW w:w="998"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2</w:t>
            </w:r>
          </w:p>
        </w:tc>
      </w:tr>
      <w:tr w:rsidR="00CA1332" w:rsidRPr="00CA1332" w:rsidTr="003F6A58">
        <w:trPr>
          <w:trHeight w:val="247"/>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xml:space="preserve">Espesor letras texto sigla Metropolitana, </w:t>
            </w:r>
            <w:proofErr w:type="spellStart"/>
            <w:r w:rsidRPr="00CA1332">
              <w:rPr>
                <w:rFonts w:cs="Arial"/>
                <w:color w:val="000000"/>
                <w:sz w:val="20"/>
                <w:szCs w:val="20"/>
              </w:rPr>
              <w:t>Depto</w:t>
            </w:r>
            <w:proofErr w:type="spellEnd"/>
            <w:r w:rsidRPr="00CA1332">
              <w:rPr>
                <w:rFonts w:cs="Arial"/>
                <w:color w:val="000000"/>
                <w:sz w:val="20"/>
                <w:szCs w:val="20"/>
              </w:rPr>
              <w:t>, Dirección (delantero)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998"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puño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40</w:t>
            </w:r>
          </w:p>
        </w:tc>
        <w:tc>
          <w:tcPr>
            <w:tcW w:w="998"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13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pretina</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19"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998"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r w:rsidR="00CA1332" w:rsidRPr="00CA1332" w:rsidTr="003F6A58">
        <w:trPr>
          <w:trHeight w:val="221"/>
        </w:trPr>
        <w:tc>
          <w:tcPr>
            <w:tcW w:w="3544"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punteras (dimensión tomada desde costura de pegue cremallera no incluye aletilla)</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90</w:t>
            </w:r>
          </w:p>
        </w:tc>
        <w:tc>
          <w:tcPr>
            <w:tcW w:w="686"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90</w:t>
            </w:r>
          </w:p>
        </w:tc>
        <w:tc>
          <w:tcPr>
            <w:tcW w:w="1031" w:type="dxa"/>
            <w:gridSpan w:val="3"/>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90</w:t>
            </w:r>
          </w:p>
        </w:tc>
      </w:tr>
      <w:tr w:rsidR="00CA1332" w:rsidRPr="00CA1332" w:rsidTr="003F6A58">
        <w:trPr>
          <w:gridAfter w:val="1"/>
          <w:wAfter w:w="16" w:type="dxa"/>
          <w:trHeight w:val="222"/>
        </w:trPr>
        <w:tc>
          <w:tcPr>
            <w:tcW w:w="2835"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xml:space="preserve">Longitud punteras (dimensión </w:t>
            </w:r>
            <w:r w:rsidRPr="00CA1332">
              <w:rPr>
                <w:rFonts w:cs="Arial"/>
                <w:color w:val="000000"/>
                <w:sz w:val="20"/>
                <w:szCs w:val="20"/>
              </w:rPr>
              <w:lastRenderedPageBreak/>
              <w:t>tomada desde costura de pegue delantero-pretina hacia abajo)</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lastRenderedPageBreak/>
              <w:t>60</w:t>
            </w:r>
          </w:p>
        </w:tc>
        <w:tc>
          <w:tcPr>
            <w:tcW w:w="567"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9"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708"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686" w:type="dxa"/>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60</w:t>
            </w:r>
          </w:p>
        </w:tc>
        <w:tc>
          <w:tcPr>
            <w:tcW w:w="1015" w:type="dxa"/>
            <w:gridSpan w:val="2"/>
            <w:tcBorders>
              <w:top w:val="single" w:sz="4" w:space="0" w:color="auto"/>
              <w:left w:val="single" w:sz="4" w:space="0" w:color="auto"/>
              <w:bottom w:val="single" w:sz="4" w:space="0" w:color="auto"/>
              <w:right w:val="single" w:sz="4" w:space="0" w:color="auto"/>
            </w:tcBorders>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5</w:t>
            </w:r>
          </w:p>
        </w:tc>
      </w:tr>
    </w:tbl>
    <w:p w:rsidR="00CA1332" w:rsidRPr="00CA1332" w:rsidRDefault="00CA1332" w:rsidP="00CA1332">
      <w:pPr>
        <w:spacing w:after="0" w:line="240" w:lineRule="auto"/>
        <w:jc w:val="both"/>
        <w:rPr>
          <w:rFonts w:cs="Arial"/>
          <w:sz w:val="20"/>
          <w:szCs w:val="20"/>
        </w:rPr>
        <w:sectPr w:rsidR="00CA1332" w:rsidRPr="00CA1332" w:rsidSect="00F03DC5">
          <w:headerReference w:type="default" r:id="rId8"/>
          <w:footerReference w:type="default" r:id="rId9"/>
          <w:pgSz w:w="12240" w:h="16340"/>
          <w:pgMar w:top="2021" w:right="1701" w:bottom="1417" w:left="1701" w:header="720" w:footer="720" w:gutter="0"/>
          <w:cols w:space="720"/>
          <w:noEndnote/>
          <w:docGrid w:linePitch="299"/>
        </w:sectPr>
      </w:pPr>
    </w:p>
    <w:p w:rsidR="00CA1332" w:rsidRPr="00CA1332" w:rsidRDefault="00CA1332" w:rsidP="00CA1332">
      <w:pPr>
        <w:autoSpaceDE w:val="0"/>
        <w:autoSpaceDN w:val="0"/>
        <w:adjustRightInd w:val="0"/>
        <w:spacing w:after="0" w:line="240" w:lineRule="auto"/>
        <w:jc w:val="both"/>
        <w:rPr>
          <w:rFonts w:cs="Arial"/>
          <w:b/>
          <w:bCs/>
          <w:color w:val="000000"/>
          <w:sz w:val="20"/>
          <w:szCs w:val="20"/>
        </w:rPr>
      </w:pPr>
    </w:p>
    <w:tbl>
      <w:tblPr>
        <w:tblpPr w:leftFromText="141" w:rightFromText="141" w:vertAnchor="text" w:horzAnchor="margin" w:tblpY="1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5"/>
        <w:gridCol w:w="2865"/>
        <w:gridCol w:w="3054"/>
      </w:tblGrid>
      <w:tr w:rsidR="00CA1332" w:rsidRPr="00CA1332" w:rsidTr="003F6A58">
        <w:trPr>
          <w:trHeight w:val="138"/>
        </w:trPr>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sz w:val="20"/>
                <w:szCs w:val="20"/>
              </w:rPr>
              <w:t xml:space="preserve">Tabla 6. Dimensiones bolso </w:t>
            </w:r>
            <w:r w:rsidRPr="00CA1332">
              <w:rPr>
                <w:rFonts w:cs="Arial"/>
                <w:b/>
                <w:bCs/>
                <w:color w:val="000000"/>
                <w:sz w:val="20"/>
                <w:szCs w:val="20"/>
              </w:rPr>
              <w:t>PARAMETROS</w:t>
            </w:r>
          </w:p>
        </w:tc>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VALORES</w:t>
            </w:r>
          </w:p>
        </w:tc>
        <w:tc>
          <w:tcPr>
            <w:tcW w:w="3054"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TOLERANCIA</w:t>
            </w:r>
          </w:p>
        </w:tc>
      </w:tr>
      <w:tr w:rsidR="00CA1332" w:rsidRPr="00CA1332" w:rsidTr="003F6A58">
        <w:trPr>
          <w:trHeight w:val="132"/>
        </w:trPr>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pieza posterior bolso</w:t>
            </w:r>
          </w:p>
        </w:tc>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450 mm</w:t>
            </w:r>
          </w:p>
        </w:tc>
        <w:tc>
          <w:tcPr>
            <w:tcW w:w="3054"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 mm</w:t>
            </w:r>
          </w:p>
        </w:tc>
      </w:tr>
      <w:tr w:rsidR="00CA1332" w:rsidRPr="00CA1332" w:rsidTr="003F6A58">
        <w:trPr>
          <w:trHeight w:val="132"/>
        </w:trPr>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pieza frontal bolso</w:t>
            </w:r>
          </w:p>
        </w:tc>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345 mm</w:t>
            </w:r>
          </w:p>
        </w:tc>
        <w:tc>
          <w:tcPr>
            <w:tcW w:w="3054"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 mm</w:t>
            </w:r>
          </w:p>
        </w:tc>
      </w:tr>
      <w:tr w:rsidR="00CA1332" w:rsidRPr="00CA1332" w:rsidTr="003F6A58">
        <w:trPr>
          <w:trHeight w:val="132"/>
        </w:trPr>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dobladillo</w:t>
            </w:r>
          </w:p>
        </w:tc>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30 mm</w:t>
            </w:r>
          </w:p>
        </w:tc>
        <w:tc>
          <w:tcPr>
            <w:tcW w:w="3054"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3 mm</w:t>
            </w:r>
          </w:p>
        </w:tc>
      </w:tr>
      <w:tr w:rsidR="00CA1332" w:rsidRPr="00CA1332" w:rsidTr="003F6A58">
        <w:trPr>
          <w:trHeight w:val="132"/>
        </w:trPr>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bolso</w:t>
            </w:r>
          </w:p>
        </w:tc>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345 mm</w:t>
            </w:r>
          </w:p>
        </w:tc>
        <w:tc>
          <w:tcPr>
            <w:tcW w:w="3054"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 mm</w:t>
            </w:r>
          </w:p>
        </w:tc>
      </w:tr>
      <w:tr w:rsidR="00CA1332" w:rsidRPr="00CA1332" w:rsidTr="003F6A58">
        <w:trPr>
          <w:trHeight w:val="132"/>
        </w:trPr>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Ancho correa bolso</w:t>
            </w:r>
          </w:p>
        </w:tc>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35 mm</w:t>
            </w:r>
          </w:p>
        </w:tc>
        <w:tc>
          <w:tcPr>
            <w:tcW w:w="3054"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3 mm</w:t>
            </w:r>
          </w:p>
        </w:tc>
      </w:tr>
      <w:tr w:rsidR="00CA1332" w:rsidRPr="00CA1332" w:rsidTr="003F6A58">
        <w:trPr>
          <w:trHeight w:val="132"/>
        </w:trPr>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Longitud útil correa bolso</w:t>
            </w:r>
          </w:p>
        </w:tc>
        <w:tc>
          <w:tcPr>
            <w:tcW w:w="2865"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1000 mm</w:t>
            </w:r>
          </w:p>
        </w:tc>
        <w:tc>
          <w:tcPr>
            <w:tcW w:w="3054"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10 mm</w:t>
            </w:r>
          </w:p>
        </w:tc>
      </w:tr>
    </w:tbl>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Bolso. </w:t>
      </w:r>
      <w:r w:rsidRPr="00CA1332">
        <w:rPr>
          <w:rFonts w:cs="Arial"/>
          <w:color w:val="000000"/>
          <w:sz w:val="20"/>
          <w:szCs w:val="20"/>
        </w:rPr>
        <w:t>Color negro, confeccionado en una sola pieza, la pieza posterior con los extremos recortados (que cumple las veces de tapa) y una frontal con dobladillo, en la tapa lleva dos broches color negro, con correa elaborada con doble tela para terciar al hombro; con el fin de guardar la chaqueta.</w:t>
      </w:r>
    </w:p>
    <w:p w:rsidR="00CA1332" w:rsidRPr="00CA1332" w:rsidRDefault="00CA1332" w:rsidP="00CA1332">
      <w:pPr>
        <w:autoSpaceDE w:val="0"/>
        <w:autoSpaceDN w:val="0"/>
        <w:adjustRightInd w:val="0"/>
        <w:spacing w:after="0" w:line="240" w:lineRule="auto"/>
        <w:jc w:val="both"/>
        <w:rPr>
          <w:rFonts w:cs="Arial"/>
          <w:sz w:val="20"/>
          <w:szCs w:val="20"/>
        </w:rPr>
      </w:pPr>
    </w:p>
    <w:p w:rsidR="00CA1332" w:rsidRPr="00CA1332" w:rsidRDefault="00CA1332" w:rsidP="00CA1332">
      <w:pPr>
        <w:autoSpaceDE w:val="0"/>
        <w:autoSpaceDN w:val="0"/>
        <w:adjustRightInd w:val="0"/>
        <w:spacing w:after="0" w:line="240" w:lineRule="auto"/>
        <w:jc w:val="both"/>
        <w:rPr>
          <w:rFonts w:cs="Arial"/>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Acabado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Todas las costuras deben estar exentas de fruncidos, torcidos, asimetrías o pliegues y deben estar suficientemente tensionadas con el fin de evitar que se agriete, se abra o se encoja la prenda durante su uso.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En las costuras de cierre y pespuntes son necesarias 8 ± 1 puntadas por cada 2,54 cm.</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La chaqueta lleva pespuntes visibles en cuello, pegada de aletilla y aletilla, pegada de cremallera.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La tela debe ser uniforme en el color, no debe presentar manchas o decoloración en el acabado.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xml:space="preserve">Las cintas </w:t>
      </w:r>
      <w:proofErr w:type="spellStart"/>
      <w:r w:rsidRPr="00CA1332">
        <w:rPr>
          <w:rFonts w:cs="Arial"/>
          <w:color w:val="000000"/>
          <w:sz w:val="20"/>
          <w:szCs w:val="20"/>
        </w:rPr>
        <w:t>reflectivas</w:t>
      </w:r>
      <w:proofErr w:type="spellEnd"/>
      <w:r w:rsidRPr="00CA1332">
        <w:rPr>
          <w:rFonts w:cs="Arial"/>
          <w:color w:val="000000"/>
          <w:sz w:val="20"/>
          <w:szCs w:val="20"/>
        </w:rPr>
        <w:t xml:space="preserve"> no se deben desprender con facilidad.</w:t>
      </w:r>
    </w:p>
    <w:p w:rsidR="00CA1332" w:rsidRPr="00CA1332" w:rsidRDefault="00CA1332" w:rsidP="00CA1332">
      <w:pPr>
        <w:autoSpaceDE w:val="0"/>
        <w:autoSpaceDN w:val="0"/>
        <w:adjustRightInd w:val="0"/>
        <w:spacing w:after="0" w:line="240" w:lineRule="auto"/>
        <w:jc w:val="both"/>
        <w:rPr>
          <w:rFonts w:cs="Arial"/>
          <w:b/>
          <w:bCs/>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EMPAQUE Y ROTULADO</w:t>
      </w:r>
    </w:p>
    <w:p w:rsidR="00CA1332" w:rsidRPr="00CA1332" w:rsidRDefault="00CA1332" w:rsidP="00CA1332">
      <w:pPr>
        <w:autoSpaceDE w:val="0"/>
        <w:autoSpaceDN w:val="0"/>
        <w:adjustRightInd w:val="0"/>
        <w:spacing w:after="0" w:line="240" w:lineRule="auto"/>
        <w:jc w:val="both"/>
        <w:rPr>
          <w:rFonts w:cs="Arial"/>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EMPAQUE</w:t>
      </w:r>
    </w:p>
    <w:p w:rsidR="00CA1332" w:rsidRPr="00CA1332" w:rsidRDefault="00CA1332" w:rsidP="00CA1332">
      <w:pPr>
        <w:autoSpaceDE w:val="0"/>
        <w:autoSpaceDN w:val="0"/>
        <w:adjustRightInd w:val="0"/>
        <w:spacing w:after="0" w:line="240" w:lineRule="auto"/>
        <w:jc w:val="both"/>
        <w:rPr>
          <w:rFonts w:cs="Arial"/>
          <w:color w:val="000000"/>
          <w:sz w:val="20"/>
          <w:szCs w:val="20"/>
        </w:rPr>
      </w:pPr>
    </w:p>
    <w:p w:rsidR="00CA1332" w:rsidRPr="00CA1332" w:rsidRDefault="00CA1332" w:rsidP="00CA1332">
      <w:pPr>
        <w:autoSpaceDE w:val="0"/>
        <w:autoSpaceDN w:val="0"/>
        <w:adjustRightInd w:val="0"/>
        <w:spacing w:after="0" w:line="240" w:lineRule="auto"/>
        <w:jc w:val="both"/>
        <w:rPr>
          <w:rFonts w:cs="Arial"/>
          <w:sz w:val="20"/>
          <w:szCs w:val="20"/>
        </w:rPr>
      </w:pPr>
      <w:r w:rsidRPr="00CA1332">
        <w:rPr>
          <w:rFonts w:cs="Arial"/>
          <w:sz w:val="20"/>
          <w:szCs w:val="20"/>
        </w:rPr>
        <w:t>Las chaquetas deben entregarse dobladas dentro del bolso y protegidas con bolsa de polietileno u otro material transparente que permitan observar su contenido, que los conserve limpios y en buen estado hasta su destino final. Empacados en forma colectiva en cajas de cartón corrugado.</w:t>
      </w:r>
    </w:p>
    <w:p w:rsidR="00CA1332" w:rsidRPr="00CA1332" w:rsidRDefault="00CA1332" w:rsidP="00CA1332">
      <w:pPr>
        <w:autoSpaceDE w:val="0"/>
        <w:autoSpaceDN w:val="0"/>
        <w:adjustRightInd w:val="0"/>
        <w:spacing w:after="0" w:line="240" w:lineRule="auto"/>
        <w:jc w:val="both"/>
        <w:rPr>
          <w:rFonts w:cs="Arial"/>
          <w:b/>
          <w:bCs/>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ROTULADO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Cada chaqueta se debe rotular con marquilla tejida y/o estampada resistente al lavado, ubicada en la parte central de la espalda con la siguiente información:</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Nombre del confeccionista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País de origen</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Instrucciones de cuidado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Talla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Número y/o año del contrato</w:t>
      </w:r>
    </w:p>
    <w:p w:rsidR="00CA1332" w:rsidRPr="00CA1332" w:rsidRDefault="00CA1332" w:rsidP="00CA1332">
      <w:pPr>
        <w:autoSpaceDE w:val="0"/>
        <w:autoSpaceDN w:val="0"/>
        <w:adjustRightInd w:val="0"/>
        <w:spacing w:after="0" w:line="240" w:lineRule="auto"/>
        <w:jc w:val="both"/>
        <w:rPr>
          <w:rFonts w:cs="Arial"/>
          <w:color w:val="000000"/>
          <w:sz w:val="20"/>
          <w:szCs w:val="20"/>
        </w:rPr>
      </w:pPr>
    </w:p>
    <w:p w:rsidR="00CA1332" w:rsidRPr="00CA1332" w:rsidRDefault="00CA1332" w:rsidP="00CA1332">
      <w:pPr>
        <w:autoSpaceDE w:val="0"/>
        <w:autoSpaceDN w:val="0"/>
        <w:adjustRightInd w:val="0"/>
        <w:spacing w:after="0" w:line="240" w:lineRule="auto"/>
        <w:jc w:val="both"/>
        <w:rPr>
          <w:rFonts w:cs="Arial"/>
          <w:sz w:val="20"/>
          <w:szCs w:val="20"/>
        </w:rPr>
      </w:pPr>
      <w:r w:rsidRPr="00CA1332">
        <w:rPr>
          <w:rFonts w:cs="Arial"/>
          <w:sz w:val="20"/>
          <w:szCs w:val="20"/>
        </w:rPr>
        <w:t>El empaque individual debe estar identificado con código de barras, cuando la Institución lo exija debiéndose coordinar con el Grupo Intendencia donde reposa la Especificación Técnica.</w:t>
      </w:r>
    </w:p>
    <w:p w:rsidR="00CA1332" w:rsidRPr="00CA1332" w:rsidRDefault="00CA1332" w:rsidP="00CA1332">
      <w:pPr>
        <w:autoSpaceDE w:val="0"/>
        <w:autoSpaceDN w:val="0"/>
        <w:adjustRightInd w:val="0"/>
        <w:spacing w:after="0" w:line="240" w:lineRule="auto"/>
        <w:jc w:val="both"/>
        <w:rPr>
          <w:rFonts w:cs="Arial"/>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RECEPCION DEL PRODUCTO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Para la recepción del producto se procederá de la siguiente manera: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TOMA DE MUESTRAS Y CRITERIOS DE ACEPTACION O RECHAZO PARA EVALUAR REQUISITOS GENERALES Y REQUISITOS DE EMPAQUE Y ROTULADO</w:t>
      </w:r>
    </w:p>
    <w:p w:rsidR="00CA1332" w:rsidRPr="00CA1332" w:rsidRDefault="00CA1332" w:rsidP="00CA1332">
      <w:pPr>
        <w:autoSpaceDE w:val="0"/>
        <w:autoSpaceDN w:val="0"/>
        <w:adjustRightInd w:val="0"/>
        <w:spacing w:after="0" w:line="240" w:lineRule="auto"/>
        <w:jc w:val="both"/>
        <w:rPr>
          <w:rFonts w:cs="Arial"/>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lastRenderedPageBreak/>
        <w:t xml:space="preserve">Muestreo. </w:t>
      </w:r>
      <w:r w:rsidRPr="00CA1332">
        <w:rPr>
          <w:rFonts w:cs="Arial"/>
          <w:color w:val="000000"/>
          <w:sz w:val="20"/>
          <w:szCs w:val="20"/>
        </w:rPr>
        <w:t>De cada lote del producto, se debe extraer al azar una muestra conformada por el número de unidades indicado en la tabla 7, sobre cada unidad de la muestra, se debe efectuar la inspección visual para verificar si éstos cumplen los requisitos generales y requisitos de empaque y rotulado definidos en la presente especificación.</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Este plan de muestreo corresponde a un muestreo simple, inspección reducida, nivel de inspección general I y un nivel aceptable de calidad (NAC) del 6,5% de acuerdo con la Norma Técnica Colombiana NTC-ISO 2859-1 (Primera actualización).</w:t>
      </w:r>
    </w:p>
    <w:p w:rsidR="00CA1332" w:rsidRPr="00CA1332" w:rsidRDefault="00CA1332" w:rsidP="00CA1332">
      <w:pPr>
        <w:autoSpaceDE w:val="0"/>
        <w:autoSpaceDN w:val="0"/>
        <w:adjustRightInd w:val="0"/>
        <w:spacing w:after="0" w:line="240" w:lineRule="auto"/>
        <w:jc w:val="both"/>
        <w:rPr>
          <w:rFonts w:cs="Arial"/>
          <w:b/>
          <w:bCs/>
          <w:sz w:val="20"/>
          <w:szCs w:val="20"/>
        </w:rPr>
      </w:pPr>
      <w:r w:rsidRPr="00CA1332">
        <w:rPr>
          <w:rFonts w:cs="Arial"/>
          <w:b/>
          <w:bCs/>
          <w:sz w:val="20"/>
          <w:szCs w:val="20"/>
        </w:rPr>
        <w:t>Tabla 7. Plan de muestreo para evaluar condiciones generales, empaque y rotulado</w:t>
      </w:r>
    </w:p>
    <w:p w:rsidR="00CA1332" w:rsidRPr="00CA1332" w:rsidRDefault="00CA1332" w:rsidP="00CA1332">
      <w:pPr>
        <w:autoSpaceDE w:val="0"/>
        <w:autoSpaceDN w:val="0"/>
        <w:adjustRightInd w:val="0"/>
        <w:spacing w:after="0" w:line="240" w:lineRule="auto"/>
        <w:jc w:val="both"/>
        <w:rPr>
          <w:rFonts w:cs="Arial"/>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106"/>
        <w:gridCol w:w="2097"/>
        <w:gridCol w:w="2097"/>
      </w:tblGrid>
      <w:tr w:rsidR="00CA1332" w:rsidRPr="00CA1332" w:rsidTr="003F6A58">
        <w:trPr>
          <w:trHeight w:val="254"/>
        </w:trPr>
        <w:tc>
          <w:tcPr>
            <w:tcW w:w="2088"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Tamaño de lote (Unidades)</w:t>
            </w:r>
          </w:p>
        </w:tc>
        <w:tc>
          <w:tcPr>
            <w:tcW w:w="2106"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Tamaño de la muestra(Unidades)</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Número de aceptación</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Número de rechazo</w:t>
            </w:r>
          </w:p>
        </w:tc>
      </w:tr>
      <w:tr w:rsidR="00CA1332" w:rsidRPr="00CA1332" w:rsidTr="003F6A58">
        <w:trPr>
          <w:trHeight w:val="132"/>
        </w:trPr>
        <w:tc>
          <w:tcPr>
            <w:tcW w:w="2088"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51 – 90</w:t>
            </w:r>
          </w:p>
        </w:tc>
        <w:tc>
          <w:tcPr>
            <w:tcW w:w="2106"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0</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w:t>
            </w:r>
          </w:p>
        </w:tc>
      </w:tr>
      <w:tr w:rsidR="00CA1332" w:rsidRPr="00CA1332" w:rsidTr="003F6A58">
        <w:trPr>
          <w:trHeight w:val="132"/>
        </w:trPr>
        <w:tc>
          <w:tcPr>
            <w:tcW w:w="2088"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91 – 150</w:t>
            </w:r>
          </w:p>
        </w:tc>
        <w:tc>
          <w:tcPr>
            <w:tcW w:w="2106"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0</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w:t>
            </w:r>
          </w:p>
        </w:tc>
      </w:tr>
      <w:tr w:rsidR="00CA1332" w:rsidRPr="00CA1332" w:rsidTr="003F6A58">
        <w:trPr>
          <w:trHeight w:val="132"/>
        </w:trPr>
        <w:tc>
          <w:tcPr>
            <w:tcW w:w="2088"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151 – 280</w:t>
            </w:r>
          </w:p>
        </w:tc>
        <w:tc>
          <w:tcPr>
            <w:tcW w:w="2106"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w:t>
            </w:r>
          </w:p>
        </w:tc>
      </w:tr>
      <w:tr w:rsidR="00CA1332" w:rsidRPr="00CA1332" w:rsidTr="003F6A58">
        <w:trPr>
          <w:trHeight w:val="132"/>
        </w:trPr>
        <w:tc>
          <w:tcPr>
            <w:tcW w:w="2088"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281 – 500</w:t>
            </w:r>
          </w:p>
        </w:tc>
        <w:tc>
          <w:tcPr>
            <w:tcW w:w="2106"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w:t>
            </w:r>
          </w:p>
        </w:tc>
      </w:tr>
      <w:tr w:rsidR="00CA1332" w:rsidRPr="00CA1332" w:rsidTr="003F6A58">
        <w:trPr>
          <w:trHeight w:val="132"/>
        </w:trPr>
        <w:tc>
          <w:tcPr>
            <w:tcW w:w="2088"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501 – 1 200</w:t>
            </w:r>
          </w:p>
        </w:tc>
        <w:tc>
          <w:tcPr>
            <w:tcW w:w="2106"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w:t>
            </w:r>
          </w:p>
        </w:tc>
      </w:tr>
      <w:tr w:rsidR="00CA1332" w:rsidRPr="00CA1332" w:rsidTr="003F6A58">
        <w:trPr>
          <w:trHeight w:val="132"/>
        </w:trPr>
        <w:tc>
          <w:tcPr>
            <w:tcW w:w="2088"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1 201 – 3 200</w:t>
            </w:r>
          </w:p>
        </w:tc>
        <w:tc>
          <w:tcPr>
            <w:tcW w:w="2106"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20</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r>
      <w:tr w:rsidR="00CA1332" w:rsidRPr="00CA1332" w:rsidTr="003F6A58">
        <w:trPr>
          <w:trHeight w:val="132"/>
        </w:trPr>
        <w:tc>
          <w:tcPr>
            <w:tcW w:w="2088"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3 201 – 10 000</w:t>
            </w:r>
          </w:p>
        </w:tc>
        <w:tc>
          <w:tcPr>
            <w:tcW w:w="2106"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32</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6</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7</w:t>
            </w:r>
          </w:p>
        </w:tc>
      </w:tr>
      <w:tr w:rsidR="00CA1332" w:rsidRPr="00CA1332" w:rsidTr="003F6A58">
        <w:trPr>
          <w:trHeight w:val="132"/>
        </w:trPr>
        <w:tc>
          <w:tcPr>
            <w:tcW w:w="2088"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10 001 – 35 000</w:t>
            </w:r>
          </w:p>
        </w:tc>
        <w:tc>
          <w:tcPr>
            <w:tcW w:w="2106"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50</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9</w:t>
            </w:r>
          </w:p>
        </w:tc>
      </w:tr>
      <w:tr w:rsidR="00CA1332" w:rsidRPr="00CA1332" w:rsidTr="003F6A58">
        <w:trPr>
          <w:trHeight w:val="132"/>
        </w:trPr>
        <w:tc>
          <w:tcPr>
            <w:tcW w:w="2088"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xml:space="preserve">35 000 </w:t>
            </w:r>
            <w:proofErr w:type="spellStart"/>
            <w:r w:rsidRPr="00CA1332">
              <w:rPr>
                <w:rFonts w:cs="Arial"/>
                <w:color w:val="000000"/>
                <w:sz w:val="20"/>
                <w:szCs w:val="20"/>
              </w:rPr>
              <w:t>ó</w:t>
            </w:r>
            <w:proofErr w:type="spellEnd"/>
            <w:r w:rsidRPr="00CA1332">
              <w:rPr>
                <w:rFonts w:cs="Arial"/>
                <w:color w:val="000000"/>
                <w:sz w:val="20"/>
                <w:szCs w:val="20"/>
              </w:rPr>
              <w:t xml:space="preserve"> mas</w:t>
            </w:r>
          </w:p>
        </w:tc>
        <w:tc>
          <w:tcPr>
            <w:tcW w:w="2106"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80</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10</w:t>
            </w:r>
          </w:p>
        </w:tc>
        <w:tc>
          <w:tcPr>
            <w:tcW w:w="2097"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11</w:t>
            </w:r>
          </w:p>
        </w:tc>
      </w:tr>
    </w:tbl>
    <w:p w:rsidR="00CA1332" w:rsidRPr="00CA1332" w:rsidRDefault="00CA1332" w:rsidP="00CA1332">
      <w:pPr>
        <w:autoSpaceDE w:val="0"/>
        <w:autoSpaceDN w:val="0"/>
        <w:adjustRightInd w:val="0"/>
        <w:spacing w:after="0" w:line="240" w:lineRule="auto"/>
        <w:jc w:val="both"/>
        <w:rPr>
          <w:rFonts w:cs="Arial"/>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Nota: </w:t>
      </w:r>
      <w:r w:rsidRPr="00CA1332">
        <w:rPr>
          <w:rFonts w:cs="Arial"/>
          <w:color w:val="000000"/>
          <w:sz w:val="20"/>
          <w:szCs w:val="20"/>
        </w:rPr>
        <w:t>Para los lotes menores de 51 unidades, el plan de muestreo a aplicar debe ser acordado entre el proveedor y el comprador.</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Criterio de aceptación o rechazo para requisitos generales y requisitos de empaque y rotulado. </w:t>
      </w:r>
      <w:r w:rsidRPr="00CA1332">
        <w:rPr>
          <w:rFonts w:cs="Arial"/>
          <w:color w:val="000000"/>
          <w:sz w:val="20"/>
          <w:szCs w:val="20"/>
        </w:rPr>
        <w:t>Si el número de unidades defectuosas en la muestra es menor o igual al número de aceptación se acepta el lote; siempre y cuando cumpla los requisitos específicos. Si el número de unidades defectuosas es igual o mayor al número de rechazo, se debe rechazar y devolver el lote al proveedor. Cuando se efectúe la evaluación de un lote previamente rechazado, se debe aplicar un plan de muestreo simple, inspección normal bajo las mismas condiciones según lo establecido en la Norma Técnica Colombiana NTC – ISO 2859 – 1, (Primera actualización).</w:t>
      </w:r>
    </w:p>
    <w:p w:rsidR="00CA1332" w:rsidRPr="00CA1332" w:rsidRDefault="00CA1332" w:rsidP="00CA1332">
      <w:pPr>
        <w:autoSpaceDE w:val="0"/>
        <w:autoSpaceDN w:val="0"/>
        <w:adjustRightInd w:val="0"/>
        <w:spacing w:after="0" w:line="240" w:lineRule="auto"/>
        <w:jc w:val="both"/>
        <w:rPr>
          <w:rFonts w:cs="Arial"/>
          <w:b/>
          <w:bCs/>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TOMA DE MUESTRAS Y CRITERIOS DE ACEPTACIÓN O RECHAZO PARA EVALUAR REQUISITOS ESPECIFICOS</w:t>
      </w:r>
    </w:p>
    <w:p w:rsidR="00CA1332" w:rsidRPr="00CA1332" w:rsidRDefault="00CA1332" w:rsidP="00CA1332">
      <w:pPr>
        <w:autoSpaceDE w:val="0"/>
        <w:autoSpaceDN w:val="0"/>
        <w:adjustRightInd w:val="0"/>
        <w:spacing w:after="0" w:line="240" w:lineRule="auto"/>
        <w:jc w:val="both"/>
        <w:rPr>
          <w:rFonts w:cs="Arial"/>
          <w:color w:val="000000"/>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Muestreo. </w:t>
      </w:r>
      <w:r w:rsidRPr="00CA1332">
        <w:rPr>
          <w:rFonts w:cs="Arial"/>
          <w:color w:val="000000"/>
          <w:sz w:val="20"/>
          <w:szCs w:val="20"/>
        </w:rPr>
        <w:t>Para verificar los requisitos solicitados en la presente especificación se debe sacar al azar dependiendo del tamaño del lote, el tamaño de muestra en unidades indicado en la tabla 8.</w:t>
      </w:r>
    </w:p>
    <w:p w:rsidR="00CA1332" w:rsidRPr="00CA1332" w:rsidRDefault="00CA1332" w:rsidP="00CA1332">
      <w:pPr>
        <w:autoSpaceDE w:val="0"/>
        <w:autoSpaceDN w:val="0"/>
        <w:adjustRightInd w:val="0"/>
        <w:spacing w:after="0" w:line="240" w:lineRule="auto"/>
        <w:jc w:val="both"/>
        <w:rPr>
          <w:rFonts w:cs="Arial"/>
          <w:sz w:val="20"/>
          <w:szCs w:val="20"/>
        </w:rPr>
      </w:pPr>
      <w:r w:rsidRPr="00CA1332">
        <w:rPr>
          <w:rFonts w:cs="Arial"/>
          <w:sz w:val="20"/>
          <w:szCs w:val="20"/>
        </w:rPr>
        <w:t>Este plan de muestreo corresponde a un muestreo simple, nivel de inspección especial S-3 inspección reducida y un nivel aceptable de calidad (NAC) del 6,5%, de acuerdo con la Norma Técnica Colombiana NTC – ISO 2859-1 (Primera actualización)</w:t>
      </w:r>
    </w:p>
    <w:p w:rsidR="00CA1332" w:rsidRPr="00CA1332" w:rsidRDefault="00CA1332" w:rsidP="00CA1332">
      <w:pPr>
        <w:autoSpaceDE w:val="0"/>
        <w:autoSpaceDN w:val="0"/>
        <w:adjustRightInd w:val="0"/>
        <w:spacing w:after="0" w:line="240" w:lineRule="auto"/>
        <w:jc w:val="both"/>
        <w:rPr>
          <w:rFonts w:cs="Arial"/>
          <w:b/>
          <w:bCs/>
          <w:color w:val="000000"/>
          <w:sz w:val="20"/>
          <w:szCs w:val="20"/>
        </w:rPr>
      </w:pPr>
      <w:r w:rsidRPr="00CA1332">
        <w:rPr>
          <w:rFonts w:cs="Arial"/>
          <w:b/>
          <w:bCs/>
          <w:color w:val="000000"/>
          <w:sz w:val="20"/>
          <w:szCs w:val="20"/>
        </w:rPr>
        <w:t>Tabla 8. Plan de muestreo para evaluar requisitos específicos</w:t>
      </w:r>
    </w:p>
    <w:p w:rsidR="00CA1332" w:rsidRPr="00CA1332" w:rsidRDefault="00CA1332" w:rsidP="00CA1332">
      <w:pPr>
        <w:autoSpaceDE w:val="0"/>
        <w:autoSpaceDN w:val="0"/>
        <w:adjustRightInd w:val="0"/>
        <w:spacing w:after="0" w:line="240" w:lineRule="auto"/>
        <w:jc w:val="both"/>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9"/>
        <w:gridCol w:w="2109"/>
        <w:gridCol w:w="2109"/>
        <w:gridCol w:w="2109"/>
      </w:tblGrid>
      <w:tr w:rsidR="00CA1332" w:rsidRPr="00CA1332" w:rsidTr="003F6A58">
        <w:trPr>
          <w:trHeight w:val="254"/>
        </w:trPr>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Tamaño de lote (Unidades)</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Tamaño de la muestra(Unidades)</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Número de aceptación</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Número de rechazo</w:t>
            </w:r>
          </w:p>
        </w:tc>
      </w:tr>
      <w:tr w:rsidR="00CA1332" w:rsidRPr="00CA1332" w:rsidTr="003F6A58">
        <w:trPr>
          <w:trHeight w:val="132"/>
        </w:trPr>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51- 150</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0</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w:t>
            </w:r>
          </w:p>
        </w:tc>
      </w:tr>
      <w:tr w:rsidR="00CA1332" w:rsidRPr="00CA1332" w:rsidTr="003F6A58">
        <w:trPr>
          <w:trHeight w:val="132"/>
        </w:trPr>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151 – 500</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w:t>
            </w:r>
          </w:p>
        </w:tc>
      </w:tr>
      <w:tr w:rsidR="00CA1332" w:rsidRPr="00CA1332" w:rsidTr="003F6A58">
        <w:trPr>
          <w:trHeight w:val="132"/>
        </w:trPr>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501 – 3 200</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5</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w:t>
            </w:r>
          </w:p>
        </w:tc>
      </w:tr>
      <w:tr w:rsidR="00CA1332" w:rsidRPr="00CA1332" w:rsidTr="003F6A58">
        <w:trPr>
          <w:trHeight w:val="132"/>
        </w:trPr>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3 201 – 35 000</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8</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2</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w:t>
            </w:r>
          </w:p>
        </w:tc>
      </w:tr>
      <w:tr w:rsidR="00CA1332" w:rsidRPr="00CA1332" w:rsidTr="003F6A58">
        <w:trPr>
          <w:trHeight w:val="132"/>
        </w:trPr>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35 000 o mas</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13</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3</w:t>
            </w:r>
          </w:p>
        </w:tc>
        <w:tc>
          <w:tcPr>
            <w:tcW w:w="2109" w:type="dxa"/>
          </w:tcPr>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4</w:t>
            </w:r>
          </w:p>
        </w:tc>
      </w:tr>
    </w:tbl>
    <w:p w:rsidR="00CA1332" w:rsidRPr="00CA1332" w:rsidRDefault="00CA1332" w:rsidP="00CA1332">
      <w:pPr>
        <w:autoSpaceDE w:val="0"/>
        <w:autoSpaceDN w:val="0"/>
        <w:adjustRightInd w:val="0"/>
        <w:spacing w:after="0" w:line="240" w:lineRule="auto"/>
        <w:jc w:val="both"/>
        <w:rPr>
          <w:rFonts w:cs="Arial"/>
          <w:sz w:val="20"/>
          <w:szCs w:val="20"/>
        </w:rPr>
      </w:pP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lastRenderedPageBreak/>
        <w:t xml:space="preserve">Criterio de aceptación o rechazo para evaluar requisitos específicos. </w:t>
      </w:r>
      <w:r w:rsidRPr="00CA1332">
        <w:rPr>
          <w:rFonts w:cs="Arial"/>
          <w:color w:val="000000"/>
          <w:sz w:val="20"/>
          <w:szCs w:val="20"/>
        </w:rPr>
        <w:t>Si el número de unidades defectuosas en la muestra es menor o igual al número de aceptación, se acepta el lote siempre y cuando cumpla los requisitos generales y requisitos de empaque y rotulado. Si el número de unidades defectuosas es igual o mayor al número de rechazo, se debe rechazar y devolver el lote al proveedor. Cuando se efectúa la evaluación de un lote que haya sido previamente rechazado, se debe aplicar un plan de muestreo simple, inspección normal bajo las mismas condiciones según lo establecido en la Norma Técnica Colombiana NTC-ISO 2859-1, (Primera actualización).</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ENSAYOS A REALIZAR</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VERIFICACION DE LA CONFECCION</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La verificación de la confección debe realizarse mediante inspección visual. La determinación de las dimensiones debe efectuarse utilizando un instrumento que de capacidad y precisión adecuada (Metro de sastrería), atendiendo las recomendaciones establecidas en las Normas Técnicas Colombianas respectivas, aplicadas a la Metrología y mediciones en General. Se ubica la prenda sobre una mesa que permita la disposición completa de la misma y que la parte a medir quede totalmente expuesta, firme, libre de pliegues y ondulaciones. Se toman las medidas en la dirección de la parte a dimensionar.</w:t>
      </w:r>
    </w:p>
    <w:p w:rsidR="00CA1332" w:rsidRPr="00CA1332" w:rsidRDefault="00CA1332" w:rsidP="00CA1332">
      <w:pPr>
        <w:autoSpaceDE w:val="0"/>
        <w:autoSpaceDN w:val="0"/>
        <w:adjustRightInd w:val="0"/>
        <w:spacing w:after="0" w:line="240" w:lineRule="auto"/>
        <w:jc w:val="both"/>
        <w:rPr>
          <w:rFonts w:cs="Arial"/>
          <w:b/>
          <w:bCs/>
          <w:sz w:val="20"/>
          <w:szCs w:val="20"/>
        </w:rPr>
      </w:pPr>
      <w:r w:rsidRPr="00CA1332">
        <w:rPr>
          <w:rFonts w:cs="Arial"/>
          <w:b/>
          <w:bCs/>
          <w:sz w:val="20"/>
          <w:szCs w:val="20"/>
        </w:rPr>
        <w:t>COMPOSICION DE LA TELA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Se efectúa dé acuerdo con lo indicado en la NTC 481 y NTC 1213.</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DETERMINACION DEL NÚMERO DE HILOS POR UNIDAD DE LONGITUD</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Se efectúa dé acuerdo con lo indicado en la NTC 427.</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DETERMINACION DEL PESO POR LONGITUD DE AREA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Se efectúa dé acuerdo con lo indicado en la NTC 230.</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DETERMINACION DEL CAMBIO DIMENSIONAL</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Se efectúa dé acuerdo con lo indicado en la NTC 908.</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DETERMINACION DE LA SOLIDEZ DEL COLOR AL LAVADO DOMESTICO E INDUSTRIAL</w:t>
      </w:r>
    </w:p>
    <w:p w:rsidR="00CA1332" w:rsidRPr="00CA1332" w:rsidRDefault="00CA1332" w:rsidP="00CA1332">
      <w:pPr>
        <w:autoSpaceDE w:val="0"/>
        <w:autoSpaceDN w:val="0"/>
        <w:adjustRightInd w:val="0"/>
        <w:spacing w:after="0" w:line="240" w:lineRule="auto"/>
        <w:jc w:val="both"/>
        <w:rPr>
          <w:rFonts w:cs="Arial"/>
          <w:sz w:val="20"/>
          <w:szCs w:val="20"/>
        </w:rPr>
      </w:pPr>
      <w:r w:rsidRPr="00CA1332">
        <w:rPr>
          <w:rFonts w:cs="Arial"/>
          <w:sz w:val="20"/>
          <w:szCs w:val="20"/>
        </w:rPr>
        <w:t>Se efectúa dé acuerdo con lo indicado en la NTC 1155.</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DETERMINACION DE LA SOLIDEZ DEL COLOR AL FROTE</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Se efectúa dé acuerdo con lo indicado en la NTC 786.</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DETERMINACION DE LA SOLIDEZ DEL COLOR A LA LUZ</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Se efectúa dé acuerdo con lo indicado en la NTC 1479 y EN 471.</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ENSAYO DE IMPERMEABILIDAD DE LA TELA – METODO DE LA BOLSA DE AGUA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Se debe efectuar de acuerdo con lo indicado en la NTMD 0216 Actualización vigente, numeral 5.11.</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DETERMINACION DE LA REPELENCIA DE LA TELA AL AGUA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 xml:space="preserve">Se efectúa dé acuerdo con lo indicado en la NTMD 0205 actualización vigente </w:t>
      </w:r>
      <w:proofErr w:type="spellStart"/>
      <w:r w:rsidRPr="00CA1332">
        <w:rPr>
          <w:rFonts w:cs="Arial"/>
          <w:color w:val="000000"/>
          <w:sz w:val="20"/>
          <w:szCs w:val="20"/>
        </w:rPr>
        <w:t>ó</w:t>
      </w:r>
      <w:proofErr w:type="spellEnd"/>
      <w:r w:rsidRPr="00CA1332">
        <w:rPr>
          <w:rFonts w:cs="Arial"/>
          <w:color w:val="000000"/>
          <w:sz w:val="20"/>
          <w:szCs w:val="20"/>
        </w:rPr>
        <w:t xml:space="preserve"> AATCC 22 por ser su equivalente.</w:t>
      </w:r>
    </w:p>
    <w:p w:rsidR="00CA1332" w:rsidRPr="00CA1332" w:rsidRDefault="00CA1332" w:rsidP="00CA1332">
      <w:pPr>
        <w:autoSpaceDE w:val="0"/>
        <w:autoSpaceDN w:val="0"/>
        <w:adjustRightInd w:val="0"/>
        <w:spacing w:after="0" w:line="240" w:lineRule="auto"/>
        <w:jc w:val="both"/>
        <w:rPr>
          <w:rFonts w:cs="Arial"/>
          <w:b/>
          <w:bCs/>
          <w:sz w:val="20"/>
          <w:szCs w:val="20"/>
        </w:rPr>
      </w:pPr>
      <w:r w:rsidRPr="00CA1332">
        <w:rPr>
          <w:rFonts w:cs="Arial"/>
          <w:b/>
          <w:bCs/>
          <w:sz w:val="20"/>
          <w:szCs w:val="20"/>
        </w:rPr>
        <w:t>DETERMINACION DE LAS CARACTERISTICAS DE LOS HILOS</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Se efectúa dé acuerdo con lo indicado en la NTC 2274.</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DETERMINACION DE LOS CAMBIOS DE COLOR</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Se efectúa de acuerdo con lo indicado en la NTC 4873-2.</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GLOSARIO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Pespunte. </w:t>
      </w:r>
      <w:r w:rsidRPr="00CA1332">
        <w:rPr>
          <w:rFonts w:cs="Arial"/>
          <w:color w:val="000000"/>
          <w:sz w:val="20"/>
          <w:szCs w:val="20"/>
        </w:rPr>
        <w:t>Costura recta, localizada sobre una parte determinada de la prenda.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Tejido plano. </w:t>
      </w:r>
      <w:r w:rsidRPr="00CA1332">
        <w:rPr>
          <w:rFonts w:cs="Arial"/>
          <w:color w:val="000000"/>
          <w:sz w:val="20"/>
          <w:szCs w:val="20"/>
        </w:rPr>
        <w:t>El formado por la urdimbre y la trama en forma perpendicular una de otra.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Tela. </w:t>
      </w:r>
      <w:r w:rsidRPr="00CA1332">
        <w:rPr>
          <w:rFonts w:cs="Arial"/>
          <w:color w:val="000000"/>
          <w:sz w:val="20"/>
          <w:szCs w:val="20"/>
        </w:rPr>
        <w:t>Estructura estable formada por hilazas o fibras.</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Tex. </w:t>
      </w:r>
      <w:r w:rsidRPr="00CA1332">
        <w:rPr>
          <w:rFonts w:cs="Arial"/>
          <w:color w:val="000000"/>
          <w:sz w:val="20"/>
          <w:szCs w:val="20"/>
        </w:rPr>
        <w:t>Unidad fundamental del sistema tex que expresa la masa en gramos de un kilómetro de hilazas.</w:t>
      </w:r>
    </w:p>
    <w:p w:rsidR="00CA1332" w:rsidRPr="00CA1332" w:rsidRDefault="00CA1332" w:rsidP="00CA1332">
      <w:pPr>
        <w:autoSpaceDE w:val="0"/>
        <w:autoSpaceDN w:val="0"/>
        <w:adjustRightInd w:val="0"/>
        <w:spacing w:after="0" w:line="240" w:lineRule="auto"/>
        <w:jc w:val="both"/>
        <w:rPr>
          <w:rFonts w:cs="Arial"/>
          <w:sz w:val="20"/>
          <w:szCs w:val="20"/>
        </w:rPr>
      </w:pPr>
      <w:r w:rsidRPr="00CA1332">
        <w:rPr>
          <w:rFonts w:cs="Arial"/>
          <w:b/>
          <w:bCs/>
          <w:sz w:val="20"/>
          <w:szCs w:val="20"/>
        </w:rPr>
        <w:t xml:space="preserve">Trama. </w:t>
      </w:r>
      <w:r w:rsidRPr="00CA1332">
        <w:rPr>
          <w:rFonts w:cs="Arial"/>
          <w:sz w:val="20"/>
          <w:szCs w:val="20"/>
        </w:rPr>
        <w:t>Serie de hilazas entretejidas con la urdimbre que van de orillo a orillo y en sentido transversal a la longitud del tejido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 xml:space="preserve">Urdimbre. </w:t>
      </w:r>
      <w:r w:rsidRPr="00CA1332">
        <w:rPr>
          <w:rFonts w:cs="Arial"/>
          <w:color w:val="000000"/>
          <w:sz w:val="20"/>
          <w:szCs w:val="20"/>
        </w:rPr>
        <w:t>Hilazas a lo largo de una tela colocadas paralelas a los orillos.</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b/>
          <w:bCs/>
          <w:color w:val="000000"/>
          <w:sz w:val="20"/>
          <w:szCs w:val="20"/>
        </w:rPr>
        <w:t>BIBLIOGRAFIA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NTC 230 Telas. Método de determinación del peso por longitud y por área.</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NTC 427 Tejidos. Determinación del número de hilos por unidad de longitud.</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NTC 481 Telas. Determinación cuantitativa de fibras.</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lastRenderedPageBreak/>
        <w:t>NTC 786 Textiles. Método de ensayo para determinar la solidez del color al frote.</w:t>
      </w:r>
    </w:p>
    <w:p w:rsidR="00CA1332" w:rsidRPr="00CA1332" w:rsidRDefault="00CA1332" w:rsidP="00CA1332">
      <w:pPr>
        <w:autoSpaceDE w:val="0"/>
        <w:autoSpaceDN w:val="0"/>
        <w:adjustRightInd w:val="0"/>
        <w:spacing w:after="0" w:line="240" w:lineRule="auto"/>
        <w:jc w:val="both"/>
        <w:rPr>
          <w:rFonts w:cs="Arial"/>
          <w:sz w:val="20"/>
          <w:szCs w:val="20"/>
        </w:rPr>
      </w:pPr>
      <w:r w:rsidRPr="00CA1332">
        <w:rPr>
          <w:rFonts w:cs="Arial"/>
          <w:sz w:val="20"/>
          <w:szCs w:val="20"/>
        </w:rPr>
        <w:t>NTC 908 Telas. Determinación del cambio dimensional por acción del lavado.</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NTC 1155 Textiles. Método de ensayo para la determinación de la solidez del color al lavado doméstico e industrial.</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NTC 1213 Telas. Identificación cualitativa de fibras.</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NTC 1479 Telas. Determinación del color a la luz.</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NTC 2051 Textiles. Telas. Determinación de la tendencia a la formación de motas.</w:t>
      </w:r>
    </w:p>
    <w:p w:rsidR="00CA1332" w:rsidRPr="00CA1332" w:rsidRDefault="00CA1332" w:rsidP="00CA1332">
      <w:pPr>
        <w:autoSpaceDE w:val="0"/>
        <w:autoSpaceDN w:val="0"/>
        <w:adjustRightInd w:val="0"/>
        <w:spacing w:after="0" w:line="240" w:lineRule="auto"/>
        <w:jc w:val="both"/>
        <w:rPr>
          <w:rFonts w:cs="Arial"/>
          <w:color w:val="000000"/>
          <w:sz w:val="20"/>
          <w:szCs w:val="20"/>
        </w:rPr>
      </w:pPr>
      <w:r w:rsidRPr="00CA1332">
        <w:rPr>
          <w:rFonts w:cs="Arial"/>
          <w:color w:val="000000"/>
          <w:sz w:val="20"/>
          <w:szCs w:val="20"/>
        </w:rPr>
        <w:t>NTC 4873-2 Textiles. Ensayos para determinar solidez del color. Parte 2. Escala de grises para evaluar cambios de color.</w:t>
      </w:r>
    </w:p>
    <w:p w:rsidR="00CA1332" w:rsidRPr="00CA1332" w:rsidRDefault="00CA1332" w:rsidP="00CA1332">
      <w:pPr>
        <w:autoSpaceDE w:val="0"/>
        <w:autoSpaceDN w:val="0"/>
        <w:adjustRightInd w:val="0"/>
        <w:spacing w:after="0" w:line="240" w:lineRule="auto"/>
        <w:jc w:val="both"/>
        <w:rPr>
          <w:rFonts w:cs="Arial"/>
          <w:sz w:val="20"/>
          <w:szCs w:val="20"/>
        </w:rPr>
      </w:pPr>
      <w:r w:rsidRPr="00CA1332">
        <w:rPr>
          <w:rFonts w:cs="Arial"/>
          <w:sz w:val="20"/>
          <w:szCs w:val="20"/>
        </w:rPr>
        <w:t>NTC 5563 Prendas de señalización de alta visibilidad. Métodos de ensayo y requisitos</w:t>
      </w:r>
    </w:p>
    <w:p w:rsidR="00CA1332" w:rsidRPr="00CA1332" w:rsidRDefault="00CA1332" w:rsidP="00CA1332">
      <w:pPr>
        <w:autoSpaceDE w:val="0"/>
        <w:autoSpaceDN w:val="0"/>
        <w:adjustRightInd w:val="0"/>
        <w:spacing w:after="0" w:line="240" w:lineRule="auto"/>
        <w:jc w:val="both"/>
        <w:rPr>
          <w:rFonts w:cs="Arial"/>
          <w:sz w:val="20"/>
          <w:szCs w:val="20"/>
        </w:rPr>
      </w:pPr>
    </w:p>
    <w:p w:rsidR="00CA1332" w:rsidRPr="00CA1332" w:rsidRDefault="00CA1332" w:rsidP="00CA1332">
      <w:pPr>
        <w:autoSpaceDE w:val="0"/>
        <w:autoSpaceDN w:val="0"/>
        <w:adjustRightInd w:val="0"/>
        <w:spacing w:after="0" w:line="240" w:lineRule="auto"/>
        <w:jc w:val="both"/>
        <w:rPr>
          <w:rFonts w:cs="Arial"/>
          <w:sz w:val="20"/>
          <w:szCs w:val="20"/>
        </w:rPr>
      </w:pPr>
    </w:p>
    <w:p w:rsidR="00CA1332" w:rsidRPr="00CA1332" w:rsidRDefault="00CA1332" w:rsidP="00CA1332">
      <w:pPr>
        <w:autoSpaceDE w:val="0"/>
        <w:autoSpaceDN w:val="0"/>
        <w:adjustRightInd w:val="0"/>
        <w:spacing w:after="0" w:line="240" w:lineRule="auto"/>
        <w:jc w:val="both"/>
        <w:rPr>
          <w:rFonts w:cs="Arial"/>
          <w:sz w:val="20"/>
          <w:szCs w:val="20"/>
        </w:rPr>
      </w:pPr>
    </w:p>
    <w:p w:rsidR="00CA1332" w:rsidRPr="00CA1332" w:rsidRDefault="00CA1332" w:rsidP="00CA1332">
      <w:pPr>
        <w:autoSpaceDE w:val="0"/>
        <w:autoSpaceDN w:val="0"/>
        <w:adjustRightInd w:val="0"/>
        <w:spacing w:after="0" w:line="240" w:lineRule="auto"/>
        <w:jc w:val="both"/>
        <w:rPr>
          <w:rFonts w:cs="Arial"/>
          <w:sz w:val="20"/>
          <w:szCs w:val="20"/>
        </w:rPr>
      </w:pPr>
      <w:r w:rsidRPr="00CA1332">
        <w:rPr>
          <w:rFonts w:cs="Arial"/>
          <w:noProof/>
          <w:sz w:val="20"/>
          <w:szCs w:val="20"/>
          <w:lang w:eastAsia="es-CO"/>
        </w:rPr>
        <w:drawing>
          <wp:anchor distT="0" distB="0" distL="114300" distR="114300" simplePos="0" relativeHeight="251659264" behindDoc="1" locked="0" layoutInCell="1" allowOverlap="1" wp14:anchorId="41BE016E" wp14:editId="3149A11E">
            <wp:simplePos x="0" y="0"/>
            <wp:positionH relativeFrom="column">
              <wp:posOffset>1291590</wp:posOffset>
            </wp:positionH>
            <wp:positionV relativeFrom="paragraph">
              <wp:posOffset>66040</wp:posOffset>
            </wp:positionV>
            <wp:extent cx="1461407" cy="1257300"/>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3077" r="8077"/>
                    <a:stretch/>
                  </pic:blipFill>
                  <pic:spPr bwMode="auto">
                    <a:xfrm>
                      <a:off x="0" y="0"/>
                      <a:ext cx="1463700" cy="12592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1332">
        <w:rPr>
          <w:rFonts w:cs="Arial"/>
          <w:noProof/>
          <w:sz w:val="20"/>
          <w:szCs w:val="20"/>
          <w:lang w:eastAsia="es-CO"/>
        </w:rPr>
        <w:drawing>
          <wp:inline distT="0" distB="0" distL="0" distR="0" wp14:anchorId="70B6D2AA" wp14:editId="30BCAAA3">
            <wp:extent cx="942975" cy="191214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30" t="2287" r="22941" b="4575"/>
                    <a:stretch/>
                  </pic:blipFill>
                  <pic:spPr bwMode="auto">
                    <a:xfrm>
                      <a:off x="0" y="0"/>
                      <a:ext cx="944422" cy="1915077"/>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CA1332" w:rsidRPr="00CA1332">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760" w:rsidRDefault="00D13760" w:rsidP="00D13760">
      <w:pPr>
        <w:spacing w:after="0" w:line="240" w:lineRule="auto"/>
      </w:pPr>
      <w:r>
        <w:separator/>
      </w:r>
    </w:p>
  </w:endnote>
  <w:endnote w:type="continuationSeparator" w:id="0">
    <w:p w:rsidR="00D13760" w:rsidRDefault="00D13760" w:rsidP="00D13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332" w:rsidRDefault="00CA1332">
    <w:pPr>
      <w:pStyle w:val="Piedepgina"/>
    </w:pPr>
  </w:p>
  <w:p w:rsidR="00CA1332" w:rsidRDefault="00CA13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760" w:rsidRDefault="00D13760" w:rsidP="00D13760">
      <w:pPr>
        <w:spacing w:after="0" w:line="240" w:lineRule="auto"/>
      </w:pPr>
      <w:r>
        <w:separator/>
      </w:r>
    </w:p>
  </w:footnote>
  <w:footnote w:type="continuationSeparator" w:id="0">
    <w:p w:rsidR="00D13760" w:rsidRDefault="00D13760" w:rsidP="00D137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332" w:rsidRDefault="00CA1332">
    <w:pPr>
      <w:pStyle w:val="Encabezado"/>
    </w:pPr>
    <w:r>
      <w:rPr>
        <w:noProof/>
      </w:rPr>
      <w:drawing>
        <wp:inline distT="0" distB="0" distL="0" distR="0" wp14:anchorId="6507D777" wp14:editId="78E1E0C5">
          <wp:extent cx="5612130" cy="890926"/>
          <wp:effectExtent l="0" t="0" r="762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89092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760" w:rsidRDefault="00D13760">
    <w:pPr>
      <w:pStyle w:val="Encabezado"/>
    </w:pPr>
    <w:r>
      <w:rPr>
        <w:noProof/>
        <w:lang w:eastAsia="es-CO"/>
      </w:rPr>
      <w:drawing>
        <wp:inline distT="0" distB="0" distL="0" distR="0" wp14:anchorId="6192AFE6" wp14:editId="5372FDDE">
          <wp:extent cx="5612130" cy="890926"/>
          <wp:effectExtent l="0" t="0" r="762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89092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300346"/>
    <w:lvl w:ilvl="0">
      <w:numFmt w:val="decimal"/>
      <w:lvlText w:val="*"/>
      <w:lvlJc w:val="left"/>
    </w:lvl>
  </w:abstractNum>
  <w:abstractNum w:abstractNumId="1">
    <w:nsid w:val="0DEE25AC"/>
    <w:multiLevelType w:val="hybridMultilevel"/>
    <w:tmpl w:val="DED8B4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19941B6"/>
    <w:multiLevelType w:val="multilevel"/>
    <w:tmpl w:val="2EFA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103F4B"/>
    <w:multiLevelType w:val="hybridMultilevel"/>
    <w:tmpl w:val="E544F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420A43FD"/>
    <w:multiLevelType w:val="hybridMultilevel"/>
    <w:tmpl w:val="E8720C8E"/>
    <w:lvl w:ilvl="0" w:tplc="0C0A0001">
      <w:start w:val="1"/>
      <w:numFmt w:val="bullet"/>
      <w:lvlText w:val=""/>
      <w:lvlJc w:val="left"/>
      <w:pPr>
        <w:ind w:left="1440" w:hanging="360"/>
      </w:pPr>
      <w:rPr>
        <w:rFonts w:ascii="Symbol" w:hAnsi="Symbol" w:hint="default"/>
      </w:rPr>
    </w:lvl>
    <w:lvl w:ilvl="1" w:tplc="032C11EC">
      <w:start w:val="1"/>
      <w:numFmt w:val="bullet"/>
      <w:lvlText w:val="o"/>
      <w:lvlJc w:val="left"/>
      <w:pPr>
        <w:ind w:left="2160" w:hanging="360"/>
      </w:pPr>
      <w:rPr>
        <w:rFonts w:ascii="Courier New" w:hAnsi="Courier New" w:cs="Courier New" w:hint="default"/>
        <w:color w:val="auto"/>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46AC7461"/>
    <w:multiLevelType w:val="hybridMultilevel"/>
    <w:tmpl w:val="F43094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55D21E46"/>
    <w:multiLevelType w:val="multilevel"/>
    <w:tmpl w:val="3330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88D695E"/>
    <w:multiLevelType w:val="hybridMultilevel"/>
    <w:tmpl w:val="F2C8A2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600A1B66"/>
    <w:multiLevelType w:val="hybridMultilevel"/>
    <w:tmpl w:val="C0A27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5A94D68"/>
    <w:multiLevelType w:val="multilevel"/>
    <w:tmpl w:val="13A610F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F277171"/>
    <w:multiLevelType w:val="hybridMultilevel"/>
    <w:tmpl w:val="A5DE9E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753F4DFE"/>
    <w:multiLevelType w:val="hybridMultilevel"/>
    <w:tmpl w:val="90104E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E640713"/>
    <w:multiLevelType w:val="hybridMultilevel"/>
    <w:tmpl w:val="481CD6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7E920581"/>
    <w:multiLevelType w:val="hybridMultilevel"/>
    <w:tmpl w:val="6EC2A1DC"/>
    <w:lvl w:ilvl="0" w:tplc="0C0A0001">
      <w:start w:val="1"/>
      <w:numFmt w:val="bullet"/>
      <w:lvlText w:val=""/>
      <w:lvlJc w:val="left"/>
      <w:pPr>
        <w:ind w:left="720" w:hanging="360"/>
      </w:pPr>
      <w:rPr>
        <w:rFonts w:ascii="Symbol" w:hAnsi="Symbol" w:hint="default"/>
      </w:rPr>
    </w:lvl>
    <w:lvl w:ilvl="1" w:tplc="24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lvlOverride w:ilvl="0">
      <w:lvl w:ilvl="0">
        <w:numFmt w:val="bullet"/>
        <w:lvlText w:val=""/>
        <w:legacy w:legacy="1" w:legacySpace="0" w:legacyIndent="283"/>
        <w:lvlJc w:val="left"/>
        <w:rPr>
          <w:rFonts w:ascii="Symbol" w:hAnsi="Symbol" w:cs="Times New Roman" w:hint="default"/>
        </w:rPr>
      </w:lvl>
    </w:lvlOverride>
  </w:num>
  <w:num w:numId="4">
    <w:abstractNumId w:val="9"/>
  </w:num>
  <w:num w:numId="5">
    <w:abstractNumId w:val="8"/>
  </w:num>
  <w:num w:numId="6">
    <w:abstractNumId w:val="4"/>
  </w:num>
  <w:num w:numId="7">
    <w:abstractNumId w:val="13"/>
  </w:num>
  <w:num w:numId="8">
    <w:abstractNumId w:val="5"/>
  </w:num>
  <w:num w:numId="9">
    <w:abstractNumId w:val="11"/>
  </w:num>
  <w:num w:numId="10">
    <w:abstractNumId w:val="3"/>
  </w:num>
  <w:num w:numId="11">
    <w:abstractNumId w:val="1"/>
  </w:num>
  <w:num w:numId="12">
    <w:abstractNumId w:val="10"/>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CFD"/>
    <w:rsid w:val="00167F55"/>
    <w:rsid w:val="002A7DA9"/>
    <w:rsid w:val="005900C1"/>
    <w:rsid w:val="005B73C0"/>
    <w:rsid w:val="006536B1"/>
    <w:rsid w:val="00671A7F"/>
    <w:rsid w:val="00BE7D9A"/>
    <w:rsid w:val="00C40130"/>
    <w:rsid w:val="00C720E4"/>
    <w:rsid w:val="00CA1332"/>
    <w:rsid w:val="00D13760"/>
    <w:rsid w:val="00D53956"/>
    <w:rsid w:val="00DC5CFD"/>
    <w:rsid w:val="00ED16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C5C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1Alejo">
    <w:name w:val="Titulo 1 Alejo"/>
    <w:basedOn w:val="Ttulo1"/>
    <w:next w:val="Normal"/>
    <w:link w:val="Titulo1AlejoCar"/>
    <w:qFormat/>
    <w:rsid w:val="00DC5CFD"/>
    <w:pPr>
      <w:keepLines w:val="0"/>
      <w:widowControl w:val="0"/>
      <w:overflowPunct w:val="0"/>
      <w:autoSpaceDE w:val="0"/>
      <w:autoSpaceDN w:val="0"/>
      <w:adjustRightInd w:val="0"/>
      <w:spacing w:before="240" w:after="60" w:line="240" w:lineRule="auto"/>
      <w:textAlignment w:val="baseline"/>
    </w:pPr>
    <w:rPr>
      <w:rFonts w:ascii="Arial" w:eastAsia="Times New Roman" w:hAnsi="Arial" w:cs="Times New Roman"/>
      <w:kern w:val="32"/>
      <w:sz w:val="24"/>
      <w:szCs w:val="32"/>
      <w:lang w:val="es-ES_tradnl" w:eastAsia="es-ES"/>
    </w:rPr>
  </w:style>
  <w:style w:type="character" w:customStyle="1" w:styleId="Titulo1AlejoCar">
    <w:name w:val="Titulo 1 Alejo Car"/>
    <w:basedOn w:val="Ttulo1Car"/>
    <w:link w:val="Titulo1Alejo"/>
    <w:rsid w:val="00DC5CFD"/>
    <w:rPr>
      <w:rFonts w:ascii="Arial" w:eastAsia="Times New Roman" w:hAnsi="Arial" w:cs="Times New Roman"/>
      <w:b/>
      <w:bCs/>
      <w:color w:val="365F91" w:themeColor="accent1" w:themeShade="BF"/>
      <w:kern w:val="32"/>
      <w:sz w:val="24"/>
      <w:szCs w:val="32"/>
      <w:lang w:val="es-ES_tradnl" w:eastAsia="es-ES"/>
    </w:rPr>
  </w:style>
  <w:style w:type="paragraph" w:styleId="Prrafodelista">
    <w:name w:val="List Paragraph"/>
    <w:basedOn w:val="Normal"/>
    <w:link w:val="PrrafodelistaCar"/>
    <w:uiPriority w:val="34"/>
    <w:qFormat/>
    <w:rsid w:val="00DC5CFD"/>
    <w:pPr>
      <w:widowControl w:val="0"/>
      <w:autoSpaceDE w:val="0"/>
      <w:autoSpaceDN w:val="0"/>
      <w:adjustRightInd w:val="0"/>
      <w:spacing w:after="0" w:line="240" w:lineRule="auto"/>
      <w:ind w:left="720"/>
      <w:contextualSpacing/>
    </w:pPr>
    <w:rPr>
      <w:rFonts w:ascii="Arial" w:eastAsia="Times New Roman" w:hAnsi="Arial" w:cs="Arial"/>
      <w:sz w:val="20"/>
      <w:szCs w:val="20"/>
      <w:lang w:eastAsia="es-CO"/>
    </w:rPr>
  </w:style>
  <w:style w:type="character" w:customStyle="1" w:styleId="PrrafodelistaCar">
    <w:name w:val="Párrafo de lista Car"/>
    <w:link w:val="Prrafodelista"/>
    <w:uiPriority w:val="34"/>
    <w:rsid w:val="00DC5CFD"/>
    <w:rPr>
      <w:rFonts w:ascii="Arial" w:eastAsia="Times New Roman" w:hAnsi="Arial" w:cs="Arial"/>
      <w:sz w:val="20"/>
      <w:szCs w:val="20"/>
      <w:lang w:eastAsia="es-CO"/>
    </w:rPr>
  </w:style>
  <w:style w:type="character" w:customStyle="1" w:styleId="Ttulo1Car">
    <w:name w:val="Título 1 Car"/>
    <w:basedOn w:val="Fuentedeprrafopredeter"/>
    <w:link w:val="Ttulo1"/>
    <w:uiPriority w:val="9"/>
    <w:rsid w:val="00DC5CFD"/>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semiHidden/>
    <w:unhideWhenUsed/>
    <w:rsid w:val="00671A7F"/>
    <w:rPr>
      <w:color w:val="0000FF"/>
      <w:u w:val="single"/>
    </w:rPr>
  </w:style>
  <w:style w:type="character" w:styleId="Hipervnculovisitado">
    <w:name w:val="FollowedHyperlink"/>
    <w:basedOn w:val="Fuentedeprrafopredeter"/>
    <w:uiPriority w:val="99"/>
    <w:semiHidden/>
    <w:unhideWhenUsed/>
    <w:rsid w:val="00671A7F"/>
    <w:rPr>
      <w:color w:val="800080"/>
      <w:u w:val="single"/>
    </w:rPr>
  </w:style>
  <w:style w:type="paragraph" w:customStyle="1" w:styleId="xl65">
    <w:name w:val="xl65"/>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CO"/>
    </w:rPr>
  </w:style>
  <w:style w:type="paragraph" w:customStyle="1" w:styleId="xl66">
    <w:name w:val="xl66"/>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CO"/>
    </w:rPr>
  </w:style>
  <w:style w:type="paragraph" w:customStyle="1" w:styleId="xl67">
    <w:name w:val="xl67"/>
    <w:basedOn w:val="Normal"/>
    <w:rsid w:val="00671A7F"/>
    <w:pP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68">
    <w:name w:val="xl68"/>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69">
    <w:name w:val="xl69"/>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pPr>
    <w:rPr>
      <w:rFonts w:ascii="Times New Roman" w:eastAsia="Times New Roman" w:hAnsi="Times New Roman" w:cs="Times New Roman"/>
      <w:b/>
      <w:bCs/>
      <w:color w:val="000000"/>
      <w:sz w:val="18"/>
      <w:szCs w:val="18"/>
      <w:lang w:eastAsia="es-CO"/>
    </w:rPr>
  </w:style>
  <w:style w:type="paragraph" w:customStyle="1" w:styleId="xl70">
    <w:name w:val="xl70"/>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8"/>
      <w:szCs w:val="18"/>
      <w:lang w:eastAsia="es-CO"/>
    </w:rPr>
  </w:style>
  <w:style w:type="paragraph" w:customStyle="1" w:styleId="xl71">
    <w:name w:val="xl71"/>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pPr>
    <w:rPr>
      <w:rFonts w:ascii="Times New Roman" w:eastAsia="Times New Roman" w:hAnsi="Times New Roman" w:cs="Times New Roman"/>
      <w:b/>
      <w:bCs/>
      <w:color w:val="000000"/>
      <w:sz w:val="18"/>
      <w:szCs w:val="18"/>
      <w:lang w:eastAsia="es-CO"/>
    </w:rPr>
  </w:style>
  <w:style w:type="paragraph" w:customStyle="1" w:styleId="xl72">
    <w:name w:val="xl72"/>
    <w:basedOn w:val="Normal"/>
    <w:rsid w:val="00671A7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CO"/>
    </w:rPr>
  </w:style>
  <w:style w:type="paragraph" w:customStyle="1" w:styleId="xl73">
    <w:name w:val="xl73"/>
    <w:basedOn w:val="Normal"/>
    <w:rsid w:val="00671A7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color w:val="000000"/>
      <w:sz w:val="18"/>
      <w:szCs w:val="18"/>
      <w:lang w:eastAsia="es-CO"/>
    </w:rPr>
  </w:style>
  <w:style w:type="paragraph" w:customStyle="1" w:styleId="xl74">
    <w:name w:val="xl74"/>
    <w:basedOn w:val="Normal"/>
    <w:rsid w:val="00671A7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es-CO"/>
    </w:rPr>
  </w:style>
  <w:style w:type="paragraph" w:customStyle="1" w:styleId="xl75">
    <w:name w:val="xl75"/>
    <w:basedOn w:val="Normal"/>
    <w:rsid w:val="00671A7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76">
    <w:name w:val="xl76"/>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pPr>
    <w:rPr>
      <w:rFonts w:ascii="Times New Roman" w:eastAsia="Times New Roman" w:hAnsi="Times New Roman" w:cs="Times New Roman"/>
      <w:b/>
      <w:bCs/>
      <w:color w:val="000000"/>
      <w:sz w:val="18"/>
      <w:szCs w:val="18"/>
      <w:lang w:eastAsia="es-CO"/>
    </w:rPr>
  </w:style>
  <w:style w:type="paragraph" w:customStyle="1" w:styleId="xl77">
    <w:name w:val="xl77"/>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CO"/>
    </w:rPr>
  </w:style>
  <w:style w:type="paragraph" w:customStyle="1" w:styleId="xl78">
    <w:name w:val="xl78"/>
    <w:basedOn w:val="Normal"/>
    <w:rsid w:val="00671A7F"/>
    <w:pPr>
      <w:pBdr>
        <w:top w:val="single" w:sz="8" w:space="0" w:color="CCCCCC"/>
        <w:left w:val="single" w:sz="8" w:space="0" w:color="CCCCCC"/>
        <w:bottom w:val="single" w:sz="8" w:space="0" w:color="000000"/>
        <w:right w:val="single" w:sz="8" w:space="0" w:color="CCCCCC"/>
      </w:pBd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79">
    <w:name w:val="xl79"/>
    <w:basedOn w:val="Normal"/>
    <w:rsid w:val="00671A7F"/>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80">
    <w:name w:val="xl80"/>
    <w:basedOn w:val="Normal"/>
    <w:rsid w:val="00671A7F"/>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CO"/>
    </w:rPr>
  </w:style>
  <w:style w:type="paragraph" w:customStyle="1" w:styleId="xl81">
    <w:name w:val="xl81"/>
    <w:basedOn w:val="Normal"/>
    <w:rsid w:val="00671A7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lang w:eastAsia="es-CO"/>
    </w:rPr>
  </w:style>
  <w:style w:type="paragraph" w:customStyle="1" w:styleId="xl82">
    <w:name w:val="xl82"/>
    <w:basedOn w:val="Normal"/>
    <w:rsid w:val="00671A7F"/>
    <w:pPr>
      <w:pBdr>
        <w:top w:val="single" w:sz="8" w:space="0" w:color="CCCCCC"/>
        <w:left w:val="single" w:sz="8" w:space="0" w:color="CCCCCC"/>
        <w:bottom w:val="single" w:sz="8" w:space="0" w:color="CCCCCC"/>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CO"/>
    </w:rPr>
  </w:style>
  <w:style w:type="paragraph" w:customStyle="1" w:styleId="xl83">
    <w:name w:val="xl83"/>
    <w:basedOn w:val="Normal"/>
    <w:rsid w:val="00671A7F"/>
    <w:pPr>
      <w:pBdr>
        <w:top w:val="single" w:sz="8" w:space="0" w:color="CCCCCC"/>
        <w:left w:val="single" w:sz="8" w:space="0" w:color="CCCCCC"/>
        <w:bottom w:val="single" w:sz="8" w:space="0" w:color="CCCCCC"/>
        <w:right w:val="single" w:sz="8" w:space="0" w:color="000000"/>
      </w:pBdr>
      <w:spacing w:before="100" w:beforeAutospacing="1" w:after="100" w:afterAutospacing="1" w:line="240" w:lineRule="auto"/>
    </w:pPr>
    <w:rPr>
      <w:rFonts w:ascii="Times New Roman" w:eastAsia="Times New Roman" w:hAnsi="Times New Roman" w:cs="Times New Roman"/>
      <w:color w:val="000000"/>
      <w:sz w:val="18"/>
      <w:szCs w:val="18"/>
      <w:lang w:eastAsia="es-CO"/>
    </w:rPr>
  </w:style>
  <w:style w:type="paragraph" w:customStyle="1" w:styleId="xl84">
    <w:name w:val="xl84"/>
    <w:basedOn w:val="Normal"/>
    <w:rsid w:val="00671A7F"/>
    <w:pPr>
      <w:pBdr>
        <w:top w:val="single" w:sz="8" w:space="0" w:color="CCCCCC"/>
        <w:left w:val="single" w:sz="8" w:space="0" w:color="CCCCCC"/>
        <w:bottom w:val="single" w:sz="8" w:space="0" w:color="CCCCCC"/>
        <w:right w:val="single" w:sz="8" w:space="0" w:color="000000"/>
      </w:pBd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85">
    <w:name w:val="xl85"/>
    <w:basedOn w:val="Normal"/>
    <w:rsid w:val="00671A7F"/>
    <w:pPr>
      <w:pBdr>
        <w:top w:val="single" w:sz="8" w:space="0" w:color="CCCCCC"/>
        <w:left w:val="single" w:sz="8" w:space="0" w:color="CCCCCC"/>
        <w:bottom w:val="single" w:sz="8" w:space="0" w:color="000000"/>
        <w:right w:val="single" w:sz="8" w:space="0" w:color="CCCCCC"/>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CO"/>
    </w:rPr>
  </w:style>
  <w:style w:type="paragraph" w:customStyle="1" w:styleId="xl86">
    <w:name w:val="xl86"/>
    <w:basedOn w:val="Normal"/>
    <w:rsid w:val="00671A7F"/>
    <w:pPr>
      <w:pBdr>
        <w:top w:val="single" w:sz="8" w:space="0" w:color="CCCCCC"/>
        <w:left w:val="single" w:sz="8" w:space="0" w:color="CCCCCC"/>
        <w:bottom w:val="single" w:sz="8" w:space="0" w:color="000000"/>
        <w:right w:val="single" w:sz="8" w:space="0" w:color="CCCCCC"/>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87">
    <w:name w:val="xl87"/>
    <w:basedOn w:val="Normal"/>
    <w:rsid w:val="00671A7F"/>
    <w:pPr>
      <w:pBdr>
        <w:top w:val="single" w:sz="8" w:space="0" w:color="CCCCCC"/>
        <w:left w:val="single" w:sz="8" w:space="0" w:color="CCCCCC"/>
        <w:bottom w:val="single" w:sz="8" w:space="0" w:color="000000"/>
        <w:right w:val="single" w:sz="8" w:space="0" w:color="CCCCCC"/>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es-CO"/>
    </w:rPr>
  </w:style>
  <w:style w:type="paragraph" w:customStyle="1" w:styleId="xl88">
    <w:name w:val="xl88"/>
    <w:basedOn w:val="Normal"/>
    <w:rsid w:val="00671A7F"/>
    <w:pPr>
      <w:pBdr>
        <w:top w:val="single" w:sz="8" w:space="0" w:color="CCCCCC"/>
        <w:left w:val="single" w:sz="8" w:space="0" w:color="CCCCCC"/>
        <w:bottom w:val="single" w:sz="8" w:space="0" w:color="000000"/>
        <w:right w:val="single" w:sz="8" w:space="0" w:color="CCCCCC"/>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es-CO"/>
    </w:rPr>
  </w:style>
  <w:style w:type="paragraph" w:customStyle="1" w:styleId="xl89">
    <w:name w:val="xl89"/>
    <w:basedOn w:val="Normal"/>
    <w:rsid w:val="00671A7F"/>
    <w:pPr>
      <w:pBdr>
        <w:top w:val="single" w:sz="8" w:space="0" w:color="CCCCCC"/>
        <w:left w:val="single" w:sz="8" w:space="0" w:color="CCCCCC"/>
        <w:bottom w:val="single" w:sz="8" w:space="0" w:color="000000"/>
        <w:right w:val="single" w:sz="8" w:space="0" w:color="CCCCCC"/>
      </w:pBdr>
      <w:spacing w:before="100" w:beforeAutospacing="1" w:after="100" w:afterAutospacing="1" w:line="240" w:lineRule="auto"/>
      <w:jc w:val="right"/>
    </w:pPr>
    <w:rPr>
      <w:rFonts w:ascii="Times New Roman" w:eastAsia="Times New Roman" w:hAnsi="Times New Roman" w:cs="Times New Roman"/>
      <w:sz w:val="18"/>
      <w:szCs w:val="18"/>
      <w:lang w:eastAsia="es-CO"/>
    </w:rPr>
  </w:style>
  <w:style w:type="paragraph" w:customStyle="1" w:styleId="xl90">
    <w:name w:val="xl90"/>
    <w:basedOn w:val="Normal"/>
    <w:rsid w:val="00671A7F"/>
    <w:pPr>
      <w:pBdr>
        <w:top w:val="single" w:sz="8" w:space="0" w:color="CCCCCC"/>
        <w:left w:val="single" w:sz="8" w:space="0" w:color="CCCCCC"/>
        <w:bottom w:val="single" w:sz="8" w:space="0" w:color="000000"/>
        <w:right w:val="single" w:sz="8" w:space="0" w:color="CCCCCC"/>
      </w:pBdr>
      <w:spacing w:before="100" w:beforeAutospacing="1" w:after="100" w:afterAutospacing="1" w:line="240" w:lineRule="auto"/>
      <w:jc w:val="center"/>
    </w:pPr>
    <w:rPr>
      <w:rFonts w:ascii="Times New Roman" w:eastAsia="Times New Roman" w:hAnsi="Times New Roman" w:cs="Times New Roman"/>
      <w:sz w:val="18"/>
      <w:szCs w:val="18"/>
      <w:lang w:eastAsia="es-CO"/>
    </w:rPr>
  </w:style>
  <w:style w:type="paragraph" w:customStyle="1" w:styleId="xl91">
    <w:name w:val="xl91"/>
    <w:basedOn w:val="Normal"/>
    <w:rsid w:val="00671A7F"/>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es-CO"/>
    </w:rPr>
  </w:style>
  <w:style w:type="paragraph" w:customStyle="1" w:styleId="xl92">
    <w:name w:val="xl92"/>
    <w:basedOn w:val="Normal"/>
    <w:rsid w:val="00C720E4"/>
    <w:pPr>
      <w:pBdr>
        <w:top w:val="single" w:sz="8" w:space="0" w:color="CCCCCC"/>
        <w:left w:val="single" w:sz="8" w:space="0" w:color="CCCCCC"/>
        <w:right w:val="single" w:sz="8" w:space="0" w:color="000000"/>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es-CO"/>
    </w:rPr>
  </w:style>
  <w:style w:type="paragraph" w:customStyle="1" w:styleId="xl93">
    <w:name w:val="xl93"/>
    <w:basedOn w:val="Normal"/>
    <w:rsid w:val="00C72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es-CO"/>
    </w:rPr>
  </w:style>
  <w:style w:type="paragraph" w:customStyle="1" w:styleId="xl94">
    <w:name w:val="xl94"/>
    <w:basedOn w:val="Normal"/>
    <w:rsid w:val="00C72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es-CO"/>
    </w:rPr>
  </w:style>
  <w:style w:type="paragraph" w:customStyle="1" w:styleId="xl95">
    <w:name w:val="xl95"/>
    <w:basedOn w:val="Normal"/>
    <w:rsid w:val="00C72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es-CO"/>
    </w:rPr>
  </w:style>
  <w:style w:type="paragraph" w:customStyle="1" w:styleId="xl96">
    <w:name w:val="xl96"/>
    <w:basedOn w:val="Normal"/>
    <w:rsid w:val="00C72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97">
    <w:name w:val="xl97"/>
    <w:basedOn w:val="Normal"/>
    <w:rsid w:val="00C72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CO"/>
    </w:rPr>
  </w:style>
  <w:style w:type="paragraph" w:styleId="Encabezado">
    <w:name w:val="header"/>
    <w:basedOn w:val="Normal"/>
    <w:link w:val="EncabezadoCar"/>
    <w:uiPriority w:val="99"/>
    <w:unhideWhenUsed/>
    <w:rsid w:val="00D137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3760"/>
  </w:style>
  <w:style w:type="paragraph" w:styleId="Piedepgina">
    <w:name w:val="footer"/>
    <w:basedOn w:val="Normal"/>
    <w:link w:val="PiedepginaCar"/>
    <w:unhideWhenUsed/>
    <w:rsid w:val="00D13760"/>
    <w:pPr>
      <w:tabs>
        <w:tab w:val="center" w:pos="4419"/>
        <w:tab w:val="right" w:pos="8838"/>
      </w:tabs>
      <w:spacing w:after="0" w:line="240" w:lineRule="auto"/>
    </w:pPr>
  </w:style>
  <w:style w:type="character" w:customStyle="1" w:styleId="PiedepginaCar">
    <w:name w:val="Pie de página Car"/>
    <w:basedOn w:val="Fuentedeprrafopredeter"/>
    <w:link w:val="Piedepgina"/>
    <w:rsid w:val="00D13760"/>
  </w:style>
  <w:style w:type="paragraph" w:styleId="Textodeglobo">
    <w:name w:val="Balloon Text"/>
    <w:basedOn w:val="Normal"/>
    <w:link w:val="TextodegloboCar"/>
    <w:uiPriority w:val="99"/>
    <w:semiHidden/>
    <w:unhideWhenUsed/>
    <w:rsid w:val="00D137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3760"/>
    <w:rPr>
      <w:rFonts w:ascii="Tahoma" w:hAnsi="Tahoma" w:cs="Tahoma"/>
      <w:sz w:val="16"/>
      <w:szCs w:val="16"/>
    </w:rPr>
  </w:style>
  <w:style w:type="paragraph" w:customStyle="1" w:styleId="Default">
    <w:name w:val="Default"/>
    <w:rsid w:val="00CA1332"/>
    <w:pPr>
      <w:autoSpaceDE w:val="0"/>
      <w:autoSpaceDN w:val="0"/>
      <w:adjustRightInd w:val="0"/>
      <w:spacing w:after="0" w:line="240" w:lineRule="auto"/>
    </w:pPr>
    <w:rPr>
      <w:rFonts w:ascii="Calibri" w:hAnsi="Calibri" w:cs="Calibri"/>
      <w:color w:val="000000"/>
      <w:sz w:val="24"/>
      <w:szCs w:val="24"/>
    </w:rPr>
  </w:style>
  <w:style w:type="character" w:customStyle="1" w:styleId="style161">
    <w:name w:val="style161"/>
    <w:basedOn w:val="Fuentedeprrafopredeter"/>
    <w:rsid w:val="00CA1332"/>
    <w:rPr>
      <w:rFonts w:ascii="Trebuchet MS" w:hAnsi="Trebuchet MS" w:hint="default"/>
      <w:b/>
      <w:bCs/>
      <w:color w:val="333333"/>
      <w:sz w:val="18"/>
      <w:szCs w:val="18"/>
    </w:rPr>
  </w:style>
  <w:style w:type="character" w:customStyle="1" w:styleId="style111">
    <w:name w:val="style111"/>
    <w:basedOn w:val="Fuentedeprrafopredeter"/>
    <w:rsid w:val="00CA1332"/>
    <w:rPr>
      <w:rFonts w:ascii="Trebuchet MS" w:hAnsi="Trebuchet MS" w:hint="default"/>
      <w:color w:val="666666"/>
      <w:sz w:val="18"/>
      <w:szCs w:val="18"/>
    </w:rPr>
  </w:style>
  <w:style w:type="character" w:customStyle="1" w:styleId="ircsu">
    <w:name w:val="irc_su"/>
    <w:basedOn w:val="Fuentedeprrafopredeter"/>
    <w:rsid w:val="00CA1332"/>
  </w:style>
  <w:style w:type="character" w:styleId="Textoennegrita">
    <w:name w:val="Strong"/>
    <w:basedOn w:val="Fuentedeprrafopredeter"/>
    <w:uiPriority w:val="22"/>
    <w:qFormat/>
    <w:rsid w:val="00CA1332"/>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C5C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1Alejo">
    <w:name w:val="Titulo 1 Alejo"/>
    <w:basedOn w:val="Ttulo1"/>
    <w:next w:val="Normal"/>
    <w:link w:val="Titulo1AlejoCar"/>
    <w:qFormat/>
    <w:rsid w:val="00DC5CFD"/>
    <w:pPr>
      <w:keepLines w:val="0"/>
      <w:widowControl w:val="0"/>
      <w:overflowPunct w:val="0"/>
      <w:autoSpaceDE w:val="0"/>
      <w:autoSpaceDN w:val="0"/>
      <w:adjustRightInd w:val="0"/>
      <w:spacing w:before="240" w:after="60" w:line="240" w:lineRule="auto"/>
      <w:textAlignment w:val="baseline"/>
    </w:pPr>
    <w:rPr>
      <w:rFonts w:ascii="Arial" w:eastAsia="Times New Roman" w:hAnsi="Arial" w:cs="Times New Roman"/>
      <w:kern w:val="32"/>
      <w:sz w:val="24"/>
      <w:szCs w:val="32"/>
      <w:lang w:val="es-ES_tradnl" w:eastAsia="es-ES"/>
    </w:rPr>
  </w:style>
  <w:style w:type="character" w:customStyle="1" w:styleId="Titulo1AlejoCar">
    <w:name w:val="Titulo 1 Alejo Car"/>
    <w:basedOn w:val="Ttulo1Car"/>
    <w:link w:val="Titulo1Alejo"/>
    <w:rsid w:val="00DC5CFD"/>
    <w:rPr>
      <w:rFonts w:ascii="Arial" w:eastAsia="Times New Roman" w:hAnsi="Arial" w:cs="Times New Roman"/>
      <w:b/>
      <w:bCs/>
      <w:color w:val="365F91" w:themeColor="accent1" w:themeShade="BF"/>
      <w:kern w:val="32"/>
      <w:sz w:val="24"/>
      <w:szCs w:val="32"/>
      <w:lang w:val="es-ES_tradnl" w:eastAsia="es-ES"/>
    </w:rPr>
  </w:style>
  <w:style w:type="paragraph" w:styleId="Prrafodelista">
    <w:name w:val="List Paragraph"/>
    <w:basedOn w:val="Normal"/>
    <w:link w:val="PrrafodelistaCar"/>
    <w:uiPriority w:val="34"/>
    <w:qFormat/>
    <w:rsid w:val="00DC5CFD"/>
    <w:pPr>
      <w:widowControl w:val="0"/>
      <w:autoSpaceDE w:val="0"/>
      <w:autoSpaceDN w:val="0"/>
      <w:adjustRightInd w:val="0"/>
      <w:spacing w:after="0" w:line="240" w:lineRule="auto"/>
      <w:ind w:left="720"/>
      <w:contextualSpacing/>
    </w:pPr>
    <w:rPr>
      <w:rFonts w:ascii="Arial" w:eastAsia="Times New Roman" w:hAnsi="Arial" w:cs="Arial"/>
      <w:sz w:val="20"/>
      <w:szCs w:val="20"/>
      <w:lang w:eastAsia="es-CO"/>
    </w:rPr>
  </w:style>
  <w:style w:type="character" w:customStyle="1" w:styleId="PrrafodelistaCar">
    <w:name w:val="Párrafo de lista Car"/>
    <w:link w:val="Prrafodelista"/>
    <w:uiPriority w:val="34"/>
    <w:rsid w:val="00DC5CFD"/>
    <w:rPr>
      <w:rFonts w:ascii="Arial" w:eastAsia="Times New Roman" w:hAnsi="Arial" w:cs="Arial"/>
      <w:sz w:val="20"/>
      <w:szCs w:val="20"/>
      <w:lang w:eastAsia="es-CO"/>
    </w:rPr>
  </w:style>
  <w:style w:type="character" w:customStyle="1" w:styleId="Ttulo1Car">
    <w:name w:val="Título 1 Car"/>
    <w:basedOn w:val="Fuentedeprrafopredeter"/>
    <w:link w:val="Ttulo1"/>
    <w:uiPriority w:val="9"/>
    <w:rsid w:val="00DC5CFD"/>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semiHidden/>
    <w:unhideWhenUsed/>
    <w:rsid w:val="00671A7F"/>
    <w:rPr>
      <w:color w:val="0000FF"/>
      <w:u w:val="single"/>
    </w:rPr>
  </w:style>
  <w:style w:type="character" w:styleId="Hipervnculovisitado">
    <w:name w:val="FollowedHyperlink"/>
    <w:basedOn w:val="Fuentedeprrafopredeter"/>
    <w:uiPriority w:val="99"/>
    <w:semiHidden/>
    <w:unhideWhenUsed/>
    <w:rsid w:val="00671A7F"/>
    <w:rPr>
      <w:color w:val="800080"/>
      <w:u w:val="single"/>
    </w:rPr>
  </w:style>
  <w:style w:type="paragraph" w:customStyle="1" w:styleId="xl65">
    <w:name w:val="xl65"/>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CO"/>
    </w:rPr>
  </w:style>
  <w:style w:type="paragraph" w:customStyle="1" w:styleId="xl66">
    <w:name w:val="xl66"/>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CO"/>
    </w:rPr>
  </w:style>
  <w:style w:type="paragraph" w:customStyle="1" w:styleId="xl67">
    <w:name w:val="xl67"/>
    <w:basedOn w:val="Normal"/>
    <w:rsid w:val="00671A7F"/>
    <w:pP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68">
    <w:name w:val="xl68"/>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69">
    <w:name w:val="xl69"/>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pPr>
    <w:rPr>
      <w:rFonts w:ascii="Times New Roman" w:eastAsia="Times New Roman" w:hAnsi="Times New Roman" w:cs="Times New Roman"/>
      <w:b/>
      <w:bCs/>
      <w:color w:val="000000"/>
      <w:sz w:val="18"/>
      <w:szCs w:val="18"/>
      <w:lang w:eastAsia="es-CO"/>
    </w:rPr>
  </w:style>
  <w:style w:type="paragraph" w:customStyle="1" w:styleId="xl70">
    <w:name w:val="xl70"/>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jc w:val="center"/>
    </w:pPr>
    <w:rPr>
      <w:rFonts w:ascii="Times New Roman" w:eastAsia="Times New Roman" w:hAnsi="Times New Roman" w:cs="Times New Roman"/>
      <w:b/>
      <w:bCs/>
      <w:color w:val="000000"/>
      <w:sz w:val="18"/>
      <w:szCs w:val="18"/>
      <w:lang w:eastAsia="es-CO"/>
    </w:rPr>
  </w:style>
  <w:style w:type="paragraph" w:customStyle="1" w:styleId="xl71">
    <w:name w:val="xl71"/>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pPr>
    <w:rPr>
      <w:rFonts w:ascii="Times New Roman" w:eastAsia="Times New Roman" w:hAnsi="Times New Roman" w:cs="Times New Roman"/>
      <w:b/>
      <w:bCs/>
      <w:color w:val="000000"/>
      <w:sz w:val="18"/>
      <w:szCs w:val="18"/>
      <w:lang w:eastAsia="es-CO"/>
    </w:rPr>
  </w:style>
  <w:style w:type="paragraph" w:customStyle="1" w:styleId="xl72">
    <w:name w:val="xl72"/>
    <w:basedOn w:val="Normal"/>
    <w:rsid w:val="00671A7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CO"/>
    </w:rPr>
  </w:style>
  <w:style w:type="paragraph" w:customStyle="1" w:styleId="xl73">
    <w:name w:val="xl73"/>
    <w:basedOn w:val="Normal"/>
    <w:rsid w:val="00671A7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color w:val="000000"/>
      <w:sz w:val="18"/>
      <w:szCs w:val="18"/>
      <w:lang w:eastAsia="es-CO"/>
    </w:rPr>
  </w:style>
  <w:style w:type="paragraph" w:customStyle="1" w:styleId="xl74">
    <w:name w:val="xl74"/>
    <w:basedOn w:val="Normal"/>
    <w:rsid w:val="00671A7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es-CO"/>
    </w:rPr>
  </w:style>
  <w:style w:type="paragraph" w:customStyle="1" w:styleId="xl75">
    <w:name w:val="xl75"/>
    <w:basedOn w:val="Normal"/>
    <w:rsid w:val="00671A7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76">
    <w:name w:val="xl76"/>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pPr>
    <w:rPr>
      <w:rFonts w:ascii="Times New Roman" w:eastAsia="Times New Roman" w:hAnsi="Times New Roman" w:cs="Times New Roman"/>
      <w:b/>
      <w:bCs/>
      <w:color w:val="000000"/>
      <w:sz w:val="18"/>
      <w:szCs w:val="18"/>
      <w:lang w:eastAsia="es-CO"/>
    </w:rPr>
  </w:style>
  <w:style w:type="paragraph" w:customStyle="1" w:styleId="xl77">
    <w:name w:val="xl77"/>
    <w:basedOn w:val="Normal"/>
    <w:rsid w:val="00671A7F"/>
    <w:pPr>
      <w:pBdr>
        <w:top w:val="single" w:sz="8" w:space="0" w:color="CCCCCC"/>
        <w:left w:val="single" w:sz="8" w:space="0" w:color="CCCCCC"/>
        <w:bottom w:val="single" w:sz="8" w:space="0" w:color="000000"/>
        <w:right w:val="single" w:sz="8" w:space="0" w:color="000000"/>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CO"/>
    </w:rPr>
  </w:style>
  <w:style w:type="paragraph" w:customStyle="1" w:styleId="xl78">
    <w:name w:val="xl78"/>
    <w:basedOn w:val="Normal"/>
    <w:rsid w:val="00671A7F"/>
    <w:pPr>
      <w:pBdr>
        <w:top w:val="single" w:sz="8" w:space="0" w:color="CCCCCC"/>
        <w:left w:val="single" w:sz="8" w:space="0" w:color="CCCCCC"/>
        <w:bottom w:val="single" w:sz="8" w:space="0" w:color="000000"/>
        <w:right w:val="single" w:sz="8" w:space="0" w:color="CCCCCC"/>
      </w:pBd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79">
    <w:name w:val="xl79"/>
    <w:basedOn w:val="Normal"/>
    <w:rsid w:val="00671A7F"/>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80">
    <w:name w:val="xl80"/>
    <w:basedOn w:val="Normal"/>
    <w:rsid w:val="00671A7F"/>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CO"/>
    </w:rPr>
  </w:style>
  <w:style w:type="paragraph" w:customStyle="1" w:styleId="xl81">
    <w:name w:val="xl81"/>
    <w:basedOn w:val="Normal"/>
    <w:rsid w:val="00671A7F"/>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lang w:eastAsia="es-CO"/>
    </w:rPr>
  </w:style>
  <w:style w:type="paragraph" w:customStyle="1" w:styleId="xl82">
    <w:name w:val="xl82"/>
    <w:basedOn w:val="Normal"/>
    <w:rsid w:val="00671A7F"/>
    <w:pPr>
      <w:pBdr>
        <w:top w:val="single" w:sz="8" w:space="0" w:color="CCCCCC"/>
        <w:left w:val="single" w:sz="8" w:space="0" w:color="CCCCCC"/>
        <w:bottom w:val="single" w:sz="8" w:space="0" w:color="CCCCCC"/>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CO"/>
    </w:rPr>
  </w:style>
  <w:style w:type="paragraph" w:customStyle="1" w:styleId="xl83">
    <w:name w:val="xl83"/>
    <w:basedOn w:val="Normal"/>
    <w:rsid w:val="00671A7F"/>
    <w:pPr>
      <w:pBdr>
        <w:top w:val="single" w:sz="8" w:space="0" w:color="CCCCCC"/>
        <w:left w:val="single" w:sz="8" w:space="0" w:color="CCCCCC"/>
        <w:bottom w:val="single" w:sz="8" w:space="0" w:color="CCCCCC"/>
        <w:right w:val="single" w:sz="8" w:space="0" w:color="000000"/>
      </w:pBdr>
      <w:spacing w:before="100" w:beforeAutospacing="1" w:after="100" w:afterAutospacing="1" w:line="240" w:lineRule="auto"/>
    </w:pPr>
    <w:rPr>
      <w:rFonts w:ascii="Times New Roman" w:eastAsia="Times New Roman" w:hAnsi="Times New Roman" w:cs="Times New Roman"/>
      <w:color w:val="000000"/>
      <w:sz w:val="18"/>
      <w:szCs w:val="18"/>
      <w:lang w:eastAsia="es-CO"/>
    </w:rPr>
  </w:style>
  <w:style w:type="paragraph" w:customStyle="1" w:styleId="xl84">
    <w:name w:val="xl84"/>
    <w:basedOn w:val="Normal"/>
    <w:rsid w:val="00671A7F"/>
    <w:pPr>
      <w:pBdr>
        <w:top w:val="single" w:sz="8" w:space="0" w:color="CCCCCC"/>
        <w:left w:val="single" w:sz="8" w:space="0" w:color="CCCCCC"/>
        <w:bottom w:val="single" w:sz="8" w:space="0" w:color="CCCCCC"/>
        <w:right w:val="single" w:sz="8" w:space="0" w:color="000000"/>
      </w:pBd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85">
    <w:name w:val="xl85"/>
    <w:basedOn w:val="Normal"/>
    <w:rsid w:val="00671A7F"/>
    <w:pPr>
      <w:pBdr>
        <w:top w:val="single" w:sz="8" w:space="0" w:color="CCCCCC"/>
        <w:left w:val="single" w:sz="8" w:space="0" w:color="CCCCCC"/>
        <w:bottom w:val="single" w:sz="8" w:space="0" w:color="000000"/>
        <w:right w:val="single" w:sz="8" w:space="0" w:color="CCCCCC"/>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CO"/>
    </w:rPr>
  </w:style>
  <w:style w:type="paragraph" w:customStyle="1" w:styleId="xl86">
    <w:name w:val="xl86"/>
    <w:basedOn w:val="Normal"/>
    <w:rsid w:val="00671A7F"/>
    <w:pPr>
      <w:pBdr>
        <w:top w:val="single" w:sz="8" w:space="0" w:color="CCCCCC"/>
        <w:left w:val="single" w:sz="8" w:space="0" w:color="CCCCCC"/>
        <w:bottom w:val="single" w:sz="8" w:space="0" w:color="000000"/>
        <w:right w:val="single" w:sz="8" w:space="0" w:color="CCCCCC"/>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87">
    <w:name w:val="xl87"/>
    <w:basedOn w:val="Normal"/>
    <w:rsid w:val="00671A7F"/>
    <w:pPr>
      <w:pBdr>
        <w:top w:val="single" w:sz="8" w:space="0" w:color="CCCCCC"/>
        <w:left w:val="single" w:sz="8" w:space="0" w:color="CCCCCC"/>
        <w:bottom w:val="single" w:sz="8" w:space="0" w:color="000000"/>
        <w:right w:val="single" w:sz="8" w:space="0" w:color="CCCCCC"/>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es-CO"/>
    </w:rPr>
  </w:style>
  <w:style w:type="paragraph" w:customStyle="1" w:styleId="xl88">
    <w:name w:val="xl88"/>
    <w:basedOn w:val="Normal"/>
    <w:rsid w:val="00671A7F"/>
    <w:pPr>
      <w:pBdr>
        <w:top w:val="single" w:sz="8" w:space="0" w:color="CCCCCC"/>
        <w:left w:val="single" w:sz="8" w:space="0" w:color="CCCCCC"/>
        <w:bottom w:val="single" w:sz="8" w:space="0" w:color="000000"/>
        <w:right w:val="single" w:sz="8" w:space="0" w:color="CCCCCC"/>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es-CO"/>
    </w:rPr>
  </w:style>
  <w:style w:type="paragraph" w:customStyle="1" w:styleId="xl89">
    <w:name w:val="xl89"/>
    <w:basedOn w:val="Normal"/>
    <w:rsid w:val="00671A7F"/>
    <w:pPr>
      <w:pBdr>
        <w:top w:val="single" w:sz="8" w:space="0" w:color="CCCCCC"/>
        <w:left w:val="single" w:sz="8" w:space="0" w:color="CCCCCC"/>
        <w:bottom w:val="single" w:sz="8" w:space="0" w:color="000000"/>
        <w:right w:val="single" w:sz="8" w:space="0" w:color="CCCCCC"/>
      </w:pBdr>
      <w:spacing w:before="100" w:beforeAutospacing="1" w:after="100" w:afterAutospacing="1" w:line="240" w:lineRule="auto"/>
      <w:jc w:val="right"/>
    </w:pPr>
    <w:rPr>
      <w:rFonts w:ascii="Times New Roman" w:eastAsia="Times New Roman" w:hAnsi="Times New Roman" w:cs="Times New Roman"/>
      <w:sz w:val="18"/>
      <w:szCs w:val="18"/>
      <w:lang w:eastAsia="es-CO"/>
    </w:rPr>
  </w:style>
  <w:style w:type="paragraph" w:customStyle="1" w:styleId="xl90">
    <w:name w:val="xl90"/>
    <w:basedOn w:val="Normal"/>
    <w:rsid w:val="00671A7F"/>
    <w:pPr>
      <w:pBdr>
        <w:top w:val="single" w:sz="8" w:space="0" w:color="CCCCCC"/>
        <w:left w:val="single" w:sz="8" w:space="0" w:color="CCCCCC"/>
        <w:bottom w:val="single" w:sz="8" w:space="0" w:color="000000"/>
        <w:right w:val="single" w:sz="8" w:space="0" w:color="CCCCCC"/>
      </w:pBdr>
      <w:spacing w:before="100" w:beforeAutospacing="1" w:after="100" w:afterAutospacing="1" w:line="240" w:lineRule="auto"/>
      <w:jc w:val="center"/>
    </w:pPr>
    <w:rPr>
      <w:rFonts w:ascii="Times New Roman" w:eastAsia="Times New Roman" w:hAnsi="Times New Roman" w:cs="Times New Roman"/>
      <w:sz w:val="18"/>
      <w:szCs w:val="18"/>
      <w:lang w:eastAsia="es-CO"/>
    </w:rPr>
  </w:style>
  <w:style w:type="paragraph" w:customStyle="1" w:styleId="xl91">
    <w:name w:val="xl91"/>
    <w:basedOn w:val="Normal"/>
    <w:rsid w:val="00671A7F"/>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es-CO"/>
    </w:rPr>
  </w:style>
  <w:style w:type="paragraph" w:customStyle="1" w:styleId="xl92">
    <w:name w:val="xl92"/>
    <w:basedOn w:val="Normal"/>
    <w:rsid w:val="00C720E4"/>
    <w:pPr>
      <w:pBdr>
        <w:top w:val="single" w:sz="8" w:space="0" w:color="CCCCCC"/>
        <w:left w:val="single" w:sz="8" w:space="0" w:color="CCCCCC"/>
        <w:right w:val="single" w:sz="8" w:space="0" w:color="000000"/>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es-CO"/>
    </w:rPr>
  </w:style>
  <w:style w:type="paragraph" w:customStyle="1" w:styleId="xl93">
    <w:name w:val="xl93"/>
    <w:basedOn w:val="Normal"/>
    <w:rsid w:val="00C72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es-CO"/>
    </w:rPr>
  </w:style>
  <w:style w:type="paragraph" w:customStyle="1" w:styleId="xl94">
    <w:name w:val="xl94"/>
    <w:basedOn w:val="Normal"/>
    <w:rsid w:val="00C72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es-CO"/>
    </w:rPr>
  </w:style>
  <w:style w:type="paragraph" w:customStyle="1" w:styleId="xl95">
    <w:name w:val="xl95"/>
    <w:basedOn w:val="Normal"/>
    <w:rsid w:val="00C72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es-CO"/>
    </w:rPr>
  </w:style>
  <w:style w:type="paragraph" w:customStyle="1" w:styleId="xl96">
    <w:name w:val="xl96"/>
    <w:basedOn w:val="Normal"/>
    <w:rsid w:val="00C72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CO"/>
    </w:rPr>
  </w:style>
  <w:style w:type="paragraph" w:customStyle="1" w:styleId="xl97">
    <w:name w:val="xl97"/>
    <w:basedOn w:val="Normal"/>
    <w:rsid w:val="00C72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CO"/>
    </w:rPr>
  </w:style>
  <w:style w:type="paragraph" w:styleId="Encabezado">
    <w:name w:val="header"/>
    <w:basedOn w:val="Normal"/>
    <w:link w:val="EncabezadoCar"/>
    <w:uiPriority w:val="99"/>
    <w:unhideWhenUsed/>
    <w:rsid w:val="00D137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3760"/>
  </w:style>
  <w:style w:type="paragraph" w:styleId="Piedepgina">
    <w:name w:val="footer"/>
    <w:basedOn w:val="Normal"/>
    <w:link w:val="PiedepginaCar"/>
    <w:unhideWhenUsed/>
    <w:rsid w:val="00D13760"/>
    <w:pPr>
      <w:tabs>
        <w:tab w:val="center" w:pos="4419"/>
        <w:tab w:val="right" w:pos="8838"/>
      </w:tabs>
      <w:spacing w:after="0" w:line="240" w:lineRule="auto"/>
    </w:pPr>
  </w:style>
  <w:style w:type="character" w:customStyle="1" w:styleId="PiedepginaCar">
    <w:name w:val="Pie de página Car"/>
    <w:basedOn w:val="Fuentedeprrafopredeter"/>
    <w:link w:val="Piedepgina"/>
    <w:rsid w:val="00D13760"/>
  </w:style>
  <w:style w:type="paragraph" w:styleId="Textodeglobo">
    <w:name w:val="Balloon Text"/>
    <w:basedOn w:val="Normal"/>
    <w:link w:val="TextodegloboCar"/>
    <w:uiPriority w:val="99"/>
    <w:semiHidden/>
    <w:unhideWhenUsed/>
    <w:rsid w:val="00D137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3760"/>
    <w:rPr>
      <w:rFonts w:ascii="Tahoma" w:hAnsi="Tahoma" w:cs="Tahoma"/>
      <w:sz w:val="16"/>
      <w:szCs w:val="16"/>
    </w:rPr>
  </w:style>
  <w:style w:type="paragraph" w:customStyle="1" w:styleId="Default">
    <w:name w:val="Default"/>
    <w:rsid w:val="00CA1332"/>
    <w:pPr>
      <w:autoSpaceDE w:val="0"/>
      <w:autoSpaceDN w:val="0"/>
      <w:adjustRightInd w:val="0"/>
      <w:spacing w:after="0" w:line="240" w:lineRule="auto"/>
    </w:pPr>
    <w:rPr>
      <w:rFonts w:ascii="Calibri" w:hAnsi="Calibri" w:cs="Calibri"/>
      <w:color w:val="000000"/>
      <w:sz w:val="24"/>
      <w:szCs w:val="24"/>
    </w:rPr>
  </w:style>
  <w:style w:type="character" w:customStyle="1" w:styleId="style161">
    <w:name w:val="style161"/>
    <w:basedOn w:val="Fuentedeprrafopredeter"/>
    <w:rsid w:val="00CA1332"/>
    <w:rPr>
      <w:rFonts w:ascii="Trebuchet MS" w:hAnsi="Trebuchet MS" w:hint="default"/>
      <w:b/>
      <w:bCs/>
      <w:color w:val="333333"/>
      <w:sz w:val="18"/>
      <w:szCs w:val="18"/>
    </w:rPr>
  </w:style>
  <w:style w:type="character" w:customStyle="1" w:styleId="style111">
    <w:name w:val="style111"/>
    <w:basedOn w:val="Fuentedeprrafopredeter"/>
    <w:rsid w:val="00CA1332"/>
    <w:rPr>
      <w:rFonts w:ascii="Trebuchet MS" w:hAnsi="Trebuchet MS" w:hint="default"/>
      <w:color w:val="666666"/>
      <w:sz w:val="18"/>
      <w:szCs w:val="18"/>
    </w:rPr>
  </w:style>
  <w:style w:type="character" w:customStyle="1" w:styleId="ircsu">
    <w:name w:val="irc_su"/>
    <w:basedOn w:val="Fuentedeprrafopredeter"/>
    <w:rsid w:val="00CA1332"/>
  </w:style>
  <w:style w:type="character" w:styleId="Textoennegrita">
    <w:name w:val="Strong"/>
    <w:basedOn w:val="Fuentedeprrafopredeter"/>
    <w:uiPriority w:val="22"/>
    <w:qFormat/>
    <w:rsid w:val="00CA1332"/>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274405">
      <w:bodyDiv w:val="1"/>
      <w:marLeft w:val="0"/>
      <w:marRight w:val="0"/>
      <w:marTop w:val="0"/>
      <w:marBottom w:val="0"/>
      <w:divBdr>
        <w:top w:val="none" w:sz="0" w:space="0" w:color="auto"/>
        <w:left w:val="none" w:sz="0" w:space="0" w:color="auto"/>
        <w:bottom w:val="none" w:sz="0" w:space="0" w:color="auto"/>
        <w:right w:val="none" w:sz="0" w:space="0" w:color="auto"/>
      </w:divBdr>
    </w:div>
    <w:div w:id="998584199">
      <w:bodyDiv w:val="1"/>
      <w:marLeft w:val="0"/>
      <w:marRight w:val="0"/>
      <w:marTop w:val="0"/>
      <w:marBottom w:val="0"/>
      <w:divBdr>
        <w:top w:val="none" w:sz="0" w:space="0" w:color="auto"/>
        <w:left w:val="none" w:sz="0" w:space="0" w:color="auto"/>
        <w:bottom w:val="none" w:sz="0" w:space="0" w:color="auto"/>
        <w:right w:val="none" w:sz="0" w:space="0" w:color="auto"/>
      </w:divBdr>
    </w:div>
    <w:div w:id="1323774409">
      <w:bodyDiv w:val="1"/>
      <w:marLeft w:val="0"/>
      <w:marRight w:val="0"/>
      <w:marTop w:val="0"/>
      <w:marBottom w:val="0"/>
      <w:divBdr>
        <w:top w:val="none" w:sz="0" w:space="0" w:color="auto"/>
        <w:left w:val="none" w:sz="0" w:space="0" w:color="auto"/>
        <w:bottom w:val="none" w:sz="0" w:space="0" w:color="auto"/>
        <w:right w:val="none" w:sz="0" w:space="0" w:color="auto"/>
      </w:divBdr>
    </w:div>
    <w:div w:id="19509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8B23871C</Template>
  <TotalTime>52</TotalTime>
  <Pages>15</Pages>
  <Words>5131</Words>
  <Characters>28226</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Alberto Rico Montoya</dc:creator>
  <cp:lastModifiedBy>Jaime Alberto Rico Montoya</cp:lastModifiedBy>
  <cp:revision>9</cp:revision>
  <dcterms:created xsi:type="dcterms:W3CDTF">2014-11-06T15:46:00Z</dcterms:created>
  <dcterms:modified xsi:type="dcterms:W3CDTF">2014-11-22T16:18:00Z</dcterms:modified>
</cp:coreProperties>
</file>