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FA64B" w14:textId="29B98D13" w:rsidR="00C553E1" w:rsidRPr="00855F69" w:rsidRDefault="00C553E1" w:rsidP="006B6BD7">
      <w:pPr>
        <w:spacing w:after="0" w:line="240" w:lineRule="auto"/>
        <w:jc w:val="center"/>
        <w:rPr>
          <w:rFonts w:asciiTheme="minorHAnsi" w:hAnsiTheme="minorHAnsi" w:cstheme="minorHAnsi"/>
          <w:b/>
          <w:lang w:val="es-ES"/>
        </w:rPr>
      </w:pPr>
      <w:r w:rsidRPr="00855F69">
        <w:rPr>
          <w:rFonts w:asciiTheme="minorHAnsi" w:hAnsiTheme="minorHAnsi" w:cstheme="minorHAnsi"/>
          <w:b/>
          <w:lang w:val="es-ES"/>
        </w:rPr>
        <w:t>Soli</w:t>
      </w:r>
      <w:r w:rsidR="00C97D4F" w:rsidRPr="00855F69">
        <w:rPr>
          <w:rFonts w:asciiTheme="minorHAnsi" w:hAnsiTheme="minorHAnsi" w:cstheme="minorHAnsi"/>
          <w:b/>
          <w:lang w:val="es-ES"/>
        </w:rPr>
        <w:t xml:space="preserve">citud Privada de Oferta SPVA </w:t>
      </w:r>
      <w:r w:rsidR="0076050B">
        <w:rPr>
          <w:rFonts w:asciiTheme="minorHAnsi" w:hAnsiTheme="minorHAnsi" w:cstheme="minorHAnsi"/>
          <w:b/>
          <w:lang w:val="es-ES"/>
        </w:rPr>
        <w:t xml:space="preserve">con Aliados </w:t>
      </w:r>
      <w:r w:rsidR="00C97D4F" w:rsidRPr="0076050B">
        <w:rPr>
          <w:rFonts w:asciiTheme="minorHAnsi" w:hAnsiTheme="minorHAnsi" w:cstheme="minorHAnsi"/>
          <w:b/>
          <w:lang w:val="es-ES"/>
        </w:rPr>
        <w:t>20</w:t>
      </w:r>
      <w:r w:rsidR="008C13B2" w:rsidRPr="0076050B">
        <w:rPr>
          <w:rFonts w:asciiTheme="minorHAnsi" w:hAnsiTheme="minorHAnsi" w:cstheme="minorHAnsi"/>
          <w:b/>
          <w:lang w:val="es-ES"/>
        </w:rPr>
        <w:t>2</w:t>
      </w:r>
      <w:r w:rsidR="0076050B" w:rsidRPr="0076050B">
        <w:rPr>
          <w:rFonts w:asciiTheme="minorHAnsi" w:hAnsiTheme="minorHAnsi" w:cstheme="minorHAnsi"/>
          <w:b/>
          <w:lang w:val="es-ES"/>
        </w:rPr>
        <w:t>4</w:t>
      </w:r>
      <w:r w:rsidRPr="0076050B">
        <w:rPr>
          <w:rFonts w:asciiTheme="minorHAnsi" w:hAnsiTheme="minorHAnsi" w:cstheme="minorHAnsi"/>
          <w:b/>
          <w:lang w:val="es-ES"/>
        </w:rPr>
        <w:t>-</w:t>
      </w:r>
      <w:r w:rsidR="0076050B">
        <w:rPr>
          <w:rFonts w:asciiTheme="minorHAnsi" w:hAnsiTheme="minorHAnsi" w:cstheme="minorHAnsi"/>
          <w:b/>
          <w:lang w:val="es-ES"/>
        </w:rPr>
        <w:t>46</w:t>
      </w:r>
    </w:p>
    <w:p w14:paraId="1B3B62B1" w14:textId="77777777" w:rsidR="004F192C" w:rsidRPr="00855F69" w:rsidRDefault="004F192C" w:rsidP="006B6BD7">
      <w:pPr>
        <w:spacing w:after="0" w:line="240" w:lineRule="auto"/>
        <w:jc w:val="center"/>
        <w:rPr>
          <w:rFonts w:asciiTheme="minorHAnsi" w:hAnsiTheme="minorHAnsi" w:cstheme="minorHAnsi"/>
          <w:b/>
          <w:lang w:val="es-ES"/>
        </w:rPr>
      </w:pPr>
    </w:p>
    <w:p w14:paraId="5045D2CD" w14:textId="77777777" w:rsidR="004F192C" w:rsidRPr="00855F69" w:rsidRDefault="004F192C" w:rsidP="006B6BD7">
      <w:pPr>
        <w:spacing w:after="0" w:line="240" w:lineRule="auto"/>
        <w:jc w:val="center"/>
        <w:rPr>
          <w:rFonts w:asciiTheme="minorHAnsi" w:hAnsiTheme="minorHAnsi" w:cstheme="minorHAnsi"/>
          <w:b/>
          <w:lang w:val="es-ES"/>
        </w:rPr>
      </w:pPr>
      <w:r w:rsidRPr="00855F69">
        <w:rPr>
          <w:rFonts w:asciiTheme="minorHAnsi" w:hAnsiTheme="minorHAnsi" w:cstheme="minorHAnsi"/>
          <w:b/>
          <w:lang w:val="es-ES"/>
        </w:rPr>
        <w:t>Generalidades</w:t>
      </w:r>
    </w:p>
    <w:p w14:paraId="21B4ECA6" w14:textId="77777777" w:rsidR="004F192C" w:rsidRPr="00855F69" w:rsidRDefault="004F192C" w:rsidP="006B6BD7">
      <w:pPr>
        <w:spacing w:after="0" w:line="240" w:lineRule="auto"/>
        <w:jc w:val="center"/>
        <w:rPr>
          <w:rFonts w:asciiTheme="minorHAnsi" w:hAnsiTheme="minorHAnsi" w:cstheme="minorHAnsi"/>
          <w:b/>
          <w:lang w:val="es-ES"/>
        </w:rPr>
      </w:pPr>
    </w:p>
    <w:p w14:paraId="34E75E8B" w14:textId="4E1D91B2" w:rsidR="00C553E1" w:rsidRPr="00855F69" w:rsidRDefault="004F192C"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b/>
          <w:lang w:val="es-ES"/>
        </w:rPr>
        <w:t xml:space="preserve">La </w:t>
      </w:r>
      <w:r w:rsidR="008725DF">
        <w:rPr>
          <w:rFonts w:asciiTheme="minorHAnsi" w:hAnsiTheme="minorHAnsi" w:cstheme="minorHAnsi"/>
          <w:b/>
          <w:lang w:val="es-ES"/>
        </w:rPr>
        <w:t>Empresa para la Seguridad y Soluciones Urbanas</w:t>
      </w:r>
      <w:r w:rsidR="00C553E1" w:rsidRPr="00855F69">
        <w:rPr>
          <w:rFonts w:asciiTheme="minorHAnsi" w:hAnsiTheme="minorHAnsi" w:cstheme="minorHAnsi"/>
          <w:lang w:val="es-ES"/>
        </w:rPr>
        <w:t xml:space="preserve"> -</w:t>
      </w:r>
      <w:r w:rsidR="00A13D1C" w:rsidRPr="00855F69">
        <w:rPr>
          <w:rFonts w:asciiTheme="minorHAnsi" w:hAnsiTheme="minorHAnsi" w:cstheme="minorHAnsi"/>
          <w:lang w:val="es-ES"/>
        </w:rPr>
        <w:t xml:space="preserve"> </w:t>
      </w:r>
      <w:r w:rsidR="00C553E1" w:rsidRPr="00855F69">
        <w:rPr>
          <w:rFonts w:asciiTheme="minorHAnsi" w:hAnsiTheme="minorHAnsi" w:cstheme="minorHAnsi"/>
          <w:lang w:val="es-ES"/>
        </w:rPr>
        <w:t>ESU, en adelante para todos los efectos de este documento</w:t>
      </w:r>
      <w:r w:rsidR="0061348C" w:rsidRPr="00855F69">
        <w:rPr>
          <w:rFonts w:asciiTheme="minorHAnsi" w:hAnsiTheme="minorHAnsi" w:cstheme="minorHAnsi"/>
          <w:lang w:val="es-ES"/>
        </w:rPr>
        <w:t xml:space="preserve">, </w:t>
      </w:r>
      <w:r w:rsidR="00C553E1" w:rsidRPr="00855F69">
        <w:rPr>
          <w:rFonts w:asciiTheme="minorHAnsi" w:hAnsiTheme="minorHAnsi" w:cstheme="minorHAnsi"/>
          <w:lang w:val="es-ES"/>
        </w:rPr>
        <w:t>se denominará la</w:t>
      </w:r>
      <w:r w:rsidR="00C553E1" w:rsidRPr="00855F69">
        <w:rPr>
          <w:rFonts w:asciiTheme="minorHAnsi" w:hAnsiTheme="minorHAnsi" w:cstheme="minorHAnsi"/>
          <w:b/>
          <w:lang w:val="es-ES"/>
        </w:rPr>
        <w:t xml:space="preserve"> ESU</w:t>
      </w:r>
      <w:r w:rsidR="00C553E1" w:rsidRPr="00855F69">
        <w:rPr>
          <w:rFonts w:asciiTheme="minorHAnsi" w:hAnsiTheme="minorHAnsi" w:cstheme="minorHAnsi"/>
          <w:lang w:val="es-ES"/>
        </w:rPr>
        <w:t>.</w:t>
      </w:r>
      <w:r w:rsidR="00311A5C" w:rsidRPr="00855F69">
        <w:rPr>
          <w:rFonts w:asciiTheme="minorHAnsi" w:hAnsiTheme="minorHAnsi" w:cstheme="minorHAnsi"/>
          <w:lang w:val="es-ES"/>
        </w:rPr>
        <w:t xml:space="preserve"> </w:t>
      </w:r>
      <w:r w:rsidR="00333F15" w:rsidRPr="00855F69">
        <w:rPr>
          <w:rFonts w:asciiTheme="minorHAnsi" w:hAnsiTheme="minorHAnsi" w:cstheme="minorHAnsi"/>
          <w:lang w:val="es-ES"/>
        </w:rPr>
        <w:t xml:space="preserve">   </w:t>
      </w:r>
    </w:p>
    <w:p w14:paraId="2B22C3DA" w14:textId="5E3CA707"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El</w:t>
      </w:r>
      <w:r w:rsidR="0061348C" w:rsidRPr="00855F69">
        <w:rPr>
          <w:rFonts w:asciiTheme="minorHAnsi" w:hAnsiTheme="minorHAnsi" w:cstheme="minorHAnsi"/>
          <w:lang w:val="es-ES"/>
        </w:rPr>
        <w:t xml:space="preserve"> interesado d</w:t>
      </w:r>
      <w:r w:rsidRPr="00855F69">
        <w:rPr>
          <w:rFonts w:asciiTheme="minorHAnsi" w:hAnsiTheme="minorHAnsi" w:cstheme="minorHAnsi"/>
          <w:lang w:val="es-ES"/>
        </w:rPr>
        <w:t>ebe examinar los presentes pliegos de condiciones, los cuales se constituyen obligatorios tanto para el proceso contractual como para la suscripción del contrato.</w:t>
      </w:r>
    </w:p>
    <w:p w14:paraId="6FC0555D" w14:textId="77777777"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El presente documento contiene las condiciones legales, económicas, financieras y técnicas para la presentación de la respectiva propuesta. </w:t>
      </w:r>
    </w:p>
    <w:p w14:paraId="4097C274" w14:textId="57E09102"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Corresponde</w:t>
      </w:r>
      <w:r w:rsidR="0073744E" w:rsidRPr="00855F69">
        <w:rPr>
          <w:rFonts w:asciiTheme="minorHAnsi" w:hAnsiTheme="minorHAnsi" w:cstheme="minorHAnsi"/>
          <w:lang w:val="es-ES"/>
        </w:rPr>
        <w:t xml:space="preserve"> a todo interesado</w:t>
      </w:r>
      <w:r w:rsidRPr="00855F69">
        <w:rPr>
          <w:rFonts w:asciiTheme="minorHAnsi" w:hAnsiTheme="minorHAnsi" w:cstheme="minorHAnsi"/>
          <w:lang w:val="es-ES"/>
        </w:rPr>
        <w:t xml:space="preserve"> efectuar los estudios y verificaciones que considere necesarios para formular la propuesta con base en su propia información, asumiendo todos los gastos, costos y riesgos que ello implique.</w:t>
      </w:r>
    </w:p>
    <w:p w14:paraId="190BA4C0" w14:textId="77777777"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La propuesta deberá ceñirse a cada uno de los aspectos consagrados en estos pliegos de condiciones, para poder ser tenida en cuenta.</w:t>
      </w:r>
    </w:p>
    <w:p w14:paraId="6EBC0D99" w14:textId="77777777"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Las expresiones proponente u </w:t>
      </w:r>
      <w:proofErr w:type="gramStart"/>
      <w:r w:rsidRPr="00855F69">
        <w:rPr>
          <w:rFonts w:asciiTheme="minorHAnsi" w:hAnsiTheme="minorHAnsi" w:cstheme="minorHAnsi"/>
          <w:lang w:val="es-ES"/>
        </w:rPr>
        <w:t>oferente usadas</w:t>
      </w:r>
      <w:proofErr w:type="gramEnd"/>
      <w:r w:rsidRPr="00855F69">
        <w:rPr>
          <w:rFonts w:asciiTheme="minorHAnsi" w:hAnsiTheme="minorHAnsi" w:cstheme="minorHAnsi"/>
          <w:lang w:val="es-ES"/>
        </w:rPr>
        <w:t xml:space="preserve"> en estos pliegos de condiciones tienen el mismo significado.</w:t>
      </w:r>
    </w:p>
    <w:p w14:paraId="3F629B19" w14:textId="77777777" w:rsidR="00C553E1" w:rsidRPr="00855F69" w:rsidRDefault="00C553E1" w:rsidP="006B6BD7">
      <w:pPr>
        <w:widowControl w:val="0"/>
        <w:numPr>
          <w:ilvl w:val="0"/>
          <w:numId w:val="1"/>
        </w:numPr>
        <w:spacing w:after="0" w:line="240" w:lineRule="auto"/>
        <w:ind w:left="0" w:right="45"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La </w:t>
      </w:r>
      <w:r w:rsidRPr="00855F69">
        <w:rPr>
          <w:rFonts w:asciiTheme="minorHAnsi" w:hAnsiTheme="minorHAnsi" w:cstheme="minorHAnsi"/>
          <w:b/>
          <w:lang w:val="es-ES"/>
        </w:rPr>
        <w:t>ESU</w:t>
      </w:r>
      <w:r w:rsidRPr="00855F69">
        <w:rPr>
          <w:rFonts w:asciiTheme="minorHAnsi" w:hAnsiTheme="minorHAnsi" w:cstheme="minorHAnsi"/>
          <w:lang w:val="es-ES"/>
        </w:rPr>
        <w:t>, comprometida con los programas que se impulsan desde la Alcaldía de Medellín, para combatir la corrupción en las diferentes esferas de la Administración, y en desarrollo de los principios que rigen su contratación, manifiesta su deber de garantizar la absoluta transparencia en los procedimientos que se realicen para la selección objetiva de sus contratistas.</w:t>
      </w:r>
    </w:p>
    <w:p w14:paraId="44E4D2F1" w14:textId="77777777"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En todas las actuaciones derivadas de las estipulaciones contenidas en estos pliegos de condiciones, el oferente obrará con la transparencia y la moralidad que la Constitución Política y las leyes consagran.</w:t>
      </w:r>
      <w:bookmarkStart w:id="0" w:name="h.1fob9te" w:colFirst="0" w:colLast="0"/>
      <w:bookmarkEnd w:id="0"/>
    </w:p>
    <w:p w14:paraId="197D3E9F" w14:textId="36BFCAA4"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Con la presentación de la oferta, el proponente manifiesta que estudió los pliegos de condiciones y todos los documentos de la Solicitud Privada de Oferta, que obtuvo las aclaraciones sobre las estipulaciones que haya considerado inciertas o dudosas, que acepta el contenido integral del pliego de condiciones, especialmente en lo relacionado con el procedimiento sancionatorio, en los casos en que aplique y la matriz de riesgos, que formuló su oferta de manera libre, espontanea, seria, precisa y coherente, y que además, se acoge a los dictados del </w:t>
      </w:r>
      <w:r w:rsidR="00090CC7" w:rsidRPr="00855F69">
        <w:rPr>
          <w:rFonts w:asciiTheme="minorHAnsi" w:hAnsiTheme="minorHAnsi" w:cstheme="minorHAnsi"/>
          <w:lang w:val="es-ES"/>
        </w:rPr>
        <w:t>Reglamento de Contratación</w:t>
      </w:r>
      <w:r w:rsidR="00FF7A0B" w:rsidRPr="00855F69">
        <w:rPr>
          <w:rFonts w:asciiTheme="minorHAnsi" w:hAnsiTheme="minorHAnsi" w:cstheme="minorHAnsi"/>
          <w:lang w:val="es-ES"/>
        </w:rPr>
        <w:t>,</w:t>
      </w:r>
      <w:r w:rsidRPr="00855F69">
        <w:rPr>
          <w:rFonts w:asciiTheme="minorHAnsi" w:hAnsiTheme="minorHAnsi" w:cstheme="minorHAnsi"/>
          <w:lang w:val="es-ES"/>
        </w:rPr>
        <w:t xml:space="preserve"> proferido por la Junta Directiva de la </w:t>
      </w:r>
      <w:r w:rsidRPr="00855F69">
        <w:rPr>
          <w:rFonts w:asciiTheme="minorHAnsi" w:hAnsiTheme="minorHAnsi" w:cstheme="minorHAnsi"/>
          <w:b/>
          <w:lang w:val="es-ES"/>
        </w:rPr>
        <w:t>ESU</w:t>
      </w:r>
      <w:r w:rsidRPr="00855F69">
        <w:rPr>
          <w:rFonts w:asciiTheme="minorHAnsi" w:hAnsiTheme="minorHAnsi" w:cstheme="minorHAnsi"/>
          <w:lang w:val="es-ES"/>
        </w:rPr>
        <w:t>, la Ley 489 de 1998 y sus normas reglamentarias, y al régimen vigente propio de las empresas industriales y comerciales del Estado.</w:t>
      </w:r>
    </w:p>
    <w:p w14:paraId="74D80FC8" w14:textId="77777777"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Todos los documentos de la Solicitud Privada de Oferta se complementan recíprocamente, de tal manera que lo indicado en cada uno de ellos se entenderá como indicado en todos. Las interpretaciones o deducciones que el proponente haga de lo establecido en estos pliegos de condiciones, serán de su exclusiva responsabilidad. En consecuencia, la </w:t>
      </w:r>
      <w:r w:rsidRPr="00855F69">
        <w:rPr>
          <w:rFonts w:asciiTheme="minorHAnsi" w:hAnsiTheme="minorHAnsi" w:cstheme="minorHAnsi"/>
          <w:b/>
          <w:lang w:val="es-ES"/>
        </w:rPr>
        <w:t>ESU</w:t>
      </w:r>
      <w:r w:rsidRPr="00855F69">
        <w:rPr>
          <w:rFonts w:asciiTheme="minorHAnsi" w:hAnsiTheme="minorHAnsi" w:cstheme="minorHAnsi"/>
          <w:lang w:val="es-ES"/>
        </w:rPr>
        <w:t xml:space="preserve"> no será responsable por descuidos, errores, omisiones, conjeturas, suposiciones, mala interpretación u otros hechos desfavorables en que incurra el proponente y que puedan incidir en la elaboración de su oferta.</w:t>
      </w:r>
    </w:p>
    <w:p w14:paraId="1FE26A70" w14:textId="77777777"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El proponente manifiesta que adquiere pleno conocimiento y claridad de que el Reglamento de Contratación de la </w:t>
      </w:r>
      <w:r w:rsidRPr="00855F69">
        <w:rPr>
          <w:rFonts w:asciiTheme="minorHAnsi" w:hAnsiTheme="minorHAnsi" w:cstheme="minorHAnsi"/>
          <w:b/>
          <w:lang w:val="es-ES"/>
        </w:rPr>
        <w:t>ESU</w:t>
      </w:r>
      <w:r w:rsidRPr="00855F69">
        <w:rPr>
          <w:rFonts w:asciiTheme="minorHAnsi" w:hAnsiTheme="minorHAnsi" w:cstheme="minorHAnsi"/>
          <w:lang w:val="es-ES"/>
        </w:rPr>
        <w:t>, contempla las reglas a las cuales se compromete en ejercicio de su libre y propia autonomía de la voluntad, acogiéndose de manera libre a las consecuencias que se deriven de las mismas.</w:t>
      </w:r>
    </w:p>
    <w:p w14:paraId="4C1A0B0D" w14:textId="77777777" w:rsidR="00C553E1" w:rsidRPr="00855F69" w:rsidRDefault="00C553E1" w:rsidP="006B6BD7">
      <w:pPr>
        <w:spacing w:after="0" w:line="240" w:lineRule="auto"/>
        <w:rPr>
          <w:rFonts w:asciiTheme="minorHAnsi" w:hAnsiTheme="minorHAnsi" w:cstheme="minorHAnsi"/>
          <w:lang w:val="es-ES"/>
        </w:rPr>
      </w:pPr>
      <w:r w:rsidRPr="00855F69">
        <w:rPr>
          <w:rFonts w:asciiTheme="minorHAnsi" w:hAnsiTheme="minorHAnsi" w:cstheme="minorHAnsi"/>
          <w:lang w:val="es-ES"/>
        </w:rPr>
        <w:br w:type="page"/>
      </w:r>
    </w:p>
    <w:p w14:paraId="1E26CCB0" w14:textId="77777777" w:rsidR="009420C2" w:rsidRPr="00855F69" w:rsidRDefault="009420C2" w:rsidP="006B6BD7">
      <w:pPr>
        <w:spacing w:after="0" w:line="240" w:lineRule="auto"/>
        <w:jc w:val="center"/>
        <w:rPr>
          <w:rFonts w:asciiTheme="minorHAnsi" w:hAnsiTheme="minorHAnsi" w:cstheme="minorHAnsi"/>
          <w:lang w:val="es-ES"/>
        </w:rPr>
      </w:pPr>
      <w:r w:rsidRPr="00855F69">
        <w:rPr>
          <w:rFonts w:asciiTheme="minorHAnsi" w:hAnsiTheme="minorHAnsi" w:cstheme="minorHAnsi"/>
          <w:b/>
          <w:lang w:val="es-ES"/>
        </w:rPr>
        <w:lastRenderedPageBreak/>
        <w:t>Instrucciones preliminares</w:t>
      </w:r>
    </w:p>
    <w:p w14:paraId="5187430B" w14:textId="77777777" w:rsidR="009420C2" w:rsidRPr="00855F69" w:rsidRDefault="009420C2" w:rsidP="006B6BD7">
      <w:pPr>
        <w:spacing w:after="0" w:line="240" w:lineRule="auto"/>
        <w:rPr>
          <w:rFonts w:asciiTheme="minorHAnsi" w:hAnsiTheme="minorHAnsi" w:cstheme="minorHAnsi"/>
          <w:lang w:val="es-ES"/>
        </w:rPr>
      </w:pPr>
    </w:p>
    <w:p w14:paraId="4D23E54C" w14:textId="2AB1CA2A"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Antes de presentar su propuesta el </w:t>
      </w:r>
      <w:r w:rsidR="00712A0B" w:rsidRPr="00855F69">
        <w:rPr>
          <w:rFonts w:asciiTheme="minorHAnsi" w:hAnsiTheme="minorHAnsi" w:cstheme="minorHAnsi"/>
          <w:lang w:val="es-ES"/>
        </w:rPr>
        <w:t xml:space="preserve">interesado </w:t>
      </w:r>
      <w:r w:rsidRPr="00855F69">
        <w:rPr>
          <w:rFonts w:asciiTheme="minorHAnsi" w:hAnsiTheme="minorHAnsi" w:cstheme="minorHAnsi"/>
          <w:lang w:val="es-ES"/>
        </w:rPr>
        <w:t xml:space="preserve">debe verificar que no se encuentre incurso en alguna </w:t>
      </w:r>
      <w:r w:rsidR="00A13D1C" w:rsidRPr="00855F69">
        <w:rPr>
          <w:rFonts w:asciiTheme="minorHAnsi" w:hAnsiTheme="minorHAnsi" w:cstheme="minorHAnsi"/>
          <w:lang w:val="es-ES"/>
        </w:rPr>
        <w:t>de las causales de inhabilidad e incompatibilidad</w:t>
      </w:r>
      <w:r w:rsidRPr="00855F69">
        <w:rPr>
          <w:rFonts w:asciiTheme="minorHAnsi" w:hAnsiTheme="minorHAnsi" w:cstheme="minorHAnsi"/>
          <w:lang w:val="es-ES"/>
        </w:rPr>
        <w:t xml:space="preserve"> previstas en la ley, para contratar con la</w:t>
      </w:r>
      <w:r w:rsidRPr="00855F69">
        <w:rPr>
          <w:rFonts w:asciiTheme="minorHAnsi" w:hAnsiTheme="minorHAnsi" w:cstheme="minorHAnsi"/>
          <w:b/>
          <w:lang w:val="es-ES"/>
        </w:rPr>
        <w:t xml:space="preserve"> ESU </w:t>
      </w:r>
      <w:r w:rsidRPr="00855F69">
        <w:rPr>
          <w:rFonts w:asciiTheme="minorHAnsi" w:hAnsiTheme="minorHAnsi" w:cstheme="minorHAnsi"/>
          <w:lang w:val="es-ES"/>
        </w:rPr>
        <w:t xml:space="preserve">y las </w:t>
      </w:r>
      <w:r w:rsidR="00E13CA7" w:rsidRPr="00855F69">
        <w:rPr>
          <w:rFonts w:asciiTheme="minorHAnsi" w:hAnsiTheme="minorHAnsi" w:cstheme="minorHAnsi"/>
          <w:lang w:val="es-ES"/>
        </w:rPr>
        <w:t>Entidad</w:t>
      </w:r>
      <w:r w:rsidRPr="00855F69">
        <w:rPr>
          <w:rFonts w:asciiTheme="minorHAnsi" w:hAnsiTheme="minorHAnsi" w:cstheme="minorHAnsi"/>
          <w:lang w:val="es-ES"/>
        </w:rPr>
        <w:t>es del sector público.</w:t>
      </w:r>
    </w:p>
    <w:p w14:paraId="75206874" w14:textId="77777777"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Debe además examinar cuidadosamente los pliegos de condiciones, las normas que regulan la contratación con la</w:t>
      </w:r>
      <w:r w:rsidRPr="00855F69">
        <w:rPr>
          <w:rFonts w:asciiTheme="minorHAnsi" w:hAnsiTheme="minorHAnsi" w:cstheme="minorHAnsi"/>
          <w:b/>
          <w:lang w:val="es-ES"/>
        </w:rPr>
        <w:t xml:space="preserve"> ESU</w:t>
      </w:r>
      <w:r w:rsidRPr="00855F69">
        <w:rPr>
          <w:rFonts w:asciiTheme="minorHAnsi" w:hAnsiTheme="minorHAnsi" w:cstheme="minorHAnsi"/>
          <w:lang w:val="es-ES"/>
        </w:rPr>
        <w:t>, y todos los aspectos que pueden influir en la presentación de la propuesta.</w:t>
      </w:r>
    </w:p>
    <w:p w14:paraId="77540DCB" w14:textId="61D1D7F6" w:rsidR="00C553E1" w:rsidRPr="00855F69" w:rsidRDefault="00F97D06"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El presente documento establece</w:t>
      </w:r>
      <w:r w:rsidR="00C553E1" w:rsidRPr="00855F69">
        <w:rPr>
          <w:rFonts w:asciiTheme="minorHAnsi" w:hAnsiTheme="minorHAnsi" w:cstheme="minorHAnsi"/>
          <w:lang w:val="es-ES"/>
        </w:rPr>
        <w:t xml:space="preserve"> los pliegos de</w:t>
      </w:r>
      <w:r w:rsidRPr="00855F69">
        <w:rPr>
          <w:rFonts w:asciiTheme="minorHAnsi" w:hAnsiTheme="minorHAnsi" w:cstheme="minorHAnsi"/>
          <w:lang w:val="es-ES"/>
        </w:rPr>
        <w:t xml:space="preserve"> condiciones que el interesado </w:t>
      </w:r>
      <w:r w:rsidR="00C553E1" w:rsidRPr="00855F69">
        <w:rPr>
          <w:rFonts w:asciiTheme="minorHAnsi" w:hAnsiTheme="minorHAnsi" w:cstheme="minorHAnsi"/>
          <w:lang w:val="es-ES"/>
        </w:rPr>
        <w:t>debe tener en cuenta para elaborar la oferta de que trata esta Solicitud Privada de Oferta.</w:t>
      </w:r>
    </w:p>
    <w:p w14:paraId="6EA21510" w14:textId="01A58215" w:rsidR="00A13D1C"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En virtud del artículo 17 del </w:t>
      </w:r>
      <w:r w:rsidR="00090CC7" w:rsidRPr="00855F69">
        <w:rPr>
          <w:rFonts w:asciiTheme="minorHAnsi" w:hAnsiTheme="minorHAnsi" w:cstheme="minorHAnsi"/>
          <w:lang w:val="es-ES"/>
        </w:rPr>
        <w:t xml:space="preserve">Reglamento de Contratación de la </w:t>
      </w:r>
      <w:r w:rsidR="00E13CA7" w:rsidRPr="00855F69">
        <w:rPr>
          <w:rFonts w:asciiTheme="minorHAnsi" w:hAnsiTheme="minorHAnsi" w:cstheme="minorHAnsi"/>
          <w:lang w:val="es-ES"/>
        </w:rPr>
        <w:t>Entidad</w:t>
      </w:r>
      <w:r w:rsidRPr="00855F69">
        <w:rPr>
          <w:rFonts w:asciiTheme="minorHAnsi" w:hAnsiTheme="minorHAnsi" w:cstheme="minorHAnsi"/>
          <w:lang w:val="es-ES"/>
        </w:rPr>
        <w:t xml:space="preserve">, en todas las modalidades de selección, cuando el objeto del contrato sea divisible, la </w:t>
      </w:r>
      <w:r w:rsidRPr="00855F69">
        <w:rPr>
          <w:rFonts w:asciiTheme="minorHAnsi" w:hAnsiTheme="minorHAnsi" w:cstheme="minorHAnsi"/>
          <w:b/>
          <w:lang w:val="es-ES"/>
        </w:rPr>
        <w:t>ESU</w:t>
      </w:r>
      <w:r w:rsidRPr="00855F69">
        <w:rPr>
          <w:rFonts w:asciiTheme="minorHAnsi" w:hAnsiTheme="minorHAnsi" w:cstheme="minorHAnsi"/>
          <w:lang w:val="es-ES"/>
        </w:rPr>
        <w:t xml:space="preserve"> podrá desagregar en todo o en parte el objeto contractual, seleccionando uno o varios proponentes, con el fin de obtener ventajas económicas.</w:t>
      </w:r>
      <w:r w:rsidR="00A13D1C" w:rsidRPr="00855F69">
        <w:rPr>
          <w:rFonts w:asciiTheme="minorHAnsi" w:hAnsiTheme="minorHAnsi" w:cstheme="minorHAnsi"/>
          <w:lang w:val="es-ES"/>
        </w:rPr>
        <w:t xml:space="preserve"> </w:t>
      </w:r>
    </w:p>
    <w:p w14:paraId="5B0EEB71" w14:textId="77777777" w:rsidR="00C553E1" w:rsidRPr="00855F69" w:rsidRDefault="00A13D1C"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Los interesados en participar en la Solicitud Privada de Oferta podrán formular observaciones y solicitar aclaraciones durante la publicación de los pliegos de condiciones. </w:t>
      </w:r>
    </w:p>
    <w:p w14:paraId="666B25CA" w14:textId="413196C3"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En caso que la respuesta de la </w:t>
      </w:r>
      <w:r w:rsidRPr="00855F69">
        <w:rPr>
          <w:rFonts w:asciiTheme="minorHAnsi" w:hAnsiTheme="minorHAnsi" w:cstheme="minorHAnsi"/>
          <w:b/>
          <w:lang w:val="es-ES"/>
        </w:rPr>
        <w:t>ESU</w:t>
      </w:r>
      <w:r w:rsidRPr="00855F69">
        <w:rPr>
          <w:rFonts w:asciiTheme="minorHAnsi" w:hAnsiTheme="minorHAnsi" w:cstheme="minorHAnsi"/>
          <w:lang w:val="es-ES"/>
        </w:rPr>
        <w:t xml:space="preserve"> ante las observaciones presentadas implique modificación de los pliegos de condiciones, </w:t>
      </w:r>
      <w:r w:rsidR="00A355B0" w:rsidRPr="00855F69">
        <w:rPr>
          <w:rFonts w:asciiTheme="minorHAnsi" w:hAnsiTheme="minorHAnsi" w:cstheme="minorHAnsi"/>
          <w:lang w:val="es-ES"/>
        </w:rPr>
        <w:t xml:space="preserve">se </w:t>
      </w:r>
      <w:r w:rsidR="003D1568" w:rsidRPr="00855F69">
        <w:rPr>
          <w:rFonts w:asciiTheme="minorHAnsi" w:hAnsiTheme="minorHAnsi" w:cstheme="minorHAnsi"/>
          <w:lang w:val="es-ES"/>
        </w:rPr>
        <w:t>expedirá la</w:t>
      </w:r>
      <w:r w:rsidRPr="00855F69">
        <w:rPr>
          <w:rFonts w:asciiTheme="minorHAnsi" w:hAnsiTheme="minorHAnsi" w:cstheme="minorHAnsi"/>
          <w:lang w:val="es-ES"/>
        </w:rPr>
        <w:t xml:space="preserve"> respectiva adenda que se publicará en la página web de la </w:t>
      </w:r>
      <w:r w:rsidR="00E13CA7" w:rsidRPr="00855F69">
        <w:rPr>
          <w:rFonts w:asciiTheme="minorHAnsi" w:hAnsiTheme="minorHAnsi" w:cstheme="minorHAnsi"/>
          <w:lang w:val="es-ES"/>
        </w:rPr>
        <w:t>Entidad</w:t>
      </w:r>
      <w:r w:rsidRPr="00855F69">
        <w:rPr>
          <w:rFonts w:asciiTheme="minorHAnsi" w:hAnsiTheme="minorHAnsi" w:cstheme="minorHAnsi"/>
          <w:lang w:val="es-ES"/>
        </w:rPr>
        <w:t xml:space="preserve">, y en caso de ser necesario se prorrogará al término límite para la presentación de las ofertas. </w:t>
      </w:r>
    </w:p>
    <w:p w14:paraId="3795AB1F" w14:textId="41C25DD4"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A partir del cierre de la recepción de ofertas, la </w:t>
      </w:r>
      <w:r w:rsidRPr="00855F69">
        <w:rPr>
          <w:rFonts w:asciiTheme="minorHAnsi" w:hAnsiTheme="minorHAnsi" w:cstheme="minorHAnsi"/>
          <w:b/>
          <w:lang w:val="es-ES"/>
        </w:rPr>
        <w:t>ESU</w:t>
      </w:r>
      <w:r w:rsidRPr="00855F69">
        <w:rPr>
          <w:rFonts w:asciiTheme="minorHAnsi" w:hAnsiTheme="minorHAnsi" w:cstheme="minorHAnsi"/>
          <w:lang w:val="es-ES"/>
        </w:rPr>
        <w:t xml:space="preserve"> </w:t>
      </w:r>
      <w:r w:rsidR="00B42CCC" w:rsidRPr="00855F69">
        <w:rPr>
          <w:rFonts w:asciiTheme="minorHAnsi" w:hAnsiTheme="minorHAnsi" w:cstheme="minorHAnsi"/>
          <w:lang w:val="es-ES"/>
        </w:rPr>
        <w:t xml:space="preserve">por regla general </w:t>
      </w:r>
      <w:r w:rsidRPr="00855F69">
        <w:rPr>
          <w:rFonts w:asciiTheme="minorHAnsi" w:hAnsiTheme="minorHAnsi" w:cstheme="minorHAnsi"/>
          <w:lang w:val="es-ES"/>
        </w:rPr>
        <w:t xml:space="preserve">dispondrá de los dos (2) días hábiles siguientes para la evaluación. Este plazo podrá ser ampliado por la </w:t>
      </w:r>
      <w:r w:rsidRPr="00855F69">
        <w:rPr>
          <w:rFonts w:asciiTheme="minorHAnsi" w:hAnsiTheme="minorHAnsi" w:cstheme="minorHAnsi"/>
          <w:b/>
          <w:lang w:val="es-ES"/>
        </w:rPr>
        <w:t>ESU</w:t>
      </w:r>
      <w:r w:rsidR="00C23A7E" w:rsidRPr="00855F69">
        <w:rPr>
          <w:rFonts w:asciiTheme="minorHAnsi" w:hAnsiTheme="minorHAnsi" w:cstheme="minorHAnsi"/>
          <w:b/>
          <w:lang w:val="es-ES"/>
        </w:rPr>
        <w:t xml:space="preserve"> </w:t>
      </w:r>
      <w:r w:rsidR="00C23A7E" w:rsidRPr="00855F69">
        <w:rPr>
          <w:rFonts w:asciiTheme="minorHAnsi" w:hAnsiTheme="minorHAnsi" w:cstheme="minorHAnsi"/>
          <w:lang w:val="es-ES"/>
        </w:rPr>
        <w:t xml:space="preserve">de conformidad con el reglamento de contratación de la </w:t>
      </w:r>
      <w:r w:rsidR="00E13CA7" w:rsidRPr="00855F69">
        <w:rPr>
          <w:rFonts w:asciiTheme="minorHAnsi" w:hAnsiTheme="minorHAnsi" w:cstheme="minorHAnsi"/>
          <w:lang w:val="es-ES"/>
        </w:rPr>
        <w:t>Entidad</w:t>
      </w:r>
      <w:r w:rsidR="00C23A7E" w:rsidRPr="00855F69">
        <w:rPr>
          <w:rFonts w:asciiTheme="minorHAnsi" w:hAnsiTheme="minorHAnsi" w:cstheme="minorHAnsi"/>
          <w:lang w:val="es-ES"/>
        </w:rPr>
        <w:t>.</w:t>
      </w:r>
    </w:p>
    <w:p w14:paraId="03D29DF4" w14:textId="589674F7" w:rsidR="00C553E1" w:rsidRPr="00855F69" w:rsidRDefault="00E83770"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Los proponentes </w:t>
      </w:r>
      <w:r w:rsidR="00A13D1C" w:rsidRPr="00855F69">
        <w:rPr>
          <w:rFonts w:asciiTheme="minorHAnsi" w:hAnsiTheme="minorHAnsi" w:cstheme="minorHAnsi"/>
          <w:lang w:val="es-ES"/>
        </w:rPr>
        <w:t>en</w:t>
      </w:r>
      <w:r w:rsidR="00C553E1" w:rsidRPr="00855F69">
        <w:rPr>
          <w:rFonts w:asciiTheme="minorHAnsi" w:hAnsiTheme="minorHAnsi" w:cstheme="minorHAnsi"/>
          <w:lang w:val="es-ES"/>
        </w:rPr>
        <w:t xml:space="preserve"> el presente proceso de contratación, podrán consultar en la página web de la </w:t>
      </w:r>
      <w:r w:rsidR="00E13CA7" w:rsidRPr="00855F69">
        <w:rPr>
          <w:rFonts w:asciiTheme="minorHAnsi" w:hAnsiTheme="minorHAnsi" w:cstheme="minorHAnsi"/>
          <w:lang w:val="es-ES"/>
        </w:rPr>
        <w:t>Entidad</w:t>
      </w:r>
      <w:r w:rsidR="00C553E1" w:rsidRPr="00855F69">
        <w:rPr>
          <w:rFonts w:asciiTheme="minorHAnsi" w:hAnsiTheme="minorHAnsi" w:cstheme="minorHAnsi"/>
          <w:lang w:val="es-ES"/>
        </w:rPr>
        <w:t xml:space="preserve"> el informe de evaluación.</w:t>
      </w:r>
    </w:p>
    <w:p w14:paraId="42025D60" w14:textId="0A4CE4AD" w:rsidR="00C553E1" w:rsidRPr="00855F69" w:rsidRDefault="00C553E1" w:rsidP="006B6BD7">
      <w:pPr>
        <w:widowControl w:val="0"/>
        <w:numPr>
          <w:ilvl w:val="0"/>
          <w:numId w:val="1"/>
        </w:numPr>
        <w:spacing w:after="0" w:line="240" w:lineRule="auto"/>
        <w:ind w:left="0" w:hanging="284"/>
        <w:contextualSpacing/>
        <w:jc w:val="both"/>
        <w:rPr>
          <w:rFonts w:asciiTheme="minorHAnsi" w:hAnsiTheme="minorHAnsi" w:cstheme="minorHAnsi"/>
          <w:lang w:val="es-ES"/>
        </w:rPr>
      </w:pPr>
      <w:r w:rsidRPr="00855F69">
        <w:rPr>
          <w:rFonts w:asciiTheme="minorHAnsi" w:hAnsiTheme="minorHAnsi" w:cstheme="minorHAnsi"/>
          <w:lang w:val="es-ES"/>
        </w:rPr>
        <w:t xml:space="preserve">Con la presentación de la propuesta el oferente expresa su voluntad inequívoca y libre de acogerse a las condiciones establecidas por la </w:t>
      </w:r>
      <w:r w:rsidRPr="00855F69">
        <w:rPr>
          <w:rFonts w:asciiTheme="minorHAnsi" w:hAnsiTheme="minorHAnsi" w:cstheme="minorHAnsi"/>
          <w:b/>
          <w:lang w:val="es-ES"/>
        </w:rPr>
        <w:t>ESU</w:t>
      </w:r>
      <w:r w:rsidRPr="00855F69">
        <w:rPr>
          <w:rFonts w:asciiTheme="minorHAnsi" w:hAnsiTheme="minorHAnsi" w:cstheme="minorHAnsi"/>
          <w:lang w:val="es-ES"/>
        </w:rPr>
        <w:t xml:space="preserve"> en el presente proceso de selección, por lo que autoriza la consulta y publicación de su información comercial, así como la terminación anticipada del proceso de selección sin lugar </w:t>
      </w:r>
      <w:r w:rsidR="00313599" w:rsidRPr="00855F69">
        <w:rPr>
          <w:rFonts w:asciiTheme="minorHAnsi" w:hAnsiTheme="minorHAnsi" w:cstheme="minorHAnsi"/>
          <w:lang w:val="es-ES"/>
        </w:rPr>
        <w:t>a indemnización</w:t>
      </w:r>
      <w:r w:rsidR="00902B31" w:rsidRPr="00855F69">
        <w:rPr>
          <w:rFonts w:asciiTheme="minorHAnsi" w:hAnsiTheme="minorHAnsi" w:cstheme="minorHAnsi"/>
          <w:lang w:val="es-ES"/>
        </w:rPr>
        <w:t xml:space="preserve"> alguna</w:t>
      </w:r>
      <w:r w:rsidR="005D7B46" w:rsidRPr="00855F69">
        <w:rPr>
          <w:rFonts w:asciiTheme="minorHAnsi" w:hAnsiTheme="minorHAnsi" w:cstheme="minorHAnsi"/>
          <w:lang w:val="es-ES"/>
        </w:rPr>
        <w:t>.</w:t>
      </w:r>
      <w:r w:rsidRPr="00855F69">
        <w:rPr>
          <w:rFonts w:asciiTheme="minorHAnsi" w:hAnsiTheme="minorHAnsi" w:cstheme="minorHAnsi"/>
          <w:lang w:val="es-ES"/>
        </w:rPr>
        <w:t xml:space="preserve"> </w:t>
      </w:r>
    </w:p>
    <w:p w14:paraId="6BEE935E" w14:textId="77777777" w:rsidR="00400C6E" w:rsidRPr="00855F69" w:rsidRDefault="00400C6E" w:rsidP="006B6BD7">
      <w:pPr>
        <w:spacing w:after="0" w:line="240" w:lineRule="auto"/>
        <w:rPr>
          <w:rFonts w:asciiTheme="minorHAnsi" w:hAnsiTheme="minorHAnsi" w:cstheme="minorHAnsi"/>
          <w:lang w:val="es-ES"/>
        </w:rPr>
      </w:pPr>
    </w:p>
    <w:p w14:paraId="2440D026" w14:textId="4CEB40F8" w:rsidR="00A1694F" w:rsidRPr="00855F69" w:rsidRDefault="009420C2" w:rsidP="006B6BD7">
      <w:pPr>
        <w:pStyle w:val="Ttulo2"/>
        <w:numPr>
          <w:ilvl w:val="0"/>
          <w:numId w:val="10"/>
        </w:numPr>
        <w:spacing w:before="0" w:line="240" w:lineRule="auto"/>
        <w:ind w:left="284"/>
        <w:rPr>
          <w:rFonts w:asciiTheme="minorHAnsi" w:hAnsiTheme="minorHAnsi" w:cstheme="minorHAnsi"/>
          <w:sz w:val="22"/>
          <w:szCs w:val="22"/>
          <w:lang w:val="es-ES"/>
        </w:rPr>
      </w:pPr>
      <w:r w:rsidRPr="00855F69">
        <w:rPr>
          <w:rStyle w:val="Titulo1AlejoCar"/>
          <w:rFonts w:asciiTheme="minorHAnsi" w:eastAsia="Calibri" w:hAnsiTheme="minorHAnsi" w:cstheme="minorHAnsi"/>
          <w:b/>
          <w:color w:val="auto"/>
          <w:sz w:val="22"/>
          <w:szCs w:val="22"/>
          <w:lang w:val="es-ES"/>
        </w:rPr>
        <w:t>Objeto</w:t>
      </w:r>
    </w:p>
    <w:p w14:paraId="70BD6CF0" w14:textId="77777777" w:rsidR="00A1694F" w:rsidRPr="00855F69" w:rsidRDefault="00A1694F" w:rsidP="006B6BD7">
      <w:pPr>
        <w:spacing w:after="0" w:line="240" w:lineRule="auto"/>
        <w:jc w:val="both"/>
        <w:rPr>
          <w:rFonts w:asciiTheme="minorHAnsi" w:hAnsiTheme="minorHAnsi" w:cstheme="minorHAnsi"/>
          <w:highlight w:val="yellow"/>
          <w:u w:val="single"/>
          <w:lang w:val="es-ES"/>
        </w:rPr>
      </w:pPr>
    </w:p>
    <w:p w14:paraId="6DC1CC20" w14:textId="596AA3EF" w:rsidR="00C553E1" w:rsidRPr="003D1568" w:rsidRDefault="003D1568" w:rsidP="003D1568">
      <w:pPr>
        <w:jc w:val="both"/>
        <w:rPr>
          <w:rFonts w:asciiTheme="minorHAnsi" w:hAnsiTheme="minorHAnsi" w:cstheme="minorHAnsi"/>
        </w:rPr>
      </w:pPr>
      <w:r w:rsidRPr="00DC1C15">
        <w:t>Prestar el servicio de mantenimiento preventivo y correctivo de</w:t>
      </w:r>
      <w:r>
        <w:t xml:space="preserve"> la red contra incendios (RCI) y su </w:t>
      </w:r>
      <w:r w:rsidRPr="00DC1C15">
        <w:t xml:space="preserve">sistema hidráulico </w:t>
      </w:r>
      <w:bookmarkStart w:id="1" w:name="_Hlk182840603"/>
      <w:r w:rsidRPr="00DC1C15">
        <w:t>de la Agencia de Educación Postsecundaria de Medellín – SAPIENCIA</w:t>
      </w:r>
      <w:bookmarkEnd w:id="1"/>
      <w:r w:rsidR="00440F3A">
        <w:t>.</w:t>
      </w:r>
    </w:p>
    <w:p w14:paraId="0FE7BC6C" w14:textId="310E22C0" w:rsidR="00A1694F" w:rsidRPr="00855F69" w:rsidRDefault="009420C2" w:rsidP="006B6BD7">
      <w:pPr>
        <w:pStyle w:val="Ttulo2"/>
        <w:numPr>
          <w:ilvl w:val="0"/>
          <w:numId w:val="10"/>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Alcance</w:t>
      </w:r>
      <w:r w:rsidR="00C553E1" w:rsidRPr="00855F69">
        <w:rPr>
          <w:rFonts w:asciiTheme="minorHAnsi" w:hAnsiTheme="minorHAnsi" w:cstheme="minorHAnsi"/>
          <w:color w:val="auto"/>
          <w:sz w:val="22"/>
          <w:szCs w:val="22"/>
          <w:lang w:val="es-ES"/>
        </w:rPr>
        <w:t xml:space="preserve">: </w:t>
      </w:r>
    </w:p>
    <w:p w14:paraId="0657F2B3" w14:textId="77777777" w:rsidR="00A1694F" w:rsidRPr="00855F69" w:rsidRDefault="00A1694F" w:rsidP="006B6BD7">
      <w:pPr>
        <w:pStyle w:val="Prrafodelista"/>
        <w:ind w:left="426"/>
        <w:jc w:val="both"/>
        <w:rPr>
          <w:rFonts w:asciiTheme="minorHAnsi" w:hAnsiTheme="minorHAnsi" w:cstheme="minorHAnsi"/>
        </w:rPr>
      </w:pPr>
    </w:p>
    <w:p w14:paraId="752387BC" w14:textId="77777777" w:rsidR="003D1568" w:rsidRPr="00DC1C15" w:rsidRDefault="00C553E1" w:rsidP="0076050B">
      <w:pPr>
        <w:pStyle w:val="Default"/>
        <w:ind w:right="-234"/>
        <w:jc w:val="both"/>
        <w:rPr>
          <w:sz w:val="22"/>
          <w:szCs w:val="22"/>
        </w:rPr>
      </w:pPr>
      <w:r w:rsidRPr="00855F69">
        <w:rPr>
          <w:rFonts w:asciiTheme="minorHAnsi" w:hAnsiTheme="minorHAnsi" w:cstheme="minorHAnsi"/>
          <w:lang w:val="es-ES"/>
        </w:rPr>
        <w:t xml:space="preserve">El objeto de la presente Solicitud Privada de Oferta comprende </w:t>
      </w:r>
      <w:r w:rsidR="003D1568" w:rsidRPr="00DC1C15">
        <w:rPr>
          <w:sz w:val="22"/>
          <w:szCs w:val="22"/>
        </w:rPr>
        <w:t xml:space="preserve">la prestación del servicio de mantenimiento preventivo y correctivo </w:t>
      </w:r>
      <w:r w:rsidR="003D1568" w:rsidRPr="00A67871">
        <w:rPr>
          <w:sz w:val="22"/>
          <w:szCs w:val="22"/>
        </w:rPr>
        <w:t>de la red contra incendios (RCI) y su sistema hidráulico</w:t>
      </w:r>
      <w:r w:rsidR="003D1568" w:rsidRPr="00DC1C15">
        <w:rPr>
          <w:sz w:val="22"/>
          <w:szCs w:val="22"/>
        </w:rPr>
        <w:t xml:space="preserve"> para las 2 sedes de la Agencia de Educación Postsecundaria de Medellín – SAPIENCIA, de acuerdo con las siguientes especificaciones:</w:t>
      </w:r>
    </w:p>
    <w:p w14:paraId="6F1B1B19" w14:textId="77777777" w:rsidR="003D1568" w:rsidRPr="00DC1C15" w:rsidRDefault="003D1568" w:rsidP="003D1568">
      <w:pPr>
        <w:pStyle w:val="Default"/>
        <w:ind w:left="142" w:right="-234"/>
        <w:jc w:val="both"/>
        <w:rPr>
          <w:sz w:val="22"/>
          <w:szCs w:val="22"/>
        </w:rPr>
      </w:pPr>
    </w:p>
    <w:p w14:paraId="7DEB8C2F" w14:textId="77777777" w:rsidR="003D1568" w:rsidRPr="00A67871" w:rsidRDefault="003D1568" w:rsidP="003D1568">
      <w:pPr>
        <w:pStyle w:val="Prrafodelista"/>
        <w:widowControl w:val="0"/>
        <w:numPr>
          <w:ilvl w:val="3"/>
          <w:numId w:val="25"/>
        </w:numPr>
        <w:tabs>
          <w:tab w:val="left" w:pos="1441"/>
          <w:tab w:val="left" w:pos="1442"/>
        </w:tabs>
        <w:autoSpaceDE w:val="0"/>
        <w:autoSpaceDN w:val="0"/>
        <w:spacing w:line="279" w:lineRule="exact"/>
        <w:ind w:left="142" w:right="-234"/>
        <w:contextualSpacing w:val="0"/>
        <w:jc w:val="both"/>
        <w:rPr>
          <w:color w:val="000000"/>
          <w:lang w:eastAsia="es-CO"/>
        </w:rPr>
      </w:pPr>
      <w:r w:rsidRPr="00A67871">
        <w:rPr>
          <w:color w:val="000000"/>
          <w:lang w:eastAsia="es-CO"/>
        </w:rPr>
        <w:t>Mantenimiento preventi</w:t>
      </w:r>
      <w:r w:rsidRPr="00A3629D">
        <w:rPr>
          <w:color w:val="000000"/>
          <w:lang w:eastAsia="es-CO"/>
        </w:rPr>
        <w:t>v</w:t>
      </w:r>
      <w:r w:rsidRPr="0000716E">
        <w:rPr>
          <w:color w:val="000000"/>
          <w:lang w:eastAsia="es-CO"/>
        </w:rPr>
        <w:t>o</w:t>
      </w:r>
      <w:r w:rsidRPr="00A3629D">
        <w:rPr>
          <w:color w:val="000000"/>
          <w:lang w:eastAsia="es-CO"/>
        </w:rPr>
        <w:t xml:space="preserve"> </w:t>
      </w:r>
      <w:r w:rsidRPr="00A67871">
        <w:rPr>
          <w:color w:val="000000"/>
          <w:lang w:eastAsia="es-CO"/>
        </w:rPr>
        <w:t>y correctivo de</w:t>
      </w:r>
      <w:r>
        <w:rPr>
          <w:color w:val="000000"/>
          <w:lang w:eastAsia="es-CO"/>
        </w:rPr>
        <w:t xml:space="preserve"> la </w:t>
      </w:r>
      <w:r w:rsidRPr="00A67871">
        <w:t>red contra incendios (RCI)</w:t>
      </w:r>
    </w:p>
    <w:p w14:paraId="506DDBE3" w14:textId="77777777" w:rsidR="003D1568" w:rsidRPr="00A67871" w:rsidRDefault="003D1568" w:rsidP="003D1568">
      <w:pPr>
        <w:pStyle w:val="Prrafodelista"/>
        <w:widowControl w:val="0"/>
        <w:numPr>
          <w:ilvl w:val="3"/>
          <w:numId w:val="25"/>
        </w:numPr>
        <w:tabs>
          <w:tab w:val="left" w:pos="1441"/>
          <w:tab w:val="left" w:pos="1442"/>
        </w:tabs>
        <w:autoSpaceDE w:val="0"/>
        <w:autoSpaceDN w:val="0"/>
        <w:spacing w:line="279" w:lineRule="exact"/>
        <w:ind w:left="142" w:right="-234"/>
        <w:contextualSpacing w:val="0"/>
        <w:jc w:val="both"/>
        <w:rPr>
          <w:color w:val="000000"/>
          <w:lang w:eastAsia="es-CO"/>
        </w:rPr>
      </w:pPr>
      <w:r w:rsidRPr="00A67871">
        <w:rPr>
          <w:color w:val="000000"/>
          <w:lang w:eastAsia="es-CO"/>
        </w:rPr>
        <w:t>Mantenimiento preventiv</w:t>
      </w:r>
      <w:r>
        <w:rPr>
          <w:color w:val="000000"/>
          <w:lang w:eastAsia="es-CO"/>
        </w:rPr>
        <w:t>o</w:t>
      </w:r>
      <w:r w:rsidRPr="00A67871">
        <w:rPr>
          <w:color w:val="000000"/>
          <w:lang w:eastAsia="es-CO"/>
        </w:rPr>
        <w:t xml:space="preserve"> y correctivo </w:t>
      </w:r>
      <w:r>
        <w:rPr>
          <w:color w:val="000000"/>
          <w:lang w:eastAsia="es-CO"/>
        </w:rPr>
        <w:t xml:space="preserve">del </w:t>
      </w:r>
      <w:r w:rsidRPr="00A67871">
        <w:rPr>
          <w:color w:val="000000"/>
          <w:lang w:eastAsia="es-CO"/>
        </w:rPr>
        <w:t xml:space="preserve">sistema hidráulico </w:t>
      </w:r>
    </w:p>
    <w:p w14:paraId="21997433" w14:textId="77777777" w:rsidR="003D1568" w:rsidRPr="00A67871" w:rsidRDefault="003D1568" w:rsidP="003D1568">
      <w:pPr>
        <w:pStyle w:val="Prrafodelista"/>
        <w:widowControl w:val="0"/>
        <w:numPr>
          <w:ilvl w:val="3"/>
          <w:numId w:val="25"/>
        </w:numPr>
        <w:tabs>
          <w:tab w:val="left" w:pos="1441"/>
          <w:tab w:val="left" w:pos="1442"/>
        </w:tabs>
        <w:autoSpaceDE w:val="0"/>
        <w:autoSpaceDN w:val="0"/>
        <w:ind w:left="142" w:right="-234"/>
        <w:contextualSpacing w:val="0"/>
        <w:jc w:val="both"/>
        <w:rPr>
          <w:color w:val="000000"/>
          <w:lang w:eastAsia="es-CO"/>
        </w:rPr>
      </w:pPr>
      <w:r w:rsidRPr="00A67871">
        <w:rPr>
          <w:color w:val="000000"/>
          <w:lang w:eastAsia="es-CO"/>
        </w:rPr>
        <w:t>Bolsa de repuestos para reparaciones (Mantenimiento correctivo).</w:t>
      </w:r>
    </w:p>
    <w:p w14:paraId="2B496108" w14:textId="77777777" w:rsidR="003D1568" w:rsidRDefault="003D1568" w:rsidP="006B6BD7">
      <w:pPr>
        <w:spacing w:after="0" w:line="240" w:lineRule="auto"/>
        <w:jc w:val="both"/>
        <w:rPr>
          <w:rFonts w:asciiTheme="minorHAnsi" w:hAnsiTheme="minorHAnsi" w:cstheme="minorHAnsi"/>
          <w:u w:val="single"/>
          <w:lang w:val="es-ES"/>
        </w:rPr>
      </w:pPr>
    </w:p>
    <w:p w14:paraId="40DF4E0C" w14:textId="77777777" w:rsidR="003D1568" w:rsidRPr="00DC1C15" w:rsidRDefault="003D1568" w:rsidP="003D1568">
      <w:pPr>
        <w:pStyle w:val="Default"/>
        <w:ind w:left="142" w:right="-234"/>
        <w:rPr>
          <w:sz w:val="22"/>
          <w:szCs w:val="22"/>
        </w:rPr>
      </w:pPr>
      <w:r w:rsidRPr="007B3785">
        <w:rPr>
          <w:sz w:val="22"/>
          <w:szCs w:val="22"/>
        </w:rPr>
        <w:t xml:space="preserve">De este </w:t>
      </w:r>
      <w:r w:rsidRPr="00DC1C15">
        <w:rPr>
          <w:sz w:val="22"/>
          <w:szCs w:val="22"/>
        </w:rPr>
        <w:t>proceso se</w:t>
      </w:r>
      <w:r w:rsidRPr="007B3785">
        <w:rPr>
          <w:sz w:val="22"/>
          <w:szCs w:val="22"/>
        </w:rPr>
        <w:t xml:space="preserve"> derivarán dos contratos así: </w:t>
      </w:r>
    </w:p>
    <w:p w14:paraId="51C1EA37" w14:textId="77777777" w:rsidR="003D1568" w:rsidRPr="007B3785" w:rsidRDefault="003D1568" w:rsidP="003D1568">
      <w:pPr>
        <w:pStyle w:val="Default"/>
        <w:ind w:left="142" w:right="-234"/>
        <w:rPr>
          <w:sz w:val="22"/>
          <w:szCs w:val="22"/>
        </w:rPr>
      </w:pPr>
    </w:p>
    <w:p w14:paraId="1743213D" w14:textId="77777777" w:rsidR="003D1568" w:rsidRDefault="003D1568" w:rsidP="003D1568">
      <w:pPr>
        <w:pStyle w:val="Default"/>
        <w:numPr>
          <w:ilvl w:val="0"/>
          <w:numId w:val="26"/>
        </w:numPr>
        <w:ind w:left="142" w:right="-234"/>
        <w:jc w:val="both"/>
        <w:rPr>
          <w:sz w:val="22"/>
          <w:szCs w:val="22"/>
        </w:rPr>
      </w:pPr>
      <w:r w:rsidRPr="007B3785">
        <w:rPr>
          <w:b/>
          <w:sz w:val="22"/>
          <w:szCs w:val="22"/>
        </w:rPr>
        <w:t xml:space="preserve">Componente 1: </w:t>
      </w:r>
      <w:r w:rsidRPr="007B3785">
        <w:rPr>
          <w:sz w:val="22"/>
          <w:szCs w:val="22"/>
        </w:rPr>
        <w:t xml:space="preserve">Servicios de mantenimiento </w:t>
      </w:r>
      <w:r w:rsidRPr="00DC1C15">
        <w:rPr>
          <w:sz w:val="22"/>
          <w:szCs w:val="22"/>
        </w:rPr>
        <w:t xml:space="preserve">preventivo y </w:t>
      </w:r>
      <w:r w:rsidRPr="007B3785">
        <w:rPr>
          <w:sz w:val="22"/>
          <w:szCs w:val="22"/>
        </w:rPr>
        <w:t xml:space="preserve">correctivo </w:t>
      </w:r>
      <w:r w:rsidRPr="00DC1C15">
        <w:rPr>
          <w:sz w:val="22"/>
          <w:szCs w:val="22"/>
        </w:rPr>
        <w:t>de la Red Contra Incendios (RCI)</w:t>
      </w:r>
      <w:r>
        <w:rPr>
          <w:sz w:val="22"/>
          <w:szCs w:val="22"/>
        </w:rPr>
        <w:t xml:space="preserve"> y el sistema hidráulico.</w:t>
      </w:r>
    </w:p>
    <w:p w14:paraId="785FCEE5" w14:textId="77777777" w:rsidR="003D1568" w:rsidRPr="007B3785" w:rsidRDefault="003D1568" w:rsidP="003D1568">
      <w:pPr>
        <w:pStyle w:val="Default"/>
        <w:ind w:left="142" w:right="-234"/>
        <w:jc w:val="both"/>
        <w:rPr>
          <w:sz w:val="22"/>
          <w:szCs w:val="22"/>
        </w:rPr>
      </w:pPr>
    </w:p>
    <w:p w14:paraId="055EF229" w14:textId="77777777" w:rsidR="003D1568" w:rsidRPr="007B3785" w:rsidRDefault="003D1568" w:rsidP="003D1568">
      <w:pPr>
        <w:pStyle w:val="Default"/>
        <w:numPr>
          <w:ilvl w:val="0"/>
          <w:numId w:val="26"/>
        </w:numPr>
        <w:ind w:left="142" w:right="-234"/>
        <w:jc w:val="both"/>
        <w:rPr>
          <w:sz w:val="22"/>
          <w:szCs w:val="22"/>
        </w:rPr>
      </w:pPr>
      <w:r w:rsidRPr="007B3785">
        <w:rPr>
          <w:b/>
          <w:sz w:val="22"/>
          <w:szCs w:val="22"/>
        </w:rPr>
        <w:t xml:space="preserve">Componente 2: </w:t>
      </w:r>
      <w:r w:rsidRPr="007B3785">
        <w:rPr>
          <w:sz w:val="22"/>
          <w:szCs w:val="22"/>
        </w:rPr>
        <w:t>Suministro de repuestos para reparaciones</w:t>
      </w:r>
      <w:r w:rsidRPr="00DC1C15">
        <w:rPr>
          <w:sz w:val="22"/>
          <w:szCs w:val="22"/>
        </w:rPr>
        <w:t xml:space="preserve"> </w:t>
      </w:r>
      <w:r w:rsidRPr="00B74ED9">
        <w:rPr>
          <w:sz w:val="22"/>
          <w:szCs w:val="22"/>
        </w:rPr>
        <w:t>(Mantenimiento correctivo</w:t>
      </w:r>
      <w:r>
        <w:rPr>
          <w:sz w:val="22"/>
          <w:szCs w:val="22"/>
        </w:rPr>
        <w:t xml:space="preserve"> - Bolsa</w:t>
      </w:r>
      <w:r w:rsidRPr="00B74ED9">
        <w:rPr>
          <w:sz w:val="22"/>
          <w:szCs w:val="22"/>
        </w:rPr>
        <w:t>)</w:t>
      </w:r>
      <w:r>
        <w:rPr>
          <w:sz w:val="22"/>
          <w:szCs w:val="22"/>
        </w:rPr>
        <w:t xml:space="preserve"> </w:t>
      </w:r>
      <w:r w:rsidRPr="00DC1C15">
        <w:rPr>
          <w:sz w:val="22"/>
          <w:szCs w:val="22"/>
        </w:rPr>
        <w:t>de la Red Contra Incendios (RCI)</w:t>
      </w:r>
      <w:r>
        <w:rPr>
          <w:sz w:val="22"/>
          <w:szCs w:val="22"/>
        </w:rPr>
        <w:t xml:space="preserve"> y el sistema hidráulico</w:t>
      </w:r>
      <w:r w:rsidRPr="00B74ED9">
        <w:rPr>
          <w:sz w:val="22"/>
          <w:szCs w:val="22"/>
        </w:rPr>
        <w:t>.</w:t>
      </w:r>
    </w:p>
    <w:p w14:paraId="267CCFEF" w14:textId="77777777" w:rsidR="003D1568" w:rsidRPr="007B3785" w:rsidRDefault="003D1568" w:rsidP="003D1568">
      <w:pPr>
        <w:pStyle w:val="Default"/>
        <w:ind w:left="142" w:right="-234"/>
        <w:rPr>
          <w:sz w:val="22"/>
          <w:szCs w:val="22"/>
        </w:rPr>
      </w:pPr>
    </w:p>
    <w:p w14:paraId="1D41D0C7" w14:textId="77777777" w:rsidR="003D1568" w:rsidRPr="007B3785" w:rsidRDefault="003D1568" w:rsidP="003D1568">
      <w:pPr>
        <w:pStyle w:val="Default"/>
        <w:ind w:left="142" w:right="-234"/>
        <w:jc w:val="both"/>
        <w:rPr>
          <w:sz w:val="22"/>
          <w:szCs w:val="22"/>
        </w:rPr>
      </w:pPr>
      <w:r w:rsidRPr="007B3785">
        <w:rPr>
          <w:sz w:val="22"/>
          <w:szCs w:val="22"/>
        </w:rPr>
        <w:t>Dentro de las labores del mantenimiento preventivo, el contratista debe cumplir con las actividades detalladas en las rutinas de inspección, mantenimiento y pruebas según las normas NFPA; algunas de ellas son genéricas y pueden contener otras labores, si El CONTRATISTA considera que existen labores adicionales o cambios en las frecuencias de acuerdo con la actualización de las normas NFPA, debe informarlo al cliente para su respectiva aprobación.</w:t>
      </w:r>
    </w:p>
    <w:p w14:paraId="00F32AAE" w14:textId="77777777" w:rsidR="003D1568" w:rsidRPr="00DC1C15" w:rsidRDefault="003D1568" w:rsidP="003D1568">
      <w:pPr>
        <w:pStyle w:val="Default"/>
        <w:ind w:left="142" w:right="-234"/>
        <w:rPr>
          <w:sz w:val="22"/>
          <w:szCs w:val="22"/>
        </w:rPr>
      </w:pPr>
    </w:p>
    <w:p w14:paraId="0BB8F429" w14:textId="77777777" w:rsidR="003D1568" w:rsidRDefault="003D1568" w:rsidP="003D1568">
      <w:pPr>
        <w:pStyle w:val="Default"/>
        <w:ind w:left="142" w:right="-234"/>
        <w:jc w:val="both"/>
        <w:rPr>
          <w:sz w:val="22"/>
          <w:szCs w:val="22"/>
        </w:rPr>
      </w:pPr>
      <w:r w:rsidRPr="00B74ED9">
        <w:rPr>
          <w:sz w:val="22"/>
          <w:szCs w:val="22"/>
        </w:rPr>
        <w:t xml:space="preserve">A continuación, se especifican las actividades a realizar en la Red Contra Incendios (RCI), así como los registros y </w:t>
      </w:r>
      <w:r w:rsidRPr="00B74ED9">
        <w:rPr>
          <w:color w:val="auto"/>
          <w:sz w:val="22"/>
          <w:szCs w:val="22"/>
        </w:rPr>
        <w:t>formatos que debe diligenciar en cada actividad, según normas NFPA aplicadas a los sistemas implementados</w:t>
      </w:r>
      <w:r w:rsidRPr="00B74ED9">
        <w:rPr>
          <w:sz w:val="22"/>
          <w:szCs w:val="22"/>
        </w:rPr>
        <w:t>.</w:t>
      </w:r>
    </w:p>
    <w:p w14:paraId="1D9C46EA" w14:textId="77777777" w:rsidR="003D1568" w:rsidRDefault="003D1568" w:rsidP="003D1568">
      <w:pPr>
        <w:pStyle w:val="Default"/>
        <w:ind w:left="142" w:right="-234"/>
        <w:jc w:val="both"/>
        <w:rPr>
          <w:sz w:val="22"/>
          <w:szCs w:val="22"/>
        </w:rPr>
      </w:pPr>
    </w:p>
    <w:tbl>
      <w:tblPr>
        <w:tblW w:w="10509" w:type="dxa"/>
        <w:tblInd w:w="-856" w:type="dxa"/>
        <w:tblLayout w:type="fixed"/>
        <w:tblCellMar>
          <w:left w:w="70" w:type="dxa"/>
          <w:right w:w="70" w:type="dxa"/>
        </w:tblCellMar>
        <w:tblLook w:val="04A0" w:firstRow="1" w:lastRow="0" w:firstColumn="1" w:lastColumn="0" w:noHBand="0" w:noVBand="1"/>
      </w:tblPr>
      <w:tblGrid>
        <w:gridCol w:w="570"/>
        <w:gridCol w:w="1557"/>
        <w:gridCol w:w="1559"/>
        <w:gridCol w:w="2694"/>
        <w:gridCol w:w="1134"/>
        <w:gridCol w:w="1134"/>
        <w:gridCol w:w="1701"/>
        <w:gridCol w:w="160"/>
      </w:tblGrid>
      <w:tr w:rsidR="003D1568" w:rsidRPr="00B74ED9" w14:paraId="76138A0A" w14:textId="77777777" w:rsidTr="00E51E62">
        <w:trPr>
          <w:gridAfter w:val="1"/>
          <w:wAfter w:w="160" w:type="dxa"/>
          <w:trHeight w:val="486"/>
        </w:trPr>
        <w:tc>
          <w:tcPr>
            <w:tcW w:w="570"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46DA998F" w14:textId="77777777" w:rsidR="003D1568" w:rsidRPr="00B74ED9" w:rsidRDefault="003D1568" w:rsidP="00E51E62">
            <w:pPr>
              <w:jc w:val="center"/>
              <w:rPr>
                <w:rFonts w:ascii="Arial" w:eastAsia="Times New Roman" w:hAnsi="Arial" w:cs="Arial"/>
                <w:b/>
                <w:bCs/>
                <w:sz w:val="18"/>
                <w:szCs w:val="18"/>
                <w:lang w:eastAsia="es-CO"/>
              </w:rPr>
            </w:pPr>
            <w:bookmarkStart w:id="2" w:name="_Hlk182923237"/>
            <w:r w:rsidRPr="00B74ED9">
              <w:rPr>
                <w:rFonts w:ascii="Arial" w:eastAsia="Times New Roman" w:hAnsi="Arial" w:cs="Arial"/>
                <w:b/>
                <w:bCs/>
                <w:sz w:val="18"/>
                <w:szCs w:val="18"/>
                <w:lang w:eastAsia="es-CO"/>
              </w:rPr>
              <w:t>ÍTEM</w:t>
            </w:r>
          </w:p>
        </w:tc>
        <w:tc>
          <w:tcPr>
            <w:tcW w:w="1557" w:type="dxa"/>
            <w:vMerge w:val="restart"/>
            <w:tcBorders>
              <w:top w:val="single" w:sz="4" w:space="0" w:color="auto"/>
              <w:left w:val="single" w:sz="4" w:space="0" w:color="auto"/>
              <w:bottom w:val="single" w:sz="4" w:space="0" w:color="000000"/>
              <w:right w:val="single" w:sz="4" w:space="0" w:color="auto"/>
            </w:tcBorders>
            <w:shd w:val="clear" w:color="000000" w:fill="D0D0D0"/>
            <w:noWrap/>
            <w:vAlign w:val="center"/>
            <w:hideMark/>
          </w:tcPr>
          <w:p w14:paraId="4B41E58E"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ELEMENTO</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D0D0D0"/>
            <w:noWrap/>
            <w:vAlign w:val="center"/>
            <w:hideMark/>
          </w:tcPr>
          <w:p w14:paraId="3A1053ED"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ACTIVIDAD</w:t>
            </w:r>
          </w:p>
        </w:tc>
        <w:tc>
          <w:tcPr>
            <w:tcW w:w="2694"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1F706EAF"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DESCRIPCIÓN DE LAS ACTIVIDADES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37530345"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UNIDAD</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06B143CA"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CANTIDAD</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14:paraId="59824811" w14:textId="77777777" w:rsidR="003D1568" w:rsidRPr="00B74ED9" w:rsidRDefault="003D1568" w:rsidP="00E51E62">
            <w:pPr>
              <w:ind w:left="-62"/>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SEDES</w:t>
            </w:r>
          </w:p>
        </w:tc>
      </w:tr>
      <w:tr w:rsidR="003D1568" w:rsidRPr="00B74ED9" w14:paraId="58583BB9" w14:textId="77777777" w:rsidTr="00E51E62">
        <w:trPr>
          <w:trHeight w:val="372"/>
        </w:trPr>
        <w:tc>
          <w:tcPr>
            <w:tcW w:w="570" w:type="dxa"/>
            <w:vMerge/>
            <w:tcBorders>
              <w:top w:val="single" w:sz="4" w:space="0" w:color="auto"/>
              <w:left w:val="single" w:sz="4" w:space="0" w:color="auto"/>
              <w:bottom w:val="single" w:sz="4" w:space="0" w:color="000000"/>
              <w:right w:val="single" w:sz="4" w:space="0" w:color="auto"/>
            </w:tcBorders>
            <w:vAlign w:val="center"/>
            <w:hideMark/>
          </w:tcPr>
          <w:p w14:paraId="66A3A7FA" w14:textId="77777777" w:rsidR="003D1568" w:rsidRPr="00B74ED9" w:rsidRDefault="003D1568" w:rsidP="00E51E62">
            <w:pPr>
              <w:jc w:val="center"/>
              <w:rPr>
                <w:rFonts w:ascii="Arial" w:eastAsia="Times New Roman" w:hAnsi="Arial" w:cs="Arial"/>
                <w:b/>
                <w:bCs/>
                <w:sz w:val="18"/>
                <w:szCs w:val="18"/>
                <w:lang w:eastAsia="es-CO"/>
              </w:rPr>
            </w:pPr>
          </w:p>
        </w:tc>
        <w:tc>
          <w:tcPr>
            <w:tcW w:w="1557" w:type="dxa"/>
            <w:vMerge/>
            <w:tcBorders>
              <w:top w:val="single" w:sz="4" w:space="0" w:color="auto"/>
              <w:left w:val="single" w:sz="4" w:space="0" w:color="auto"/>
              <w:bottom w:val="single" w:sz="4" w:space="0" w:color="000000"/>
              <w:right w:val="single" w:sz="4" w:space="0" w:color="auto"/>
            </w:tcBorders>
            <w:vAlign w:val="center"/>
            <w:hideMark/>
          </w:tcPr>
          <w:p w14:paraId="2F7015E3" w14:textId="77777777" w:rsidR="003D1568" w:rsidRPr="00B74ED9" w:rsidRDefault="003D1568" w:rsidP="00E51E62">
            <w:pPr>
              <w:jc w:val="center"/>
              <w:rPr>
                <w:rFonts w:ascii="Arial" w:eastAsia="Times New Roman" w:hAnsi="Arial" w:cs="Arial"/>
                <w:b/>
                <w:bCs/>
                <w:sz w:val="18"/>
                <w:szCs w:val="18"/>
                <w:lang w:eastAsia="es-CO"/>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A0466CD"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14:paraId="15E8AF4D" w14:textId="77777777" w:rsidR="003D1568" w:rsidRPr="00B74ED9" w:rsidRDefault="003D1568" w:rsidP="00E51E62">
            <w:pPr>
              <w:jc w:val="center"/>
              <w:rPr>
                <w:rFonts w:ascii="Arial" w:eastAsia="Times New Roman" w:hAnsi="Arial" w:cs="Arial"/>
                <w:b/>
                <w:bCs/>
                <w:sz w:val="18"/>
                <w:szCs w:val="18"/>
                <w:lang w:eastAsia="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A99D4F2" w14:textId="77777777" w:rsidR="003D1568" w:rsidRPr="00B74ED9" w:rsidRDefault="003D1568" w:rsidP="00E51E62">
            <w:pPr>
              <w:jc w:val="center"/>
              <w:rPr>
                <w:rFonts w:ascii="Arial" w:eastAsia="Times New Roman" w:hAnsi="Arial" w:cs="Arial"/>
                <w:b/>
                <w:bCs/>
                <w:sz w:val="18"/>
                <w:szCs w:val="18"/>
                <w:lang w:eastAsia="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A8B15B1" w14:textId="77777777" w:rsidR="003D1568" w:rsidRPr="00B74ED9" w:rsidRDefault="003D1568" w:rsidP="00E51E62">
            <w:pPr>
              <w:jc w:val="center"/>
              <w:rPr>
                <w:rFonts w:ascii="Arial" w:eastAsia="Times New Roman" w:hAnsi="Arial" w:cs="Arial"/>
                <w:b/>
                <w:bCs/>
                <w:sz w:val="18"/>
                <w:szCs w:val="18"/>
                <w:lang w:eastAsia="es-CO"/>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4CBEF9B" w14:textId="77777777" w:rsidR="003D1568" w:rsidRPr="00B74ED9" w:rsidRDefault="003D1568" w:rsidP="00E51E62">
            <w:pPr>
              <w:jc w:val="center"/>
              <w:rPr>
                <w:rFonts w:ascii="Arial" w:eastAsia="Times New Roman" w:hAnsi="Arial" w:cs="Arial"/>
                <w:b/>
                <w:bCs/>
                <w:sz w:val="18"/>
                <w:szCs w:val="18"/>
                <w:lang w:eastAsia="es-CO"/>
              </w:rPr>
            </w:pPr>
          </w:p>
        </w:tc>
        <w:tc>
          <w:tcPr>
            <w:tcW w:w="160" w:type="dxa"/>
            <w:tcBorders>
              <w:top w:val="nil"/>
              <w:left w:val="nil"/>
              <w:bottom w:val="nil"/>
              <w:right w:val="nil"/>
            </w:tcBorders>
            <w:shd w:val="clear" w:color="auto" w:fill="auto"/>
            <w:noWrap/>
            <w:vAlign w:val="bottom"/>
            <w:hideMark/>
          </w:tcPr>
          <w:p w14:paraId="7EB3F202" w14:textId="77777777" w:rsidR="003D1568" w:rsidRPr="00B74ED9" w:rsidRDefault="003D1568" w:rsidP="00E51E62">
            <w:pPr>
              <w:jc w:val="center"/>
              <w:rPr>
                <w:rFonts w:ascii="Arial" w:eastAsia="Times New Roman" w:hAnsi="Arial" w:cs="Arial"/>
                <w:b/>
                <w:bCs/>
                <w:sz w:val="18"/>
                <w:szCs w:val="18"/>
                <w:lang w:eastAsia="es-CO"/>
              </w:rPr>
            </w:pPr>
          </w:p>
        </w:tc>
      </w:tr>
      <w:tr w:rsidR="003D1568" w:rsidRPr="00B74ED9" w14:paraId="4DD87B1C" w14:textId="77777777" w:rsidTr="00E51E62">
        <w:trPr>
          <w:trHeight w:val="720"/>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14:paraId="4BF811EE"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w:t>
            </w:r>
          </w:p>
        </w:tc>
        <w:tc>
          <w:tcPr>
            <w:tcW w:w="1557" w:type="dxa"/>
            <w:tcBorders>
              <w:top w:val="nil"/>
              <w:left w:val="nil"/>
              <w:bottom w:val="single" w:sz="4" w:space="0" w:color="auto"/>
              <w:right w:val="single" w:sz="4" w:space="0" w:color="auto"/>
            </w:tcBorders>
            <w:shd w:val="clear" w:color="000000" w:fill="FFFFFF"/>
            <w:vAlign w:val="center"/>
            <w:hideMark/>
          </w:tcPr>
          <w:p w14:paraId="06D4BC9E"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EXTINTOR DE CO2 Y SUS COMPONENTES</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54B51E"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Mantenimiento Preventivo</w:t>
            </w:r>
          </w:p>
        </w:tc>
        <w:tc>
          <w:tcPr>
            <w:tcW w:w="2694" w:type="dxa"/>
            <w:tcBorders>
              <w:top w:val="nil"/>
              <w:left w:val="nil"/>
              <w:bottom w:val="single" w:sz="4" w:space="0" w:color="auto"/>
              <w:right w:val="single" w:sz="4" w:space="0" w:color="auto"/>
            </w:tcBorders>
            <w:shd w:val="clear" w:color="000000" w:fill="FFFFFF"/>
            <w:vAlign w:val="center"/>
            <w:hideMark/>
          </w:tcPr>
          <w:p w14:paraId="0EB510D3"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Recarga del extintor del DATACENTER con CO2 y mantenimiento de la red y el tablero.</w:t>
            </w:r>
          </w:p>
        </w:tc>
        <w:tc>
          <w:tcPr>
            <w:tcW w:w="1134" w:type="dxa"/>
            <w:tcBorders>
              <w:top w:val="nil"/>
              <w:left w:val="nil"/>
              <w:bottom w:val="single" w:sz="4" w:space="0" w:color="auto"/>
              <w:right w:val="single" w:sz="4" w:space="0" w:color="auto"/>
            </w:tcBorders>
            <w:shd w:val="clear" w:color="000000" w:fill="FFFFFF"/>
            <w:noWrap/>
            <w:vAlign w:val="center"/>
            <w:hideMark/>
          </w:tcPr>
          <w:p w14:paraId="535328B9"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UNIDAD</w:t>
            </w:r>
          </w:p>
        </w:tc>
        <w:tc>
          <w:tcPr>
            <w:tcW w:w="1134" w:type="dxa"/>
            <w:tcBorders>
              <w:top w:val="nil"/>
              <w:left w:val="nil"/>
              <w:bottom w:val="single" w:sz="4" w:space="0" w:color="auto"/>
              <w:right w:val="single" w:sz="4" w:space="0" w:color="auto"/>
            </w:tcBorders>
            <w:shd w:val="clear" w:color="000000" w:fill="FFFFFF"/>
            <w:noWrap/>
            <w:vAlign w:val="center"/>
            <w:hideMark/>
          </w:tcPr>
          <w:p w14:paraId="384E1248"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26201C2A"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(C4TA) CIUDADELA OCCIDENTE</w:t>
            </w:r>
          </w:p>
        </w:tc>
        <w:tc>
          <w:tcPr>
            <w:tcW w:w="160" w:type="dxa"/>
            <w:vAlign w:val="center"/>
            <w:hideMark/>
          </w:tcPr>
          <w:p w14:paraId="38E54017"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052A07DA" w14:textId="77777777" w:rsidTr="00E51E62">
        <w:trPr>
          <w:trHeight w:val="1417"/>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14:paraId="04F7C953"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2</w:t>
            </w:r>
          </w:p>
        </w:tc>
        <w:tc>
          <w:tcPr>
            <w:tcW w:w="1557" w:type="dxa"/>
            <w:tcBorders>
              <w:top w:val="nil"/>
              <w:left w:val="nil"/>
              <w:bottom w:val="single" w:sz="4" w:space="0" w:color="auto"/>
              <w:right w:val="single" w:sz="4" w:space="0" w:color="auto"/>
            </w:tcBorders>
            <w:shd w:val="clear" w:color="000000" w:fill="FFFFFF"/>
            <w:vAlign w:val="center"/>
            <w:hideMark/>
          </w:tcPr>
          <w:p w14:paraId="30F33B10"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BOMBA DIESEL RCI</w:t>
            </w:r>
          </w:p>
        </w:tc>
        <w:tc>
          <w:tcPr>
            <w:tcW w:w="1559" w:type="dxa"/>
            <w:vMerge/>
            <w:tcBorders>
              <w:top w:val="nil"/>
              <w:left w:val="single" w:sz="4" w:space="0" w:color="auto"/>
              <w:bottom w:val="single" w:sz="4" w:space="0" w:color="000000"/>
              <w:right w:val="single" w:sz="4" w:space="0" w:color="auto"/>
            </w:tcBorders>
            <w:vAlign w:val="center"/>
            <w:hideMark/>
          </w:tcPr>
          <w:p w14:paraId="7E2D9A58"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000000" w:fill="FFFFFF"/>
            <w:vAlign w:val="center"/>
            <w:hideMark/>
          </w:tcPr>
          <w:p w14:paraId="36871163"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 xml:space="preserve">Se debe realizar una limpieza y organización, pruebas en vacío y detección de fallas posibles. </w:t>
            </w:r>
            <w:r w:rsidRPr="00B74ED9">
              <w:rPr>
                <w:rFonts w:ascii="Arial" w:eastAsia="Times New Roman" w:hAnsi="Arial" w:cs="Arial"/>
                <w:sz w:val="18"/>
                <w:szCs w:val="18"/>
                <w:lang w:eastAsia="es-CO"/>
              </w:rPr>
              <w:br/>
            </w:r>
            <w:r w:rsidRPr="00B74ED9">
              <w:rPr>
                <w:rFonts w:ascii="Arial" w:eastAsia="Times New Roman" w:hAnsi="Arial" w:cs="Arial"/>
                <w:sz w:val="18"/>
                <w:szCs w:val="18"/>
                <w:lang w:eastAsia="es-CO"/>
              </w:rPr>
              <w:br/>
              <w:t xml:space="preserve">Incluye: </w:t>
            </w:r>
            <w:r w:rsidRPr="00B74ED9">
              <w:rPr>
                <w:rFonts w:ascii="Arial" w:eastAsia="Times New Roman" w:hAnsi="Arial" w:cs="Arial"/>
                <w:sz w:val="18"/>
                <w:szCs w:val="18"/>
                <w:lang w:eastAsia="es-CO"/>
              </w:rPr>
              <w:br/>
              <w:t xml:space="preserve">1. Agua destilada para baterías. </w:t>
            </w:r>
            <w:r w:rsidRPr="00B74ED9">
              <w:rPr>
                <w:rFonts w:ascii="Arial" w:eastAsia="Times New Roman" w:hAnsi="Arial" w:cs="Arial"/>
                <w:sz w:val="18"/>
                <w:szCs w:val="18"/>
                <w:lang w:eastAsia="es-CO"/>
              </w:rPr>
              <w:br/>
              <w:t>2. Chequeos eléctricos.</w:t>
            </w:r>
            <w:r w:rsidRPr="00B74ED9">
              <w:rPr>
                <w:rFonts w:ascii="Arial" w:eastAsia="Times New Roman" w:hAnsi="Arial" w:cs="Arial"/>
                <w:sz w:val="18"/>
                <w:szCs w:val="18"/>
                <w:lang w:eastAsia="es-CO"/>
              </w:rPr>
              <w:br/>
              <w:t xml:space="preserve">3. Prueba hidrostática, </w:t>
            </w:r>
            <w:r w:rsidRPr="00B74ED9">
              <w:rPr>
                <w:rFonts w:ascii="Arial" w:eastAsia="Times New Roman" w:hAnsi="Arial" w:cs="Arial"/>
                <w:sz w:val="18"/>
                <w:szCs w:val="18"/>
                <w:lang w:eastAsia="es-CO"/>
              </w:rPr>
              <w:br/>
              <w:t>4. Chequeos de puntos de control.</w:t>
            </w:r>
            <w:r w:rsidRPr="00B74ED9">
              <w:rPr>
                <w:rFonts w:ascii="Arial" w:eastAsia="Times New Roman" w:hAnsi="Arial" w:cs="Arial"/>
                <w:sz w:val="18"/>
                <w:szCs w:val="18"/>
                <w:lang w:eastAsia="es-CO"/>
              </w:rPr>
              <w:br/>
              <w:t xml:space="preserve">5. Drenaje de agua retenida. </w:t>
            </w:r>
            <w:r w:rsidRPr="00B74ED9">
              <w:rPr>
                <w:rFonts w:ascii="Arial" w:eastAsia="Times New Roman" w:hAnsi="Arial" w:cs="Arial"/>
                <w:sz w:val="18"/>
                <w:szCs w:val="18"/>
                <w:lang w:eastAsia="es-CO"/>
              </w:rPr>
              <w:br/>
              <w:t>6.</w:t>
            </w:r>
            <w:r w:rsidRPr="00B74ED9">
              <w:rPr>
                <w:rFonts w:ascii="Arial" w:eastAsia="Times New Roman" w:hAnsi="Arial" w:cs="Arial"/>
                <w:color w:val="FF0000"/>
                <w:sz w:val="18"/>
                <w:szCs w:val="18"/>
                <w:lang w:eastAsia="es-CO"/>
              </w:rPr>
              <w:t xml:space="preserve"> </w:t>
            </w:r>
            <w:r w:rsidRPr="00B74ED9">
              <w:rPr>
                <w:rFonts w:ascii="Arial" w:eastAsia="Times New Roman" w:hAnsi="Arial" w:cs="Arial"/>
                <w:sz w:val="18"/>
                <w:szCs w:val="18"/>
                <w:lang w:eastAsia="es-CO"/>
              </w:rPr>
              <w:t>Indicaciones con manual básicas de funcionamiento para personal.</w:t>
            </w:r>
            <w:r w:rsidRPr="00B74ED9">
              <w:rPr>
                <w:rFonts w:ascii="Arial" w:eastAsia="Times New Roman" w:hAnsi="Arial" w:cs="Arial"/>
                <w:sz w:val="18"/>
                <w:szCs w:val="18"/>
                <w:lang w:eastAsia="es-CO"/>
              </w:rPr>
              <w:br/>
              <w:t xml:space="preserve">7. Limpieza y mantenimiento de Red de Rociadores contra incendios y válvulas de paso (Incluye </w:t>
            </w:r>
            <w:r w:rsidRPr="00DC1C15">
              <w:t>de la Red Contra Incendios (RCI)</w:t>
            </w:r>
            <w:r>
              <w:t xml:space="preserve"> y el sistema hidráulico</w:t>
            </w:r>
            <w:r w:rsidRPr="00B74ED9">
              <w:rPr>
                <w:rFonts w:ascii="Arial" w:eastAsia="Times New Roman" w:hAnsi="Arial" w:cs="Arial"/>
                <w:sz w:val="18"/>
                <w:szCs w:val="18"/>
                <w:lang w:eastAsia="es-CO"/>
              </w:rPr>
              <w:t xml:space="preserve"> verificación de goteos, drenaje, </w:t>
            </w:r>
            <w:proofErr w:type="spellStart"/>
            <w:r w:rsidRPr="00B74ED9">
              <w:rPr>
                <w:rFonts w:ascii="Arial" w:eastAsia="Times New Roman" w:hAnsi="Arial" w:cs="Arial"/>
                <w:sz w:val="18"/>
                <w:szCs w:val="18"/>
                <w:lang w:eastAsia="es-CO"/>
              </w:rPr>
              <w:t>fl</w:t>
            </w:r>
            <w:r>
              <w:rPr>
                <w:rFonts w:ascii="Arial" w:eastAsia="Times New Roman" w:hAnsi="Arial" w:cs="Arial"/>
                <w:sz w:val="18"/>
                <w:szCs w:val="18"/>
                <w:lang w:eastAsia="es-CO"/>
              </w:rPr>
              <w:t>oo</w:t>
            </w:r>
            <w:r w:rsidRPr="00B74ED9">
              <w:rPr>
                <w:rFonts w:ascii="Arial" w:eastAsia="Times New Roman" w:hAnsi="Arial" w:cs="Arial"/>
                <w:sz w:val="18"/>
                <w:szCs w:val="18"/>
                <w:lang w:eastAsia="es-CO"/>
              </w:rPr>
              <w:t>shing</w:t>
            </w:r>
            <w:proofErr w:type="spellEnd"/>
            <w:r w:rsidRPr="00B74ED9">
              <w:rPr>
                <w:rFonts w:ascii="Arial" w:eastAsia="Times New Roman" w:hAnsi="Arial" w:cs="Arial"/>
                <w:sz w:val="18"/>
                <w:szCs w:val="18"/>
                <w:lang w:eastAsia="es-CO"/>
              </w:rPr>
              <w:t xml:space="preserve"> de la red, pruebas hidrostáticas bajo la norma NFPA 25 de mangueras y eliminación de corrosión en niples y elementos metálicos), debe ser a toda la infraestructura. </w:t>
            </w:r>
            <w:r w:rsidRPr="00B74ED9">
              <w:rPr>
                <w:rFonts w:ascii="Arial" w:eastAsia="Times New Roman" w:hAnsi="Arial" w:cs="Arial"/>
                <w:sz w:val="18"/>
                <w:szCs w:val="18"/>
                <w:lang w:eastAsia="es-CO"/>
              </w:rPr>
              <w:br/>
              <w:t>8. No incluye suministro de combustible, suministro y cambio de filtros de combustible y aire, suministro de aceite para moto.</w:t>
            </w:r>
          </w:p>
        </w:tc>
        <w:tc>
          <w:tcPr>
            <w:tcW w:w="1134" w:type="dxa"/>
            <w:tcBorders>
              <w:top w:val="nil"/>
              <w:left w:val="nil"/>
              <w:bottom w:val="single" w:sz="4" w:space="0" w:color="auto"/>
              <w:right w:val="single" w:sz="4" w:space="0" w:color="auto"/>
            </w:tcBorders>
            <w:shd w:val="clear" w:color="000000" w:fill="FFFFFF"/>
            <w:noWrap/>
            <w:vAlign w:val="center"/>
            <w:hideMark/>
          </w:tcPr>
          <w:p w14:paraId="76B2E0B2"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VISITA</w:t>
            </w:r>
          </w:p>
        </w:tc>
        <w:tc>
          <w:tcPr>
            <w:tcW w:w="1134" w:type="dxa"/>
            <w:tcBorders>
              <w:top w:val="nil"/>
              <w:left w:val="nil"/>
              <w:bottom w:val="single" w:sz="4" w:space="0" w:color="auto"/>
              <w:right w:val="single" w:sz="4" w:space="0" w:color="auto"/>
            </w:tcBorders>
            <w:shd w:val="clear" w:color="000000" w:fill="FFFFFF"/>
            <w:noWrap/>
            <w:vAlign w:val="center"/>
            <w:hideMark/>
          </w:tcPr>
          <w:p w14:paraId="476315C8"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3F478315"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PRINCIPAL</w:t>
            </w:r>
          </w:p>
        </w:tc>
        <w:tc>
          <w:tcPr>
            <w:tcW w:w="160" w:type="dxa"/>
            <w:vAlign w:val="center"/>
            <w:hideMark/>
          </w:tcPr>
          <w:p w14:paraId="357C85E9"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4A5F59FB" w14:textId="77777777" w:rsidTr="00E51E62">
        <w:trPr>
          <w:trHeight w:val="432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387BDF42"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3</w:t>
            </w:r>
          </w:p>
        </w:tc>
        <w:tc>
          <w:tcPr>
            <w:tcW w:w="1557" w:type="dxa"/>
            <w:tcBorders>
              <w:top w:val="nil"/>
              <w:left w:val="nil"/>
              <w:bottom w:val="single" w:sz="4" w:space="0" w:color="auto"/>
              <w:right w:val="single" w:sz="4" w:space="0" w:color="auto"/>
            </w:tcBorders>
            <w:shd w:val="clear" w:color="000000" w:fill="FFFFFF"/>
            <w:vAlign w:val="center"/>
            <w:hideMark/>
          </w:tcPr>
          <w:p w14:paraId="0330AF23"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BOMBA DIESEL RCI</w:t>
            </w:r>
          </w:p>
        </w:tc>
        <w:tc>
          <w:tcPr>
            <w:tcW w:w="1559" w:type="dxa"/>
            <w:vMerge/>
            <w:tcBorders>
              <w:top w:val="nil"/>
              <w:left w:val="single" w:sz="4" w:space="0" w:color="auto"/>
              <w:bottom w:val="single" w:sz="4" w:space="0" w:color="000000"/>
              <w:right w:val="single" w:sz="4" w:space="0" w:color="auto"/>
            </w:tcBorders>
            <w:vAlign w:val="center"/>
            <w:hideMark/>
          </w:tcPr>
          <w:p w14:paraId="7DBB821D"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000000" w:fill="FFFFFF"/>
            <w:vAlign w:val="center"/>
            <w:hideMark/>
          </w:tcPr>
          <w:p w14:paraId="1D7B9FC8"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 xml:space="preserve">Se debe realizar una limpieza y organización, pruebas en vacío y detección de fallas posibles. </w:t>
            </w:r>
            <w:r w:rsidRPr="00B74ED9">
              <w:rPr>
                <w:rFonts w:ascii="Arial" w:eastAsia="Times New Roman" w:hAnsi="Arial" w:cs="Arial"/>
                <w:sz w:val="18"/>
                <w:szCs w:val="18"/>
                <w:lang w:eastAsia="es-CO"/>
              </w:rPr>
              <w:br/>
            </w:r>
            <w:r w:rsidRPr="00B74ED9">
              <w:rPr>
                <w:rFonts w:ascii="Arial" w:eastAsia="Times New Roman" w:hAnsi="Arial" w:cs="Arial"/>
                <w:sz w:val="18"/>
                <w:szCs w:val="18"/>
                <w:lang w:eastAsia="es-CO"/>
              </w:rPr>
              <w:br/>
              <w:t xml:space="preserve">Incluye: </w:t>
            </w:r>
            <w:r w:rsidRPr="00B74ED9">
              <w:rPr>
                <w:rFonts w:ascii="Arial" w:eastAsia="Times New Roman" w:hAnsi="Arial" w:cs="Arial"/>
                <w:sz w:val="18"/>
                <w:szCs w:val="18"/>
                <w:lang w:eastAsia="es-CO"/>
              </w:rPr>
              <w:br/>
              <w:t xml:space="preserve">1. Agua destilada para baterías. </w:t>
            </w:r>
            <w:r w:rsidRPr="00B74ED9">
              <w:rPr>
                <w:rFonts w:ascii="Arial" w:eastAsia="Times New Roman" w:hAnsi="Arial" w:cs="Arial"/>
                <w:sz w:val="18"/>
                <w:szCs w:val="18"/>
                <w:lang w:eastAsia="es-CO"/>
              </w:rPr>
              <w:br/>
              <w:t>2. Chequeos eléctricos.</w:t>
            </w:r>
            <w:r w:rsidRPr="00B74ED9">
              <w:rPr>
                <w:rFonts w:ascii="Arial" w:eastAsia="Times New Roman" w:hAnsi="Arial" w:cs="Arial"/>
                <w:sz w:val="18"/>
                <w:szCs w:val="18"/>
                <w:lang w:eastAsia="es-CO"/>
              </w:rPr>
              <w:br/>
              <w:t xml:space="preserve">3. Prueba hidrostática, </w:t>
            </w:r>
            <w:r w:rsidRPr="00B74ED9">
              <w:rPr>
                <w:rFonts w:ascii="Arial" w:eastAsia="Times New Roman" w:hAnsi="Arial" w:cs="Arial"/>
                <w:sz w:val="18"/>
                <w:szCs w:val="18"/>
                <w:lang w:eastAsia="es-CO"/>
              </w:rPr>
              <w:br/>
              <w:t>4. Chequeos de puntos de control.</w:t>
            </w:r>
            <w:r w:rsidRPr="00B74ED9">
              <w:rPr>
                <w:rFonts w:ascii="Arial" w:eastAsia="Times New Roman" w:hAnsi="Arial" w:cs="Arial"/>
                <w:sz w:val="18"/>
                <w:szCs w:val="18"/>
                <w:lang w:eastAsia="es-CO"/>
              </w:rPr>
              <w:br/>
              <w:t xml:space="preserve">5. Drenaje de agua retenida. </w:t>
            </w:r>
            <w:r w:rsidRPr="00B74ED9">
              <w:rPr>
                <w:rFonts w:ascii="Arial" w:eastAsia="Times New Roman" w:hAnsi="Arial" w:cs="Arial"/>
                <w:sz w:val="18"/>
                <w:szCs w:val="18"/>
                <w:lang w:eastAsia="es-CO"/>
              </w:rPr>
              <w:br/>
              <w:t>6.</w:t>
            </w:r>
            <w:r w:rsidRPr="00B74ED9">
              <w:rPr>
                <w:rFonts w:ascii="Arial" w:eastAsia="Times New Roman" w:hAnsi="Arial" w:cs="Arial"/>
                <w:color w:val="FF0000"/>
                <w:sz w:val="18"/>
                <w:szCs w:val="18"/>
                <w:lang w:eastAsia="es-CO"/>
              </w:rPr>
              <w:t xml:space="preserve"> </w:t>
            </w:r>
            <w:r w:rsidRPr="00B74ED9">
              <w:rPr>
                <w:rFonts w:ascii="Arial" w:eastAsia="Times New Roman" w:hAnsi="Arial" w:cs="Arial"/>
                <w:sz w:val="18"/>
                <w:szCs w:val="18"/>
                <w:lang w:eastAsia="es-CO"/>
              </w:rPr>
              <w:t>Indicaciones básicas por medio de manual de funcionamiento para el personal.</w:t>
            </w:r>
            <w:r w:rsidRPr="00B74ED9">
              <w:rPr>
                <w:rFonts w:ascii="Arial" w:eastAsia="Times New Roman" w:hAnsi="Arial" w:cs="Arial"/>
                <w:sz w:val="18"/>
                <w:szCs w:val="18"/>
                <w:lang w:eastAsia="es-CO"/>
              </w:rPr>
              <w:br/>
              <w:t xml:space="preserve">7. Limpieza y mantenimiento de Red de Rociadores contra incendios y válvulas de paso (Incluye verificación de goteos, drenaje, </w:t>
            </w:r>
            <w:proofErr w:type="spellStart"/>
            <w:r w:rsidRPr="00B74ED9">
              <w:rPr>
                <w:rFonts w:ascii="Arial" w:eastAsia="Times New Roman" w:hAnsi="Arial" w:cs="Arial"/>
                <w:sz w:val="18"/>
                <w:szCs w:val="18"/>
                <w:lang w:eastAsia="es-CO"/>
              </w:rPr>
              <w:t>fl</w:t>
            </w:r>
            <w:r>
              <w:rPr>
                <w:rFonts w:ascii="Arial" w:eastAsia="Times New Roman" w:hAnsi="Arial" w:cs="Arial"/>
                <w:sz w:val="18"/>
                <w:szCs w:val="18"/>
                <w:lang w:eastAsia="es-CO"/>
              </w:rPr>
              <w:t>oo</w:t>
            </w:r>
            <w:r w:rsidRPr="00B74ED9">
              <w:rPr>
                <w:rFonts w:ascii="Arial" w:eastAsia="Times New Roman" w:hAnsi="Arial" w:cs="Arial"/>
                <w:sz w:val="18"/>
                <w:szCs w:val="18"/>
                <w:lang w:eastAsia="es-CO"/>
              </w:rPr>
              <w:t>shing</w:t>
            </w:r>
            <w:proofErr w:type="spellEnd"/>
            <w:r w:rsidRPr="00B74ED9">
              <w:rPr>
                <w:rFonts w:ascii="Arial" w:eastAsia="Times New Roman" w:hAnsi="Arial" w:cs="Arial"/>
                <w:sz w:val="18"/>
                <w:szCs w:val="18"/>
                <w:lang w:eastAsia="es-CO"/>
              </w:rPr>
              <w:t xml:space="preserve"> de la red, pruebas hidrostáticas bajo la norma NFPA 25 de mangueras y eliminación de corrosión en niples y elementos metálicos), debe ser a toda la infraestructura. </w:t>
            </w:r>
            <w:r w:rsidRPr="00B74ED9">
              <w:rPr>
                <w:rFonts w:ascii="Arial" w:eastAsia="Times New Roman" w:hAnsi="Arial" w:cs="Arial"/>
                <w:sz w:val="18"/>
                <w:szCs w:val="18"/>
                <w:lang w:eastAsia="es-CO"/>
              </w:rPr>
              <w:br/>
              <w:t>8. No incluye suministro de combustible, suministro y cambio de filtros de combustible y aire, suministro de aceite para moto.</w:t>
            </w:r>
          </w:p>
        </w:tc>
        <w:tc>
          <w:tcPr>
            <w:tcW w:w="1134" w:type="dxa"/>
            <w:tcBorders>
              <w:top w:val="nil"/>
              <w:left w:val="nil"/>
              <w:bottom w:val="single" w:sz="4" w:space="0" w:color="auto"/>
              <w:right w:val="single" w:sz="4" w:space="0" w:color="auto"/>
            </w:tcBorders>
            <w:shd w:val="clear" w:color="000000" w:fill="FFFFFF"/>
            <w:noWrap/>
            <w:vAlign w:val="center"/>
            <w:hideMark/>
          </w:tcPr>
          <w:p w14:paraId="2AAD6ED5"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VISITA</w:t>
            </w:r>
          </w:p>
        </w:tc>
        <w:tc>
          <w:tcPr>
            <w:tcW w:w="1134" w:type="dxa"/>
            <w:tcBorders>
              <w:top w:val="nil"/>
              <w:left w:val="nil"/>
              <w:bottom w:val="single" w:sz="4" w:space="0" w:color="auto"/>
              <w:right w:val="single" w:sz="4" w:space="0" w:color="auto"/>
            </w:tcBorders>
            <w:shd w:val="clear" w:color="auto" w:fill="auto"/>
            <w:noWrap/>
            <w:vAlign w:val="center"/>
            <w:hideMark/>
          </w:tcPr>
          <w:p w14:paraId="5A81BD8A"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3E514102"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(C4TA) CIUDADELA OCCIDENTE</w:t>
            </w:r>
          </w:p>
        </w:tc>
        <w:tc>
          <w:tcPr>
            <w:tcW w:w="160" w:type="dxa"/>
            <w:vAlign w:val="center"/>
            <w:hideMark/>
          </w:tcPr>
          <w:p w14:paraId="4E37B674"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5FBBECA3" w14:textId="77777777" w:rsidTr="00E51E62">
        <w:trPr>
          <w:trHeight w:val="288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470BC3DB"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4</w:t>
            </w:r>
          </w:p>
        </w:tc>
        <w:tc>
          <w:tcPr>
            <w:tcW w:w="1557" w:type="dxa"/>
            <w:tcBorders>
              <w:top w:val="nil"/>
              <w:left w:val="nil"/>
              <w:bottom w:val="single" w:sz="4" w:space="0" w:color="auto"/>
              <w:right w:val="single" w:sz="4" w:space="0" w:color="auto"/>
            </w:tcBorders>
            <w:shd w:val="clear" w:color="000000" w:fill="FFFFFF"/>
            <w:vAlign w:val="center"/>
            <w:hideMark/>
          </w:tcPr>
          <w:p w14:paraId="296581F3"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BOMBA JOCKEY</w:t>
            </w:r>
          </w:p>
        </w:tc>
        <w:tc>
          <w:tcPr>
            <w:tcW w:w="1559" w:type="dxa"/>
            <w:vMerge/>
            <w:tcBorders>
              <w:top w:val="nil"/>
              <w:left w:val="single" w:sz="4" w:space="0" w:color="auto"/>
              <w:bottom w:val="single" w:sz="4" w:space="0" w:color="000000"/>
              <w:right w:val="single" w:sz="4" w:space="0" w:color="auto"/>
            </w:tcBorders>
            <w:vAlign w:val="center"/>
            <w:hideMark/>
          </w:tcPr>
          <w:p w14:paraId="36371581"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auto" w:fill="auto"/>
            <w:vAlign w:val="center"/>
            <w:hideMark/>
          </w:tcPr>
          <w:p w14:paraId="7A40C19D"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 xml:space="preserve">Realizar diagnóstico y mantenimiento preventivo. </w:t>
            </w:r>
            <w:r w:rsidRPr="00B74ED9">
              <w:rPr>
                <w:rFonts w:ascii="Arial" w:eastAsia="Times New Roman" w:hAnsi="Arial" w:cs="Arial"/>
                <w:sz w:val="18"/>
                <w:szCs w:val="18"/>
                <w:lang w:eastAsia="es-CO"/>
              </w:rPr>
              <w:br/>
            </w:r>
            <w:r w:rsidRPr="00B74ED9">
              <w:rPr>
                <w:rFonts w:ascii="Arial" w:eastAsia="Times New Roman" w:hAnsi="Arial" w:cs="Arial"/>
                <w:sz w:val="18"/>
                <w:szCs w:val="18"/>
                <w:lang w:eastAsia="es-CO"/>
              </w:rPr>
              <w:br/>
              <w:t xml:space="preserve">Incluye: </w:t>
            </w:r>
            <w:r w:rsidRPr="00B74ED9">
              <w:rPr>
                <w:rFonts w:ascii="Arial" w:eastAsia="Times New Roman" w:hAnsi="Arial" w:cs="Arial"/>
                <w:sz w:val="18"/>
                <w:szCs w:val="18"/>
                <w:lang w:eastAsia="es-CO"/>
              </w:rPr>
              <w:br/>
              <w:t xml:space="preserve">1. Servicio de mano de obra </w:t>
            </w:r>
            <w:r w:rsidRPr="00B74ED9">
              <w:rPr>
                <w:rFonts w:ascii="Arial" w:eastAsia="Times New Roman" w:hAnsi="Arial" w:cs="Arial"/>
                <w:sz w:val="18"/>
                <w:szCs w:val="18"/>
                <w:lang w:eastAsia="es-CO"/>
              </w:rPr>
              <w:br/>
              <w:t>2. Ajuste de tornillería.</w:t>
            </w:r>
            <w:r w:rsidRPr="00B74ED9">
              <w:rPr>
                <w:rFonts w:ascii="Arial" w:eastAsia="Times New Roman" w:hAnsi="Arial" w:cs="Arial"/>
                <w:sz w:val="18"/>
                <w:szCs w:val="18"/>
                <w:lang w:eastAsia="es-CO"/>
              </w:rPr>
              <w:br/>
              <w:t>3. Cambio de rodamientos.</w:t>
            </w:r>
            <w:r w:rsidRPr="00B74ED9">
              <w:rPr>
                <w:rFonts w:ascii="Arial" w:eastAsia="Times New Roman" w:hAnsi="Arial" w:cs="Arial"/>
                <w:sz w:val="18"/>
                <w:szCs w:val="18"/>
                <w:lang w:eastAsia="es-CO"/>
              </w:rPr>
              <w:br/>
              <w:t>4. Apriete de elementos roscados.</w:t>
            </w:r>
            <w:r w:rsidRPr="00B74ED9">
              <w:rPr>
                <w:rFonts w:ascii="Arial" w:eastAsia="Times New Roman" w:hAnsi="Arial" w:cs="Arial"/>
                <w:sz w:val="18"/>
                <w:szCs w:val="18"/>
                <w:lang w:eastAsia="es-CO"/>
              </w:rPr>
              <w:br/>
              <w:t xml:space="preserve">5. Lubricación, </w:t>
            </w:r>
            <w:r w:rsidRPr="00B74ED9">
              <w:rPr>
                <w:rFonts w:ascii="Arial" w:eastAsia="Times New Roman" w:hAnsi="Arial" w:cs="Arial"/>
                <w:sz w:val="18"/>
                <w:szCs w:val="18"/>
                <w:lang w:eastAsia="es-CO"/>
              </w:rPr>
              <w:br/>
              <w:t>6. Pruebas y ajuste en general.</w:t>
            </w:r>
            <w:r w:rsidRPr="00B74ED9">
              <w:rPr>
                <w:rFonts w:ascii="Arial" w:eastAsia="Times New Roman" w:hAnsi="Arial" w:cs="Arial"/>
                <w:sz w:val="18"/>
                <w:szCs w:val="18"/>
                <w:lang w:eastAsia="es-CO"/>
              </w:rPr>
              <w:br/>
              <w:t>7. Puesta en funcionamiento.</w:t>
            </w:r>
            <w:r w:rsidRPr="00B74ED9">
              <w:rPr>
                <w:rFonts w:ascii="Arial" w:eastAsia="Times New Roman" w:hAnsi="Arial" w:cs="Arial"/>
                <w:sz w:val="18"/>
                <w:szCs w:val="18"/>
                <w:lang w:eastAsia="es-CO"/>
              </w:rPr>
              <w:br/>
              <w:t>8. De encontrarse elementos en mal estado, se cotizarán por separado a esta propuesta.</w:t>
            </w:r>
          </w:p>
        </w:tc>
        <w:tc>
          <w:tcPr>
            <w:tcW w:w="1134" w:type="dxa"/>
            <w:tcBorders>
              <w:top w:val="nil"/>
              <w:left w:val="nil"/>
              <w:bottom w:val="single" w:sz="4" w:space="0" w:color="auto"/>
              <w:right w:val="single" w:sz="4" w:space="0" w:color="auto"/>
            </w:tcBorders>
            <w:shd w:val="clear" w:color="000000" w:fill="FFFFFF"/>
            <w:noWrap/>
            <w:vAlign w:val="center"/>
            <w:hideMark/>
          </w:tcPr>
          <w:p w14:paraId="21509661"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VISITA</w:t>
            </w:r>
          </w:p>
        </w:tc>
        <w:tc>
          <w:tcPr>
            <w:tcW w:w="1134" w:type="dxa"/>
            <w:tcBorders>
              <w:top w:val="nil"/>
              <w:left w:val="nil"/>
              <w:bottom w:val="single" w:sz="4" w:space="0" w:color="auto"/>
              <w:right w:val="single" w:sz="4" w:space="0" w:color="auto"/>
            </w:tcBorders>
            <w:shd w:val="clear" w:color="auto" w:fill="auto"/>
            <w:noWrap/>
            <w:vAlign w:val="center"/>
            <w:hideMark/>
          </w:tcPr>
          <w:p w14:paraId="2BA5C1E9"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110CC3BD"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PRINCIPAL</w:t>
            </w:r>
          </w:p>
        </w:tc>
        <w:tc>
          <w:tcPr>
            <w:tcW w:w="160" w:type="dxa"/>
            <w:vAlign w:val="center"/>
            <w:hideMark/>
          </w:tcPr>
          <w:p w14:paraId="31BDF710"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613DA257" w14:textId="77777777" w:rsidTr="00E51E62">
        <w:trPr>
          <w:trHeight w:val="3015"/>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47722286"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5</w:t>
            </w:r>
          </w:p>
        </w:tc>
        <w:tc>
          <w:tcPr>
            <w:tcW w:w="1557" w:type="dxa"/>
            <w:tcBorders>
              <w:top w:val="nil"/>
              <w:left w:val="nil"/>
              <w:bottom w:val="single" w:sz="4" w:space="0" w:color="auto"/>
              <w:right w:val="single" w:sz="4" w:space="0" w:color="auto"/>
            </w:tcBorders>
            <w:shd w:val="clear" w:color="000000" w:fill="FFFFFF"/>
            <w:vAlign w:val="center"/>
            <w:hideMark/>
          </w:tcPr>
          <w:p w14:paraId="00A34B72"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BOMBA JOCKEY</w:t>
            </w:r>
          </w:p>
        </w:tc>
        <w:tc>
          <w:tcPr>
            <w:tcW w:w="1559" w:type="dxa"/>
            <w:vMerge/>
            <w:tcBorders>
              <w:top w:val="nil"/>
              <w:left w:val="single" w:sz="4" w:space="0" w:color="auto"/>
              <w:bottom w:val="single" w:sz="4" w:space="0" w:color="000000"/>
              <w:right w:val="single" w:sz="4" w:space="0" w:color="auto"/>
            </w:tcBorders>
            <w:vAlign w:val="center"/>
            <w:hideMark/>
          </w:tcPr>
          <w:p w14:paraId="139202F3"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auto" w:fill="auto"/>
            <w:vAlign w:val="center"/>
            <w:hideMark/>
          </w:tcPr>
          <w:p w14:paraId="6387D009"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 xml:space="preserve">Realizar diagnóstico y mantenimiento preventivo. </w:t>
            </w:r>
            <w:r w:rsidRPr="00B74ED9">
              <w:rPr>
                <w:rFonts w:ascii="Arial" w:eastAsia="Times New Roman" w:hAnsi="Arial" w:cs="Arial"/>
                <w:sz w:val="18"/>
                <w:szCs w:val="18"/>
                <w:lang w:eastAsia="es-CO"/>
              </w:rPr>
              <w:br/>
            </w:r>
            <w:r w:rsidRPr="00B74ED9">
              <w:rPr>
                <w:rFonts w:ascii="Arial" w:eastAsia="Times New Roman" w:hAnsi="Arial" w:cs="Arial"/>
                <w:sz w:val="18"/>
                <w:szCs w:val="18"/>
                <w:lang w:eastAsia="es-CO"/>
              </w:rPr>
              <w:br/>
              <w:t xml:space="preserve">Incluye: </w:t>
            </w:r>
            <w:r w:rsidRPr="00B74ED9">
              <w:rPr>
                <w:rFonts w:ascii="Arial" w:eastAsia="Times New Roman" w:hAnsi="Arial" w:cs="Arial"/>
                <w:sz w:val="18"/>
                <w:szCs w:val="18"/>
                <w:lang w:eastAsia="es-CO"/>
              </w:rPr>
              <w:br/>
              <w:t xml:space="preserve">1. Servicio de mano de obra </w:t>
            </w:r>
            <w:r w:rsidRPr="00B74ED9">
              <w:rPr>
                <w:rFonts w:ascii="Arial" w:eastAsia="Times New Roman" w:hAnsi="Arial" w:cs="Arial"/>
                <w:sz w:val="18"/>
                <w:szCs w:val="18"/>
                <w:lang w:eastAsia="es-CO"/>
              </w:rPr>
              <w:br/>
              <w:t>2. Ajuste de tornillería.</w:t>
            </w:r>
            <w:r w:rsidRPr="00B74ED9">
              <w:rPr>
                <w:rFonts w:ascii="Arial" w:eastAsia="Times New Roman" w:hAnsi="Arial" w:cs="Arial"/>
                <w:sz w:val="18"/>
                <w:szCs w:val="18"/>
                <w:lang w:eastAsia="es-CO"/>
              </w:rPr>
              <w:br/>
              <w:t>3. Cambio de rodamientos.</w:t>
            </w:r>
            <w:r w:rsidRPr="00B74ED9">
              <w:rPr>
                <w:rFonts w:ascii="Arial" w:eastAsia="Times New Roman" w:hAnsi="Arial" w:cs="Arial"/>
                <w:sz w:val="18"/>
                <w:szCs w:val="18"/>
                <w:lang w:eastAsia="es-CO"/>
              </w:rPr>
              <w:br/>
              <w:t>4. Apriete de elementos roscados.</w:t>
            </w:r>
            <w:r w:rsidRPr="00B74ED9">
              <w:rPr>
                <w:rFonts w:ascii="Arial" w:eastAsia="Times New Roman" w:hAnsi="Arial" w:cs="Arial"/>
                <w:sz w:val="18"/>
                <w:szCs w:val="18"/>
                <w:lang w:eastAsia="es-CO"/>
              </w:rPr>
              <w:br/>
              <w:t xml:space="preserve">5. Lubricación, </w:t>
            </w:r>
            <w:r w:rsidRPr="00B74ED9">
              <w:rPr>
                <w:rFonts w:ascii="Arial" w:eastAsia="Times New Roman" w:hAnsi="Arial" w:cs="Arial"/>
                <w:sz w:val="18"/>
                <w:szCs w:val="18"/>
                <w:lang w:eastAsia="es-CO"/>
              </w:rPr>
              <w:br/>
              <w:t>6. Pruebas y ajuste en general.</w:t>
            </w:r>
            <w:r w:rsidRPr="00B74ED9">
              <w:rPr>
                <w:rFonts w:ascii="Arial" w:eastAsia="Times New Roman" w:hAnsi="Arial" w:cs="Arial"/>
                <w:sz w:val="18"/>
                <w:szCs w:val="18"/>
                <w:lang w:eastAsia="es-CO"/>
              </w:rPr>
              <w:br/>
              <w:t>7. Puesta en funcionamiento.</w:t>
            </w:r>
            <w:r w:rsidRPr="00B74ED9">
              <w:rPr>
                <w:rFonts w:ascii="Arial" w:eastAsia="Times New Roman" w:hAnsi="Arial" w:cs="Arial"/>
                <w:sz w:val="18"/>
                <w:szCs w:val="18"/>
                <w:lang w:eastAsia="es-CO"/>
              </w:rPr>
              <w:br/>
              <w:t>8. De encontrarse elementos en mal estado, se cotizarán por separado a esta propuesta.</w:t>
            </w:r>
          </w:p>
        </w:tc>
        <w:tc>
          <w:tcPr>
            <w:tcW w:w="1134" w:type="dxa"/>
            <w:tcBorders>
              <w:top w:val="nil"/>
              <w:left w:val="nil"/>
              <w:bottom w:val="single" w:sz="4" w:space="0" w:color="auto"/>
              <w:right w:val="single" w:sz="4" w:space="0" w:color="auto"/>
            </w:tcBorders>
            <w:shd w:val="clear" w:color="000000" w:fill="FFFFFF"/>
            <w:noWrap/>
            <w:vAlign w:val="center"/>
            <w:hideMark/>
          </w:tcPr>
          <w:p w14:paraId="6C44D19B"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VISITA</w:t>
            </w:r>
          </w:p>
        </w:tc>
        <w:tc>
          <w:tcPr>
            <w:tcW w:w="1134" w:type="dxa"/>
            <w:tcBorders>
              <w:top w:val="nil"/>
              <w:left w:val="nil"/>
              <w:bottom w:val="single" w:sz="4" w:space="0" w:color="auto"/>
              <w:right w:val="single" w:sz="4" w:space="0" w:color="auto"/>
            </w:tcBorders>
            <w:shd w:val="clear" w:color="auto" w:fill="auto"/>
            <w:noWrap/>
            <w:vAlign w:val="center"/>
            <w:hideMark/>
          </w:tcPr>
          <w:p w14:paraId="272A11DC"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13FBE3CA"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(C4TA) CIUDADELA OCCIDENTE</w:t>
            </w:r>
          </w:p>
        </w:tc>
        <w:tc>
          <w:tcPr>
            <w:tcW w:w="160" w:type="dxa"/>
            <w:vAlign w:val="center"/>
            <w:hideMark/>
          </w:tcPr>
          <w:p w14:paraId="415E7F12"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14E49452" w14:textId="77777777" w:rsidTr="00E51E62">
        <w:trPr>
          <w:trHeight w:val="264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1489C46A"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6</w:t>
            </w:r>
          </w:p>
        </w:tc>
        <w:tc>
          <w:tcPr>
            <w:tcW w:w="1557" w:type="dxa"/>
            <w:tcBorders>
              <w:top w:val="nil"/>
              <w:left w:val="nil"/>
              <w:bottom w:val="single" w:sz="4" w:space="0" w:color="auto"/>
              <w:right w:val="single" w:sz="4" w:space="0" w:color="auto"/>
            </w:tcBorders>
            <w:shd w:val="clear" w:color="auto" w:fill="auto"/>
            <w:vAlign w:val="center"/>
            <w:hideMark/>
          </w:tcPr>
          <w:p w14:paraId="0440E410"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RED DETECTORA DE HUMO, SIRENA Y ESTACIONES MANUALES</w:t>
            </w:r>
          </w:p>
        </w:tc>
        <w:tc>
          <w:tcPr>
            <w:tcW w:w="1559" w:type="dxa"/>
            <w:vMerge/>
            <w:tcBorders>
              <w:top w:val="nil"/>
              <w:left w:val="single" w:sz="4" w:space="0" w:color="auto"/>
              <w:bottom w:val="single" w:sz="4" w:space="0" w:color="000000"/>
              <w:right w:val="single" w:sz="4" w:space="0" w:color="auto"/>
            </w:tcBorders>
            <w:vAlign w:val="center"/>
            <w:hideMark/>
          </w:tcPr>
          <w:p w14:paraId="4879ED37"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auto" w:fill="auto"/>
            <w:vAlign w:val="center"/>
            <w:hideMark/>
          </w:tcPr>
          <w:p w14:paraId="088E21B0"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 xml:space="preserve">1. Limpieza y mantenimiento del Sistema manual y automático de detección y alarma de incendios conformado por detectores de humo (374 </w:t>
            </w:r>
            <w:proofErr w:type="spellStart"/>
            <w:r w:rsidRPr="00B74ED9">
              <w:rPr>
                <w:rFonts w:ascii="Arial" w:eastAsia="Times New Roman" w:hAnsi="Arial" w:cs="Arial"/>
                <w:sz w:val="18"/>
                <w:szCs w:val="18"/>
                <w:lang w:eastAsia="es-CO"/>
              </w:rPr>
              <w:t>unds</w:t>
            </w:r>
            <w:proofErr w:type="spellEnd"/>
            <w:r w:rsidRPr="00B74ED9">
              <w:rPr>
                <w:rFonts w:ascii="Arial" w:eastAsia="Times New Roman" w:hAnsi="Arial" w:cs="Arial"/>
                <w:sz w:val="18"/>
                <w:szCs w:val="18"/>
                <w:lang w:eastAsia="es-CO"/>
              </w:rPr>
              <w:t xml:space="preserve">), estaciones manuales (41 </w:t>
            </w:r>
            <w:proofErr w:type="spellStart"/>
            <w:r w:rsidRPr="00B74ED9">
              <w:rPr>
                <w:rFonts w:ascii="Arial" w:eastAsia="Times New Roman" w:hAnsi="Arial" w:cs="Arial"/>
                <w:sz w:val="18"/>
                <w:szCs w:val="18"/>
                <w:lang w:eastAsia="es-CO"/>
              </w:rPr>
              <w:t>unds</w:t>
            </w:r>
            <w:proofErr w:type="spellEnd"/>
            <w:r w:rsidRPr="00B74ED9">
              <w:rPr>
                <w:rFonts w:ascii="Arial" w:eastAsia="Times New Roman" w:hAnsi="Arial" w:cs="Arial"/>
                <w:sz w:val="18"/>
                <w:szCs w:val="18"/>
                <w:lang w:eastAsia="es-CO"/>
              </w:rPr>
              <w:t xml:space="preserve">), sistema de alarmas audibles y visuales (115 </w:t>
            </w:r>
            <w:proofErr w:type="spellStart"/>
            <w:r w:rsidRPr="00B74ED9">
              <w:rPr>
                <w:rFonts w:ascii="Arial" w:eastAsia="Times New Roman" w:hAnsi="Arial" w:cs="Arial"/>
                <w:sz w:val="18"/>
                <w:szCs w:val="18"/>
                <w:lang w:eastAsia="es-CO"/>
              </w:rPr>
              <w:t>unds</w:t>
            </w:r>
            <w:proofErr w:type="spellEnd"/>
            <w:r w:rsidRPr="00B74ED9">
              <w:rPr>
                <w:rFonts w:ascii="Arial" w:eastAsia="Times New Roman" w:hAnsi="Arial" w:cs="Arial"/>
                <w:sz w:val="18"/>
                <w:szCs w:val="18"/>
                <w:lang w:eastAsia="es-CO"/>
              </w:rPr>
              <w:t xml:space="preserve">), panel de control (1 </w:t>
            </w:r>
            <w:proofErr w:type="spellStart"/>
            <w:r w:rsidRPr="00B74ED9">
              <w:rPr>
                <w:rFonts w:ascii="Arial" w:eastAsia="Times New Roman" w:hAnsi="Arial" w:cs="Arial"/>
                <w:sz w:val="18"/>
                <w:szCs w:val="18"/>
                <w:lang w:eastAsia="es-CO"/>
              </w:rPr>
              <w:t>unds</w:t>
            </w:r>
            <w:proofErr w:type="spellEnd"/>
            <w:r w:rsidRPr="00B74ED9">
              <w:rPr>
                <w:rFonts w:ascii="Arial" w:eastAsia="Times New Roman" w:hAnsi="Arial" w:cs="Arial"/>
                <w:sz w:val="18"/>
                <w:szCs w:val="18"/>
                <w:lang w:eastAsia="es-CO"/>
              </w:rPr>
              <w:t xml:space="preserve">), módulos de monitoreo (8 </w:t>
            </w:r>
            <w:proofErr w:type="spellStart"/>
            <w:r w:rsidRPr="00B74ED9">
              <w:rPr>
                <w:rFonts w:ascii="Arial" w:eastAsia="Times New Roman" w:hAnsi="Arial" w:cs="Arial"/>
                <w:sz w:val="18"/>
                <w:szCs w:val="18"/>
                <w:lang w:eastAsia="es-CO"/>
              </w:rPr>
              <w:t>unds</w:t>
            </w:r>
            <w:proofErr w:type="spellEnd"/>
            <w:r w:rsidRPr="00B74ED9">
              <w:rPr>
                <w:rFonts w:ascii="Arial" w:eastAsia="Times New Roman" w:hAnsi="Arial" w:cs="Arial"/>
                <w:sz w:val="18"/>
                <w:szCs w:val="18"/>
                <w:lang w:eastAsia="es-CO"/>
              </w:rPr>
              <w:t xml:space="preserve">), y sistema de rociadores de aguas (2000 </w:t>
            </w:r>
            <w:proofErr w:type="spellStart"/>
            <w:r w:rsidRPr="00B74ED9">
              <w:rPr>
                <w:rFonts w:ascii="Arial" w:eastAsia="Times New Roman" w:hAnsi="Arial" w:cs="Arial"/>
                <w:sz w:val="18"/>
                <w:szCs w:val="18"/>
                <w:lang w:eastAsia="es-CO"/>
              </w:rPr>
              <w:t>unds</w:t>
            </w:r>
            <w:proofErr w:type="spellEnd"/>
            <w:r w:rsidRPr="00B74ED9">
              <w:rPr>
                <w:rFonts w:ascii="Arial" w:eastAsia="Times New Roman" w:hAnsi="Arial" w:cs="Arial"/>
                <w:sz w:val="18"/>
                <w:szCs w:val="18"/>
                <w:lang w:eastAsia="es-CO"/>
              </w:rPr>
              <w:t xml:space="preserve">). </w:t>
            </w:r>
            <w:r w:rsidRPr="00B74ED9">
              <w:rPr>
                <w:rFonts w:ascii="Arial" w:eastAsia="Times New Roman" w:hAnsi="Arial" w:cs="Arial"/>
                <w:sz w:val="18"/>
                <w:szCs w:val="18"/>
                <w:lang w:eastAsia="es-CO"/>
              </w:rPr>
              <w:br/>
              <w:t xml:space="preserve">2. Corrección de fallas en el panel al realizar chequeo de cableado, tierras y equipos activados. </w:t>
            </w:r>
            <w:r w:rsidRPr="00B74ED9">
              <w:rPr>
                <w:rFonts w:ascii="Arial" w:eastAsia="Times New Roman" w:hAnsi="Arial" w:cs="Arial"/>
                <w:sz w:val="18"/>
                <w:szCs w:val="18"/>
                <w:lang w:eastAsia="es-CO"/>
              </w:rPr>
              <w:br/>
              <w:t>3. Chequeo de voltaje.</w:t>
            </w:r>
            <w:r w:rsidRPr="00B74ED9">
              <w:rPr>
                <w:rFonts w:ascii="Arial" w:eastAsia="Times New Roman" w:hAnsi="Arial" w:cs="Arial"/>
                <w:sz w:val="18"/>
                <w:szCs w:val="18"/>
                <w:lang w:eastAsia="es-CO"/>
              </w:rPr>
              <w:br/>
              <w:t>4. Baterías en el panel.</w:t>
            </w:r>
            <w:r w:rsidRPr="00B74ED9">
              <w:rPr>
                <w:rFonts w:ascii="Arial" w:eastAsia="Times New Roman" w:hAnsi="Arial" w:cs="Arial"/>
                <w:sz w:val="18"/>
                <w:szCs w:val="18"/>
                <w:lang w:eastAsia="es-CO"/>
              </w:rPr>
              <w:br/>
              <w:t>5. Pruebas generales.</w:t>
            </w:r>
            <w:r w:rsidRPr="00B74ED9">
              <w:rPr>
                <w:rFonts w:ascii="Arial" w:eastAsia="Times New Roman" w:hAnsi="Arial" w:cs="Arial"/>
                <w:sz w:val="18"/>
                <w:szCs w:val="18"/>
                <w:lang w:eastAsia="es-CO"/>
              </w:rPr>
              <w:br/>
              <w:t>6. Limpieza de sensores y equipos bajo la norma NFPA 72.</w:t>
            </w:r>
          </w:p>
        </w:tc>
        <w:tc>
          <w:tcPr>
            <w:tcW w:w="1134" w:type="dxa"/>
            <w:tcBorders>
              <w:top w:val="nil"/>
              <w:left w:val="nil"/>
              <w:bottom w:val="single" w:sz="4" w:space="0" w:color="auto"/>
              <w:right w:val="single" w:sz="4" w:space="0" w:color="auto"/>
            </w:tcBorders>
            <w:shd w:val="clear" w:color="000000" w:fill="FFFFFF"/>
            <w:noWrap/>
            <w:vAlign w:val="center"/>
            <w:hideMark/>
          </w:tcPr>
          <w:p w14:paraId="4FAF1416"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VISITA</w:t>
            </w:r>
          </w:p>
        </w:tc>
        <w:tc>
          <w:tcPr>
            <w:tcW w:w="1134" w:type="dxa"/>
            <w:tcBorders>
              <w:top w:val="nil"/>
              <w:left w:val="nil"/>
              <w:bottom w:val="single" w:sz="4" w:space="0" w:color="auto"/>
              <w:right w:val="single" w:sz="4" w:space="0" w:color="auto"/>
            </w:tcBorders>
            <w:shd w:val="clear" w:color="auto" w:fill="auto"/>
            <w:noWrap/>
            <w:vAlign w:val="center"/>
            <w:hideMark/>
          </w:tcPr>
          <w:p w14:paraId="0AA25DD9"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11F6F6BF"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(C4TA) CIUDADELA OCCIDENTE</w:t>
            </w:r>
          </w:p>
        </w:tc>
        <w:tc>
          <w:tcPr>
            <w:tcW w:w="160" w:type="dxa"/>
            <w:vAlign w:val="center"/>
            <w:hideMark/>
          </w:tcPr>
          <w:p w14:paraId="4A64B79B"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3D633750" w14:textId="77777777" w:rsidTr="00E51E62">
        <w:trPr>
          <w:trHeight w:val="312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201ACD8E"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7</w:t>
            </w:r>
          </w:p>
        </w:tc>
        <w:tc>
          <w:tcPr>
            <w:tcW w:w="1557" w:type="dxa"/>
            <w:tcBorders>
              <w:top w:val="nil"/>
              <w:left w:val="nil"/>
              <w:bottom w:val="single" w:sz="4" w:space="0" w:color="auto"/>
              <w:right w:val="single" w:sz="4" w:space="0" w:color="auto"/>
            </w:tcBorders>
            <w:shd w:val="clear" w:color="auto" w:fill="auto"/>
            <w:vAlign w:val="center"/>
            <w:hideMark/>
          </w:tcPr>
          <w:p w14:paraId="3F4C8A2A"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RED DETECTORA DE HUMO, SIRENA Y ESTACIONES MANUALES</w:t>
            </w:r>
          </w:p>
        </w:tc>
        <w:tc>
          <w:tcPr>
            <w:tcW w:w="1559" w:type="dxa"/>
            <w:vMerge/>
            <w:tcBorders>
              <w:top w:val="nil"/>
              <w:left w:val="single" w:sz="4" w:space="0" w:color="auto"/>
              <w:bottom w:val="single" w:sz="4" w:space="0" w:color="000000"/>
              <w:right w:val="single" w:sz="4" w:space="0" w:color="auto"/>
            </w:tcBorders>
            <w:vAlign w:val="center"/>
            <w:hideMark/>
          </w:tcPr>
          <w:p w14:paraId="765D5555"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auto" w:fill="auto"/>
            <w:vAlign w:val="center"/>
            <w:hideMark/>
          </w:tcPr>
          <w:p w14:paraId="759F832E"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1.Limpieza Sistema manual y automático de detección y alarma de incendios conformado por detectores de humo (34), estaciones manuales (7), sistema de alarmas audibles y visuales (19), panel de control (1); módulos de monitoreo (6) y sistema de rociadores de aguas (169).</w:t>
            </w:r>
            <w:r w:rsidRPr="00B74ED9">
              <w:rPr>
                <w:rFonts w:ascii="Arial" w:eastAsia="Times New Roman" w:hAnsi="Arial" w:cs="Arial"/>
                <w:sz w:val="18"/>
                <w:szCs w:val="18"/>
                <w:lang w:eastAsia="es-CO"/>
              </w:rPr>
              <w:br/>
              <w:t xml:space="preserve">2. Corrección de fallas en el panel al realizar chequeo de cableado, tierras y equipos activados. </w:t>
            </w:r>
            <w:r w:rsidRPr="00B74ED9">
              <w:rPr>
                <w:rFonts w:ascii="Arial" w:eastAsia="Times New Roman" w:hAnsi="Arial" w:cs="Arial"/>
                <w:sz w:val="18"/>
                <w:szCs w:val="18"/>
                <w:lang w:eastAsia="es-CO"/>
              </w:rPr>
              <w:br/>
              <w:t>3. Chequeo de voltaje.</w:t>
            </w:r>
            <w:r w:rsidRPr="00B74ED9">
              <w:rPr>
                <w:rFonts w:ascii="Arial" w:eastAsia="Times New Roman" w:hAnsi="Arial" w:cs="Arial"/>
                <w:sz w:val="18"/>
                <w:szCs w:val="18"/>
                <w:lang w:eastAsia="es-CO"/>
              </w:rPr>
              <w:br/>
              <w:t>4. Baterías en el panel.</w:t>
            </w:r>
            <w:r w:rsidRPr="00B74ED9">
              <w:rPr>
                <w:rFonts w:ascii="Arial" w:eastAsia="Times New Roman" w:hAnsi="Arial" w:cs="Arial"/>
                <w:sz w:val="18"/>
                <w:szCs w:val="18"/>
                <w:lang w:eastAsia="es-CO"/>
              </w:rPr>
              <w:br/>
              <w:t>5. Pruebas generales.</w:t>
            </w:r>
            <w:r w:rsidRPr="00B74ED9">
              <w:rPr>
                <w:rFonts w:ascii="Arial" w:eastAsia="Times New Roman" w:hAnsi="Arial" w:cs="Arial"/>
                <w:sz w:val="18"/>
                <w:szCs w:val="18"/>
                <w:lang w:eastAsia="es-CO"/>
              </w:rPr>
              <w:br/>
              <w:t xml:space="preserve">6. Limpieza de sensores y equipos bajo la norma NFPA 72. </w:t>
            </w:r>
            <w:r w:rsidRPr="00B74ED9">
              <w:rPr>
                <w:rFonts w:ascii="Arial" w:eastAsia="Times New Roman" w:hAnsi="Arial" w:cs="Arial"/>
                <w:sz w:val="18"/>
                <w:szCs w:val="18"/>
                <w:lang w:eastAsia="es-CO"/>
              </w:rPr>
              <w:br/>
              <w:t>7. No incluye suministro de repuestos que se encuentren malos, por los cuales se esté presentando la alarma.</w:t>
            </w:r>
          </w:p>
        </w:tc>
        <w:tc>
          <w:tcPr>
            <w:tcW w:w="1134" w:type="dxa"/>
            <w:tcBorders>
              <w:top w:val="nil"/>
              <w:left w:val="nil"/>
              <w:bottom w:val="single" w:sz="4" w:space="0" w:color="auto"/>
              <w:right w:val="single" w:sz="4" w:space="0" w:color="auto"/>
            </w:tcBorders>
            <w:shd w:val="clear" w:color="000000" w:fill="FFFFFF"/>
            <w:noWrap/>
            <w:vAlign w:val="center"/>
            <w:hideMark/>
          </w:tcPr>
          <w:p w14:paraId="03786BBC"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VISITA</w:t>
            </w:r>
          </w:p>
        </w:tc>
        <w:tc>
          <w:tcPr>
            <w:tcW w:w="1134" w:type="dxa"/>
            <w:tcBorders>
              <w:top w:val="nil"/>
              <w:left w:val="nil"/>
              <w:bottom w:val="single" w:sz="4" w:space="0" w:color="auto"/>
              <w:right w:val="single" w:sz="4" w:space="0" w:color="auto"/>
            </w:tcBorders>
            <w:shd w:val="clear" w:color="auto" w:fill="auto"/>
            <w:noWrap/>
            <w:vAlign w:val="center"/>
            <w:hideMark/>
          </w:tcPr>
          <w:p w14:paraId="3DC9ADB0"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7D192116"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PRINCIPAL</w:t>
            </w:r>
          </w:p>
        </w:tc>
        <w:tc>
          <w:tcPr>
            <w:tcW w:w="160" w:type="dxa"/>
            <w:vAlign w:val="center"/>
            <w:hideMark/>
          </w:tcPr>
          <w:p w14:paraId="48173543"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24DC1730" w14:textId="77777777" w:rsidTr="00E51E62">
        <w:trPr>
          <w:trHeight w:val="21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224DC817"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8</w:t>
            </w:r>
          </w:p>
        </w:tc>
        <w:tc>
          <w:tcPr>
            <w:tcW w:w="1557" w:type="dxa"/>
            <w:tcBorders>
              <w:top w:val="nil"/>
              <w:left w:val="nil"/>
              <w:bottom w:val="single" w:sz="4" w:space="0" w:color="auto"/>
              <w:right w:val="single" w:sz="4" w:space="0" w:color="auto"/>
            </w:tcBorders>
            <w:shd w:val="clear" w:color="auto" w:fill="auto"/>
            <w:vAlign w:val="center"/>
            <w:hideMark/>
          </w:tcPr>
          <w:p w14:paraId="1D01CD89"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TANQUE BOMBA DIESEL RCI</w:t>
            </w:r>
          </w:p>
        </w:tc>
        <w:tc>
          <w:tcPr>
            <w:tcW w:w="1559" w:type="dxa"/>
            <w:vMerge/>
            <w:tcBorders>
              <w:top w:val="nil"/>
              <w:left w:val="single" w:sz="4" w:space="0" w:color="auto"/>
              <w:bottom w:val="single" w:sz="4" w:space="0" w:color="000000"/>
              <w:right w:val="single" w:sz="4" w:space="0" w:color="auto"/>
            </w:tcBorders>
            <w:vAlign w:val="center"/>
            <w:hideMark/>
          </w:tcPr>
          <w:p w14:paraId="6936B691"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auto" w:fill="auto"/>
            <w:vAlign w:val="center"/>
            <w:hideMark/>
          </w:tcPr>
          <w:p w14:paraId="7306C28C"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Cambio de fluidos y filtros:</w:t>
            </w:r>
            <w:r w:rsidRPr="00B74ED9">
              <w:rPr>
                <w:rFonts w:ascii="Arial" w:eastAsia="Times New Roman" w:hAnsi="Arial" w:cs="Arial"/>
                <w:sz w:val="18"/>
                <w:szCs w:val="18"/>
                <w:lang w:eastAsia="es-CO"/>
              </w:rPr>
              <w:br/>
              <w:t>1. Limpieza y organización.</w:t>
            </w:r>
            <w:r w:rsidRPr="00B74ED9">
              <w:rPr>
                <w:rFonts w:ascii="Arial" w:eastAsia="Times New Roman" w:hAnsi="Arial" w:cs="Arial"/>
                <w:sz w:val="18"/>
                <w:szCs w:val="18"/>
                <w:lang w:eastAsia="es-CO"/>
              </w:rPr>
              <w:br/>
              <w:t xml:space="preserve">2. Suministro de150 galones de combustible. </w:t>
            </w:r>
            <w:r w:rsidRPr="00B74ED9">
              <w:rPr>
                <w:rFonts w:ascii="Arial" w:eastAsia="Times New Roman" w:hAnsi="Arial" w:cs="Arial"/>
                <w:sz w:val="18"/>
                <w:szCs w:val="18"/>
                <w:lang w:eastAsia="es-CO"/>
              </w:rPr>
              <w:br/>
              <w:t>3. Suministro y cambio de filtros de combustible, aceite y aire.</w:t>
            </w:r>
            <w:r w:rsidRPr="00B74ED9">
              <w:rPr>
                <w:rFonts w:ascii="Arial" w:eastAsia="Times New Roman" w:hAnsi="Arial" w:cs="Arial"/>
                <w:sz w:val="18"/>
                <w:szCs w:val="18"/>
                <w:lang w:eastAsia="es-CO"/>
              </w:rPr>
              <w:br/>
              <w:t>4. Suministro y cambio del electrodo de zinc.</w:t>
            </w:r>
            <w:r w:rsidRPr="00B74ED9">
              <w:rPr>
                <w:rFonts w:ascii="Arial" w:eastAsia="Times New Roman" w:hAnsi="Arial" w:cs="Arial"/>
                <w:sz w:val="18"/>
                <w:szCs w:val="18"/>
                <w:lang w:eastAsia="es-CO"/>
              </w:rPr>
              <w:br/>
              <w:t xml:space="preserve">5. Suministro y cambio de 2 galones de refrigerante </w:t>
            </w:r>
            <w:r w:rsidRPr="00B74ED9">
              <w:rPr>
                <w:rFonts w:ascii="Arial" w:eastAsia="Times New Roman" w:hAnsi="Arial" w:cs="Arial"/>
                <w:sz w:val="18"/>
                <w:szCs w:val="18"/>
                <w:lang w:eastAsia="es-CO"/>
              </w:rPr>
              <w:br/>
              <w:t>6. Suministro y cambio de 6 galones de aceite.</w:t>
            </w:r>
            <w:r w:rsidRPr="00B74ED9">
              <w:rPr>
                <w:rFonts w:ascii="Arial" w:eastAsia="Times New Roman" w:hAnsi="Arial" w:cs="Arial"/>
                <w:sz w:val="18"/>
                <w:szCs w:val="18"/>
                <w:lang w:eastAsia="es-CO"/>
              </w:rPr>
              <w:br/>
              <w:t>7. No incluye otros correctivos encontrados o cambio de piezas diferentes.</w:t>
            </w:r>
          </w:p>
        </w:tc>
        <w:tc>
          <w:tcPr>
            <w:tcW w:w="1134" w:type="dxa"/>
            <w:tcBorders>
              <w:top w:val="nil"/>
              <w:left w:val="nil"/>
              <w:bottom w:val="single" w:sz="4" w:space="0" w:color="auto"/>
              <w:right w:val="single" w:sz="4" w:space="0" w:color="auto"/>
            </w:tcBorders>
            <w:shd w:val="clear" w:color="000000" w:fill="FFFFFF"/>
            <w:noWrap/>
            <w:vAlign w:val="center"/>
            <w:hideMark/>
          </w:tcPr>
          <w:p w14:paraId="656267F3"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VISITA</w:t>
            </w:r>
          </w:p>
        </w:tc>
        <w:tc>
          <w:tcPr>
            <w:tcW w:w="1134" w:type="dxa"/>
            <w:tcBorders>
              <w:top w:val="nil"/>
              <w:left w:val="nil"/>
              <w:bottom w:val="single" w:sz="4" w:space="0" w:color="auto"/>
              <w:right w:val="single" w:sz="4" w:space="0" w:color="auto"/>
            </w:tcBorders>
            <w:shd w:val="clear" w:color="auto" w:fill="auto"/>
            <w:noWrap/>
            <w:vAlign w:val="center"/>
            <w:hideMark/>
          </w:tcPr>
          <w:p w14:paraId="0B3AAF1F"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655CE391"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PRINCIPAL</w:t>
            </w:r>
          </w:p>
        </w:tc>
        <w:tc>
          <w:tcPr>
            <w:tcW w:w="160" w:type="dxa"/>
            <w:vAlign w:val="center"/>
            <w:hideMark/>
          </w:tcPr>
          <w:p w14:paraId="3793316E"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322B3FBC" w14:textId="77777777" w:rsidTr="00E51E62">
        <w:trPr>
          <w:trHeight w:val="216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2A725831"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9</w:t>
            </w:r>
          </w:p>
        </w:tc>
        <w:tc>
          <w:tcPr>
            <w:tcW w:w="1557" w:type="dxa"/>
            <w:tcBorders>
              <w:top w:val="nil"/>
              <w:left w:val="nil"/>
              <w:bottom w:val="single" w:sz="4" w:space="0" w:color="auto"/>
              <w:right w:val="single" w:sz="4" w:space="0" w:color="auto"/>
            </w:tcBorders>
            <w:shd w:val="clear" w:color="auto" w:fill="auto"/>
            <w:vAlign w:val="center"/>
            <w:hideMark/>
          </w:tcPr>
          <w:p w14:paraId="7FAE1BC6"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TANQUE BOMBA DIESEL RCI</w:t>
            </w:r>
          </w:p>
        </w:tc>
        <w:tc>
          <w:tcPr>
            <w:tcW w:w="1559" w:type="dxa"/>
            <w:vMerge/>
            <w:tcBorders>
              <w:top w:val="nil"/>
              <w:left w:val="single" w:sz="4" w:space="0" w:color="auto"/>
              <w:bottom w:val="single" w:sz="4" w:space="0" w:color="000000"/>
              <w:right w:val="single" w:sz="4" w:space="0" w:color="auto"/>
            </w:tcBorders>
            <w:vAlign w:val="center"/>
            <w:hideMark/>
          </w:tcPr>
          <w:p w14:paraId="556C822D"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auto" w:fill="auto"/>
            <w:vAlign w:val="center"/>
            <w:hideMark/>
          </w:tcPr>
          <w:p w14:paraId="3ECACCF1"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Cambio de fluidos y filtros:</w:t>
            </w:r>
            <w:r w:rsidRPr="00B74ED9">
              <w:rPr>
                <w:rFonts w:ascii="Arial" w:eastAsia="Times New Roman" w:hAnsi="Arial" w:cs="Arial"/>
                <w:sz w:val="18"/>
                <w:szCs w:val="18"/>
                <w:lang w:eastAsia="es-CO"/>
              </w:rPr>
              <w:br/>
              <w:t>1. Limpieza y organización.</w:t>
            </w:r>
            <w:r w:rsidRPr="00B74ED9">
              <w:rPr>
                <w:rFonts w:ascii="Arial" w:eastAsia="Times New Roman" w:hAnsi="Arial" w:cs="Arial"/>
                <w:sz w:val="18"/>
                <w:szCs w:val="18"/>
                <w:lang w:eastAsia="es-CO"/>
              </w:rPr>
              <w:br/>
              <w:t xml:space="preserve">2. Suministro de150 galones de combustible. </w:t>
            </w:r>
            <w:r w:rsidRPr="00B74ED9">
              <w:rPr>
                <w:rFonts w:ascii="Arial" w:eastAsia="Times New Roman" w:hAnsi="Arial" w:cs="Arial"/>
                <w:sz w:val="18"/>
                <w:szCs w:val="18"/>
                <w:lang w:eastAsia="es-CO"/>
              </w:rPr>
              <w:br/>
              <w:t>3. Suministro y cambio de filtros de combustible, aceite y aire.</w:t>
            </w:r>
            <w:r w:rsidRPr="00B74ED9">
              <w:rPr>
                <w:rFonts w:ascii="Arial" w:eastAsia="Times New Roman" w:hAnsi="Arial" w:cs="Arial"/>
                <w:sz w:val="18"/>
                <w:szCs w:val="18"/>
                <w:lang w:eastAsia="es-CO"/>
              </w:rPr>
              <w:br/>
              <w:t>4. Suministro y cambio del electrodo de zinc.</w:t>
            </w:r>
            <w:r w:rsidRPr="00B74ED9">
              <w:rPr>
                <w:rFonts w:ascii="Arial" w:eastAsia="Times New Roman" w:hAnsi="Arial" w:cs="Arial"/>
                <w:sz w:val="18"/>
                <w:szCs w:val="18"/>
                <w:lang w:eastAsia="es-CO"/>
              </w:rPr>
              <w:br/>
              <w:t xml:space="preserve">5. Suministro y cambio de 2 galones de refrigerante </w:t>
            </w:r>
            <w:r w:rsidRPr="00B74ED9">
              <w:rPr>
                <w:rFonts w:ascii="Arial" w:eastAsia="Times New Roman" w:hAnsi="Arial" w:cs="Arial"/>
                <w:sz w:val="18"/>
                <w:szCs w:val="18"/>
                <w:lang w:eastAsia="es-CO"/>
              </w:rPr>
              <w:br/>
              <w:t>6. Suministro y cambio de 6 galones de aceite.</w:t>
            </w:r>
            <w:r w:rsidRPr="00B74ED9">
              <w:rPr>
                <w:rFonts w:ascii="Arial" w:eastAsia="Times New Roman" w:hAnsi="Arial" w:cs="Arial"/>
                <w:sz w:val="18"/>
                <w:szCs w:val="18"/>
                <w:lang w:eastAsia="es-CO"/>
              </w:rPr>
              <w:br/>
              <w:t>7. No incluye otros correctivos encontrados o cambio de piezas diferentes.</w:t>
            </w:r>
          </w:p>
        </w:tc>
        <w:tc>
          <w:tcPr>
            <w:tcW w:w="1134" w:type="dxa"/>
            <w:tcBorders>
              <w:top w:val="nil"/>
              <w:left w:val="nil"/>
              <w:bottom w:val="single" w:sz="4" w:space="0" w:color="auto"/>
              <w:right w:val="single" w:sz="4" w:space="0" w:color="auto"/>
            </w:tcBorders>
            <w:shd w:val="clear" w:color="000000" w:fill="FFFFFF"/>
            <w:noWrap/>
            <w:vAlign w:val="center"/>
            <w:hideMark/>
          </w:tcPr>
          <w:p w14:paraId="0525162B"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VISITA</w:t>
            </w:r>
          </w:p>
        </w:tc>
        <w:tc>
          <w:tcPr>
            <w:tcW w:w="1134" w:type="dxa"/>
            <w:tcBorders>
              <w:top w:val="nil"/>
              <w:left w:val="nil"/>
              <w:bottom w:val="single" w:sz="4" w:space="0" w:color="auto"/>
              <w:right w:val="single" w:sz="4" w:space="0" w:color="auto"/>
            </w:tcBorders>
            <w:shd w:val="clear" w:color="auto" w:fill="auto"/>
            <w:noWrap/>
            <w:vAlign w:val="center"/>
            <w:hideMark/>
          </w:tcPr>
          <w:p w14:paraId="7AD01036"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1B0AE859"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(C4TA) CIUDADELA OCCIDENTE</w:t>
            </w:r>
          </w:p>
        </w:tc>
        <w:tc>
          <w:tcPr>
            <w:tcW w:w="160" w:type="dxa"/>
            <w:vAlign w:val="center"/>
            <w:hideMark/>
          </w:tcPr>
          <w:p w14:paraId="0C805435"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3D3F75F0" w14:textId="77777777" w:rsidTr="00E51E62">
        <w:trPr>
          <w:trHeight w:val="312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4038D7E7"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w:t>
            </w:r>
          </w:p>
        </w:tc>
        <w:tc>
          <w:tcPr>
            <w:tcW w:w="1557" w:type="dxa"/>
            <w:tcBorders>
              <w:top w:val="nil"/>
              <w:left w:val="nil"/>
              <w:bottom w:val="single" w:sz="4" w:space="0" w:color="auto"/>
              <w:right w:val="single" w:sz="4" w:space="0" w:color="auto"/>
            </w:tcBorders>
            <w:shd w:val="clear" w:color="auto" w:fill="auto"/>
            <w:vAlign w:val="center"/>
            <w:hideMark/>
          </w:tcPr>
          <w:p w14:paraId="5FBF9321"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PLANTA ELECTRICA DIESEL</w:t>
            </w:r>
          </w:p>
        </w:tc>
        <w:tc>
          <w:tcPr>
            <w:tcW w:w="1559" w:type="dxa"/>
            <w:vMerge/>
            <w:tcBorders>
              <w:top w:val="nil"/>
              <w:left w:val="single" w:sz="4" w:space="0" w:color="auto"/>
              <w:bottom w:val="single" w:sz="4" w:space="0" w:color="000000"/>
              <w:right w:val="single" w:sz="4" w:space="0" w:color="auto"/>
            </w:tcBorders>
            <w:vAlign w:val="center"/>
            <w:hideMark/>
          </w:tcPr>
          <w:p w14:paraId="537C4D80"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auto" w:fill="auto"/>
            <w:vAlign w:val="center"/>
            <w:hideMark/>
          </w:tcPr>
          <w:p w14:paraId="62B612A5"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 xml:space="preserve">Mantenimiento de la planta eléctrica Diesel para emergencias, marca </w:t>
            </w:r>
            <w:proofErr w:type="spellStart"/>
            <w:r w:rsidRPr="00B74ED9">
              <w:rPr>
                <w:rFonts w:ascii="Arial" w:eastAsia="Times New Roman" w:hAnsi="Arial" w:cs="Arial"/>
                <w:sz w:val="18"/>
                <w:szCs w:val="18"/>
                <w:lang w:eastAsia="es-CO"/>
              </w:rPr>
              <w:t>Mod</w:t>
            </w:r>
            <w:r>
              <w:rPr>
                <w:rFonts w:ascii="Arial" w:eastAsia="Times New Roman" w:hAnsi="Arial" w:cs="Arial"/>
                <w:sz w:val="18"/>
                <w:szCs w:val="18"/>
                <w:lang w:eastAsia="es-CO"/>
              </w:rPr>
              <w:t>a</w:t>
            </w:r>
            <w:r w:rsidRPr="00B74ED9">
              <w:rPr>
                <w:rFonts w:ascii="Arial" w:eastAsia="Times New Roman" w:hAnsi="Arial" w:cs="Arial"/>
                <w:sz w:val="18"/>
                <w:szCs w:val="18"/>
                <w:lang w:eastAsia="es-CO"/>
              </w:rPr>
              <w:t>sa</w:t>
            </w:r>
            <w:proofErr w:type="spellEnd"/>
            <w:r w:rsidRPr="00B74ED9">
              <w:rPr>
                <w:rFonts w:ascii="Arial" w:eastAsia="Times New Roman" w:hAnsi="Arial" w:cs="Arial"/>
                <w:sz w:val="18"/>
                <w:szCs w:val="18"/>
                <w:lang w:eastAsia="es-CO"/>
              </w:rPr>
              <w:t>, modelo MD -2051, CON POTENCIA DE 188 KW 235 KVA - 617 Amperios.</w:t>
            </w:r>
            <w:r w:rsidRPr="00B74ED9">
              <w:rPr>
                <w:rFonts w:ascii="Arial" w:eastAsia="Times New Roman" w:hAnsi="Arial" w:cs="Arial"/>
                <w:sz w:val="18"/>
                <w:szCs w:val="18"/>
                <w:lang w:eastAsia="es-CO"/>
              </w:rPr>
              <w:br/>
            </w:r>
            <w:r w:rsidRPr="00B74ED9">
              <w:rPr>
                <w:rFonts w:ascii="Arial" w:eastAsia="Times New Roman" w:hAnsi="Arial" w:cs="Arial"/>
                <w:sz w:val="18"/>
                <w:szCs w:val="18"/>
                <w:lang w:eastAsia="es-CO"/>
              </w:rPr>
              <w:br/>
              <w:t>Incluye:</w:t>
            </w:r>
            <w:r w:rsidRPr="00B74ED9">
              <w:rPr>
                <w:rFonts w:ascii="Arial" w:eastAsia="Times New Roman" w:hAnsi="Arial" w:cs="Arial"/>
                <w:sz w:val="18"/>
                <w:szCs w:val="18"/>
                <w:lang w:eastAsia="es-CO"/>
              </w:rPr>
              <w:br/>
              <w:t>1. Revisión de filtros.</w:t>
            </w:r>
            <w:r w:rsidRPr="00B74ED9">
              <w:rPr>
                <w:rFonts w:ascii="Arial" w:eastAsia="Times New Roman" w:hAnsi="Arial" w:cs="Arial"/>
                <w:sz w:val="18"/>
                <w:szCs w:val="18"/>
                <w:lang w:eastAsia="es-CO"/>
              </w:rPr>
              <w:br/>
              <w:t>2. Revisión de aceite.</w:t>
            </w:r>
            <w:r w:rsidRPr="00B74ED9">
              <w:rPr>
                <w:rFonts w:ascii="Arial" w:eastAsia="Times New Roman" w:hAnsi="Arial" w:cs="Arial"/>
                <w:sz w:val="18"/>
                <w:szCs w:val="18"/>
                <w:lang w:eastAsia="es-CO"/>
              </w:rPr>
              <w:br/>
              <w:t>3. Suministro de 300 galones de ACPM.</w:t>
            </w:r>
            <w:r w:rsidRPr="00B74ED9">
              <w:rPr>
                <w:rFonts w:ascii="Arial" w:eastAsia="Times New Roman" w:hAnsi="Arial" w:cs="Arial"/>
                <w:sz w:val="18"/>
                <w:szCs w:val="18"/>
                <w:lang w:eastAsia="es-CO"/>
              </w:rPr>
              <w:br/>
              <w:t>4. Revisión del sistema eléctrico.</w:t>
            </w:r>
            <w:r w:rsidRPr="00B74ED9">
              <w:rPr>
                <w:rFonts w:ascii="Arial" w:eastAsia="Times New Roman" w:hAnsi="Arial" w:cs="Arial"/>
                <w:sz w:val="18"/>
                <w:szCs w:val="18"/>
                <w:lang w:eastAsia="es-CO"/>
              </w:rPr>
              <w:br/>
              <w:t>5. Lubricación.</w:t>
            </w:r>
            <w:r w:rsidRPr="00B74ED9">
              <w:rPr>
                <w:rFonts w:ascii="Arial" w:eastAsia="Times New Roman" w:hAnsi="Arial" w:cs="Arial"/>
                <w:sz w:val="18"/>
                <w:szCs w:val="18"/>
                <w:lang w:eastAsia="es-CO"/>
              </w:rPr>
              <w:br/>
              <w:t>6. Chequeos.</w:t>
            </w:r>
            <w:r w:rsidRPr="00B74ED9">
              <w:rPr>
                <w:rFonts w:ascii="Arial" w:eastAsia="Times New Roman" w:hAnsi="Arial" w:cs="Arial"/>
                <w:sz w:val="18"/>
                <w:szCs w:val="18"/>
                <w:lang w:eastAsia="es-CO"/>
              </w:rPr>
              <w:br/>
              <w:t>7. Todos los elementos necesarios para su correcto mantenimiento y puesta en marcha.</w:t>
            </w:r>
          </w:p>
        </w:tc>
        <w:tc>
          <w:tcPr>
            <w:tcW w:w="1134" w:type="dxa"/>
            <w:tcBorders>
              <w:top w:val="nil"/>
              <w:left w:val="nil"/>
              <w:bottom w:val="single" w:sz="4" w:space="0" w:color="auto"/>
              <w:right w:val="single" w:sz="4" w:space="0" w:color="auto"/>
            </w:tcBorders>
            <w:shd w:val="clear" w:color="000000" w:fill="FFFFFF"/>
            <w:noWrap/>
            <w:vAlign w:val="center"/>
            <w:hideMark/>
          </w:tcPr>
          <w:p w14:paraId="7DF63A66"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VISITA</w:t>
            </w:r>
          </w:p>
        </w:tc>
        <w:tc>
          <w:tcPr>
            <w:tcW w:w="1134" w:type="dxa"/>
            <w:tcBorders>
              <w:top w:val="nil"/>
              <w:left w:val="nil"/>
              <w:bottom w:val="single" w:sz="4" w:space="0" w:color="auto"/>
              <w:right w:val="single" w:sz="4" w:space="0" w:color="auto"/>
            </w:tcBorders>
            <w:shd w:val="clear" w:color="auto" w:fill="auto"/>
            <w:noWrap/>
            <w:vAlign w:val="center"/>
            <w:hideMark/>
          </w:tcPr>
          <w:p w14:paraId="6A2B61EC"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1,00</w:t>
            </w:r>
          </w:p>
        </w:tc>
        <w:tc>
          <w:tcPr>
            <w:tcW w:w="1701" w:type="dxa"/>
            <w:tcBorders>
              <w:top w:val="nil"/>
              <w:left w:val="nil"/>
              <w:bottom w:val="single" w:sz="4" w:space="0" w:color="auto"/>
              <w:right w:val="single" w:sz="4" w:space="0" w:color="auto"/>
            </w:tcBorders>
            <w:shd w:val="clear" w:color="auto" w:fill="auto"/>
            <w:vAlign w:val="center"/>
            <w:hideMark/>
          </w:tcPr>
          <w:p w14:paraId="1D589924"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(C4TA) CIUDADELA OCCIDENTE</w:t>
            </w:r>
          </w:p>
        </w:tc>
        <w:tc>
          <w:tcPr>
            <w:tcW w:w="160" w:type="dxa"/>
            <w:vAlign w:val="center"/>
            <w:hideMark/>
          </w:tcPr>
          <w:p w14:paraId="6AF7BDF6"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312547D2" w14:textId="77777777" w:rsidTr="00E51E62">
        <w:trPr>
          <w:trHeight w:val="72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469C3D7F"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11</w:t>
            </w:r>
          </w:p>
        </w:tc>
        <w:tc>
          <w:tcPr>
            <w:tcW w:w="1557" w:type="dxa"/>
            <w:tcBorders>
              <w:top w:val="nil"/>
              <w:left w:val="nil"/>
              <w:bottom w:val="single" w:sz="4" w:space="0" w:color="auto"/>
              <w:right w:val="single" w:sz="4" w:space="0" w:color="auto"/>
            </w:tcBorders>
            <w:shd w:val="clear" w:color="auto" w:fill="auto"/>
            <w:vAlign w:val="center"/>
            <w:hideMark/>
          </w:tcPr>
          <w:p w14:paraId="72F00BA6" w14:textId="77777777" w:rsidR="003D1568" w:rsidRPr="00C42C97" w:rsidRDefault="003D1568" w:rsidP="00E51E62">
            <w:pPr>
              <w:jc w:val="center"/>
              <w:rPr>
                <w:rFonts w:ascii="Arial" w:eastAsia="Times New Roman" w:hAnsi="Arial" w:cs="Arial"/>
                <w:b/>
                <w:bCs/>
                <w:sz w:val="18"/>
                <w:szCs w:val="18"/>
                <w:lang w:val="en-US" w:eastAsia="es-CO"/>
              </w:rPr>
            </w:pPr>
            <w:r w:rsidRPr="00C42C97">
              <w:rPr>
                <w:rFonts w:ascii="Arial" w:eastAsia="Times New Roman" w:hAnsi="Arial" w:cs="Arial"/>
                <w:b/>
                <w:bCs/>
                <w:sz w:val="18"/>
                <w:szCs w:val="18"/>
                <w:lang w:val="en-US" w:eastAsia="es-CO"/>
              </w:rPr>
              <w:t>LAMPARA LED HERMETICA 40 w NW DIM 0-10v</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FBC953"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SUMINISTRO</w:t>
            </w:r>
          </w:p>
        </w:tc>
        <w:tc>
          <w:tcPr>
            <w:tcW w:w="2694" w:type="dxa"/>
            <w:tcBorders>
              <w:top w:val="nil"/>
              <w:left w:val="nil"/>
              <w:bottom w:val="single" w:sz="4" w:space="0" w:color="auto"/>
              <w:right w:val="single" w:sz="4" w:space="0" w:color="auto"/>
            </w:tcBorders>
            <w:shd w:val="clear" w:color="auto" w:fill="auto"/>
            <w:vAlign w:val="center"/>
            <w:hideMark/>
          </w:tcPr>
          <w:p w14:paraId="3F677641"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Suministro e instalación de la lampara LED hermética 40w NW DIM 0-10v</w:t>
            </w:r>
          </w:p>
        </w:tc>
        <w:tc>
          <w:tcPr>
            <w:tcW w:w="1134" w:type="dxa"/>
            <w:tcBorders>
              <w:top w:val="nil"/>
              <w:left w:val="nil"/>
              <w:bottom w:val="single" w:sz="4" w:space="0" w:color="auto"/>
              <w:right w:val="single" w:sz="4" w:space="0" w:color="auto"/>
            </w:tcBorders>
            <w:shd w:val="clear" w:color="auto" w:fill="auto"/>
            <w:noWrap/>
            <w:vAlign w:val="center"/>
            <w:hideMark/>
          </w:tcPr>
          <w:p w14:paraId="7F307440"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UNIDAD</w:t>
            </w:r>
          </w:p>
        </w:tc>
        <w:tc>
          <w:tcPr>
            <w:tcW w:w="1134" w:type="dxa"/>
            <w:tcBorders>
              <w:top w:val="nil"/>
              <w:left w:val="nil"/>
              <w:bottom w:val="single" w:sz="4" w:space="0" w:color="auto"/>
              <w:right w:val="single" w:sz="4" w:space="0" w:color="auto"/>
            </w:tcBorders>
            <w:shd w:val="clear" w:color="auto" w:fill="auto"/>
            <w:noWrap/>
            <w:vAlign w:val="center"/>
            <w:hideMark/>
          </w:tcPr>
          <w:p w14:paraId="00E8B6E3"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25,00</w:t>
            </w:r>
          </w:p>
        </w:tc>
        <w:tc>
          <w:tcPr>
            <w:tcW w:w="1701" w:type="dxa"/>
            <w:tcBorders>
              <w:top w:val="nil"/>
              <w:left w:val="nil"/>
              <w:bottom w:val="single" w:sz="4" w:space="0" w:color="auto"/>
              <w:right w:val="single" w:sz="4" w:space="0" w:color="auto"/>
            </w:tcBorders>
            <w:shd w:val="clear" w:color="auto" w:fill="auto"/>
            <w:vAlign w:val="center"/>
            <w:hideMark/>
          </w:tcPr>
          <w:p w14:paraId="7ABCCAD9"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(C4TA) CIUDADELA OCCIDENTE</w:t>
            </w:r>
          </w:p>
        </w:tc>
        <w:tc>
          <w:tcPr>
            <w:tcW w:w="160" w:type="dxa"/>
            <w:vAlign w:val="center"/>
            <w:hideMark/>
          </w:tcPr>
          <w:p w14:paraId="37BEE35D"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1812308B" w14:textId="77777777" w:rsidTr="00E51E62">
        <w:trPr>
          <w:trHeight w:val="698"/>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7E40FF61"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12</w:t>
            </w:r>
          </w:p>
        </w:tc>
        <w:tc>
          <w:tcPr>
            <w:tcW w:w="1557" w:type="dxa"/>
            <w:tcBorders>
              <w:top w:val="nil"/>
              <w:left w:val="nil"/>
              <w:bottom w:val="single" w:sz="4" w:space="0" w:color="auto"/>
              <w:right w:val="single" w:sz="4" w:space="0" w:color="auto"/>
            </w:tcBorders>
            <w:shd w:val="clear" w:color="auto" w:fill="auto"/>
            <w:vAlign w:val="center"/>
            <w:hideMark/>
          </w:tcPr>
          <w:p w14:paraId="1E922001" w14:textId="77777777" w:rsidR="003D1568" w:rsidRPr="00C42C97" w:rsidRDefault="003D1568" w:rsidP="00E51E62">
            <w:pPr>
              <w:jc w:val="center"/>
              <w:rPr>
                <w:rFonts w:ascii="Arial" w:eastAsia="Times New Roman" w:hAnsi="Arial" w:cs="Arial"/>
                <w:b/>
                <w:bCs/>
                <w:sz w:val="18"/>
                <w:szCs w:val="18"/>
                <w:lang w:val="en-US" w:eastAsia="es-CO"/>
              </w:rPr>
            </w:pPr>
            <w:r w:rsidRPr="00C42C97">
              <w:rPr>
                <w:rFonts w:ascii="Arial" w:eastAsia="Times New Roman" w:hAnsi="Arial" w:cs="Arial"/>
                <w:b/>
                <w:bCs/>
                <w:sz w:val="18"/>
                <w:szCs w:val="18"/>
                <w:lang w:val="en-US" w:eastAsia="es-CO"/>
              </w:rPr>
              <w:t>LAMAPRA LED HERMETICA 40 w NW DIM 0-10v</w:t>
            </w:r>
          </w:p>
        </w:tc>
        <w:tc>
          <w:tcPr>
            <w:tcW w:w="1559" w:type="dxa"/>
            <w:vMerge/>
            <w:tcBorders>
              <w:top w:val="nil"/>
              <w:left w:val="single" w:sz="4" w:space="0" w:color="auto"/>
              <w:bottom w:val="single" w:sz="4" w:space="0" w:color="000000"/>
              <w:right w:val="single" w:sz="4" w:space="0" w:color="auto"/>
            </w:tcBorders>
            <w:vAlign w:val="center"/>
            <w:hideMark/>
          </w:tcPr>
          <w:p w14:paraId="66E29243" w14:textId="77777777" w:rsidR="003D1568" w:rsidRPr="00C42C97" w:rsidRDefault="003D1568" w:rsidP="00E51E62">
            <w:pPr>
              <w:jc w:val="center"/>
              <w:rPr>
                <w:rFonts w:ascii="Arial" w:eastAsia="Times New Roman" w:hAnsi="Arial" w:cs="Arial"/>
                <w:b/>
                <w:bCs/>
                <w:sz w:val="18"/>
                <w:szCs w:val="18"/>
                <w:lang w:val="en-US" w:eastAsia="es-CO"/>
              </w:rPr>
            </w:pPr>
          </w:p>
        </w:tc>
        <w:tc>
          <w:tcPr>
            <w:tcW w:w="2694" w:type="dxa"/>
            <w:tcBorders>
              <w:top w:val="nil"/>
              <w:left w:val="nil"/>
              <w:bottom w:val="single" w:sz="4" w:space="0" w:color="auto"/>
              <w:right w:val="single" w:sz="4" w:space="0" w:color="auto"/>
            </w:tcBorders>
            <w:shd w:val="clear" w:color="auto" w:fill="auto"/>
            <w:vAlign w:val="center"/>
            <w:hideMark/>
          </w:tcPr>
          <w:p w14:paraId="1D12149F"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Suministro e instalación de la lampara LED hermética 40w NW DIM 0-10v</w:t>
            </w:r>
          </w:p>
        </w:tc>
        <w:tc>
          <w:tcPr>
            <w:tcW w:w="1134" w:type="dxa"/>
            <w:tcBorders>
              <w:top w:val="nil"/>
              <w:left w:val="nil"/>
              <w:bottom w:val="single" w:sz="4" w:space="0" w:color="auto"/>
              <w:right w:val="single" w:sz="4" w:space="0" w:color="auto"/>
            </w:tcBorders>
            <w:shd w:val="clear" w:color="auto" w:fill="auto"/>
            <w:noWrap/>
            <w:vAlign w:val="center"/>
            <w:hideMark/>
          </w:tcPr>
          <w:p w14:paraId="59ADCA0A"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UNIDAD</w:t>
            </w:r>
          </w:p>
        </w:tc>
        <w:tc>
          <w:tcPr>
            <w:tcW w:w="1134" w:type="dxa"/>
            <w:tcBorders>
              <w:top w:val="nil"/>
              <w:left w:val="nil"/>
              <w:bottom w:val="single" w:sz="4" w:space="0" w:color="auto"/>
              <w:right w:val="single" w:sz="4" w:space="0" w:color="auto"/>
            </w:tcBorders>
            <w:shd w:val="clear" w:color="auto" w:fill="auto"/>
            <w:noWrap/>
            <w:vAlign w:val="center"/>
            <w:hideMark/>
          </w:tcPr>
          <w:p w14:paraId="7B2CB6E6"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25,00</w:t>
            </w:r>
          </w:p>
        </w:tc>
        <w:tc>
          <w:tcPr>
            <w:tcW w:w="1701" w:type="dxa"/>
            <w:tcBorders>
              <w:top w:val="nil"/>
              <w:left w:val="nil"/>
              <w:bottom w:val="single" w:sz="4" w:space="0" w:color="auto"/>
              <w:right w:val="single" w:sz="4" w:space="0" w:color="auto"/>
            </w:tcBorders>
            <w:shd w:val="clear" w:color="auto" w:fill="auto"/>
            <w:vAlign w:val="center"/>
            <w:hideMark/>
          </w:tcPr>
          <w:p w14:paraId="7D718A84"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 xml:space="preserve">SEDE </w:t>
            </w:r>
            <w:r>
              <w:rPr>
                <w:rFonts w:ascii="Arial" w:eastAsia="Times New Roman" w:hAnsi="Arial" w:cs="Arial"/>
                <w:color w:val="000000"/>
                <w:sz w:val="18"/>
                <w:szCs w:val="18"/>
                <w:lang w:eastAsia="es-CO"/>
              </w:rPr>
              <w:t>PRINCIPAL</w:t>
            </w:r>
          </w:p>
        </w:tc>
        <w:tc>
          <w:tcPr>
            <w:tcW w:w="160" w:type="dxa"/>
            <w:vAlign w:val="center"/>
            <w:hideMark/>
          </w:tcPr>
          <w:p w14:paraId="07DBD8A0" w14:textId="77777777" w:rsidR="003D1568" w:rsidRPr="00B74ED9" w:rsidRDefault="003D1568" w:rsidP="00E51E62">
            <w:pPr>
              <w:rPr>
                <w:rFonts w:ascii="Times New Roman" w:eastAsia="Times New Roman" w:hAnsi="Times New Roman"/>
                <w:sz w:val="20"/>
                <w:szCs w:val="20"/>
                <w:lang w:eastAsia="es-CO"/>
              </w:rPr>
            </w:pPr>
          </w:p>
        </w:tc>
      </w:tr>
      <w:tr w:rsidR="003D1568" w:rsidRPr="00B74ED9" w14:paraId="320D282C" w14:textId="77777777" w:rsidTr="00E51E62">
        <w:trPr>
          <w:trHeight w:val="720"/>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0CDD03BD"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13</w:t>
            </w:r>
          </w:p>
        </w:tc>
        <w:tc>
          <w:tcPr>
            <w:tcW w:w="1557" w:type="dxa"/>
            <w:tcBorders>
              <w:top w:val="nil"/>
              <w:left w:val="nil"/>
              <w:bottom w:val="single" w:sz="4" w:space="0" w:color="auto"/>
              <w:right w:val="single" w:sz="4" w:space="0" w:color="auto"/>
            </w:tcBorders>
            <w:shd w:val="clear" w:color="auto" w:fill="auto"/>
            <w:vAlign w:val="center"/>
            <w:hideMark/>
          </w:tcPr>
          <w:p w14:paraId="15E528D4" w14:textId="77777777" w:rsidR="003D1568" w:rsidRPr="00B74ED9" w:rsidRDefault="003D1568" w:rsidP="00E51E62">
            <w:pPr>
              <w:jc w:val="center"/>
              <w:rPr>
                <w:rFonts w:ascii="Arial" w:eastAsia="Times New Roman" w:hAnsi="Arial" w:cs="Arial"/>
                <w:b/>
                <w:bCs/>
                <w:sz w:val="18"/>
                <w:szCs w:val="18"/>
                <w:lang w:eastAsia="es-CO"/>
              </w:rPr>
            </w:pPr>
            <w:r w:rsidRPr="00B74ED9">
              <w:rPr>
                <w:rFonts w:ascii="Arial" w:eastAsia="Times New Roman" w:hAnsi="Arial" w:cs="Arial"/>
                <w:b/>
                <w:bCs/>
                <w:sz w:val="18"/>
                <w:szCs w:val="18"/>
                <w:lang w:eastAsia="es-CO"/>
              </w:rPr>
              <w:t>PANEL LED 60X60 DE SOBREPONER</w:t>
            </w:r>
          </w:p>
        </w:tc>
        <w:tc>
          <w:tcPr>
            <w:tcW w:w="1559" w:type="dxa"/>
            <w:vMerge/>
            <w:tcBorders>
              <w:top w:val="nil"/>
              <w:left w:val="single" w:sz="4" w:space="0" w:color="auto"/>
              <w:bottom w:val="single" w:sz="4" w:space="0" w:color="000000"/>
              <w:right w:val="single" w:sz="4" w:space="0" w:color="auto"/>
            </w:tcBorders>
            <w:vAlign w:val="center"/>
            <w:hideMark/>
          </w:tcPr>
          <w:p w14:paraId="135C0537" w14:textId="77777777" w:rsidR="003D1568" w:rsidRPr="00B74ED9" w:rsidRDefault="003D1568" w:rsidP="00E51E62">
            <w:pPr>
              <w:jc w:val="center"/>
              <w:rPr>
                <w:rFonts w:ascii="Arial" w:eastAsia="Times New Roman" w:hAnsi="Arial" w:cs="Arial"/>
                <w:b/>
                <w:bCs/>
                <w:sz w:val="18"/>
                <w:szCs w:val="18"/>
                <w:lang w:eastAsia="es-CO"/>
              </w:rPr>
            </w:pPr>
          </w:p>
        </w:tc>
        <w:tc>
          <w:tcPr>
            <w:tcW w:w="2694" w:type="dxa"/>
            <w:tcBorders>
              <w:top w:val="nil"/>
              <w:left w:val="nil"/>
              <w:bottom w:val="single" w:sz="4" w:space="0" w:color="auto"/>
              <w:right w:val="single" w:sz="4" w:space="0" w:color="auto"/>
            </w:tcBorders>
            <w:shd w:val="clear" w:color="auto" w:fill="auto"/>
            <w:vAlign w:val="center"/>
            <w:hideMark/>
          </w:tcPr>
          <w:p w14:paraId="4C40CB4C" w14:textId="77777777" w:rsidR="003D1568" w:rsidRPr="00B74ED9" w:rsidRDefault="003D1568" w:rsidP="00E51E62">
            <w:pPr>
              <w:jc w:val="both"/>
              <w:rPr>
                <w:rFonts w:ascii="Arial" w:eastAsia="Times New Roman" w:hAnsi="Arial" w:cs="Arial"/>
                <w:sz w:val="18"/>
                <w:szCs w:val="18"/>
                <w:lang w:eastAsia="es-CO"/>
              </w:rPr>
            </w:pPr>
            <w:r w:rsidRPr="00B74ED9">
              <w:rPr>
                <w:rFonts w:ascii="Arial" w:eastAsia="Times New Roman" w:hAnsi="Arial" w:cs="Arial"/>
                <w:sz w:val="18"/>
                <w:szCs w:val="18"/>
                <w:lang w:eastAsia="es-CO"/>
              </w:rPr>
              <w:t>Suministro e instalación de panel LED 60x60 de sobreponer</w:t>
            </w:r>
          </w:p>
        </w:tc>
        <w:tc>
          <w:tcPr>
            <w:tcW w:w="1134" w:type="dxa"/>
            <w:tcBorders>
              <w:top w:val="nil"/>
              <w:left w:val="nil"/>
              <w:bottom w:val="single" w:sz="4" w:space="0" w:color="auto"/>
              <w:right w:val="single" w:sz="4" w:space="0" w:color="auto"/>
            </w:tcBorders>
            <w:shd w:val="clear" w:color="auto" w:fill="auto"/>
            <w:noWrap/>
            <w:vAlign w:val="center"/>
            <w:hideMark/>
          </w:tcPr>
          <w:p w14:paraId="6CC404EA"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UNIDAD</w:t>
            </w:r>
          </w:p>
        </w:tc>
        <w:tc>
          <w:tcPr>
            <w:tcW w:w="1134" w:type="dxa"/>
            <w:tcBorders>
              <w:top w:val="nil"/>
              <w:left w:val="nil"/>
              <w:bottom w:val="single" w:sz="4" w:space="0" w:color="auto"/>
              <w:right w:val="single" w:sz="4" w:space="0" w:color="auto"/>
            </w:tcBorders>
            <w:shd w:val="clear" w:color="auto" w:fill="auto"/>
            <w:noWrap/>
            <w:vAlign w:val="center"/>
            <w:hideMark/>
          </w:tcPr>
          <w:p w14:paraId="36FD6AD6" w14:textId="77777777" w:rsidR="003D1568" w:rsidRPr="00B74ED9" w:rsidRDefault="003D1568" w:rsidP="00E51E62">
            <w:pPr>
              <w:jc w:val="center"/>
              <w:rPr>
                <w:rFonts w:ascii="Arial" w:eastAsia="Times New Roman" w:hAnsi="Arial" w:cs="Arial"/>
                <w:sz w:val="18"/>
                <w:szCs w:val="18"/>
                <w:lang w:eastAsia="es-CO"/>
              </w:rPr>
            </w:pPr>
            <w:r w:rsidRPr="00B74ED9">
              <w:rPr>
                <w:rFonts w:ascii="Arial" w:eastAsia="Times New Roman" w:hAnsi="Arial" w:cs="Arial"/>
                <w:sz w:val="18"/>
                <w:szCs w:val="18"/>
                <w:lang w:eastAsia="es-CO"/>
              </w:rPr>
              <w:t>20,00</w:t>
            </w:r>
          </w:p>
        </w:tc>
        <w:tc>
          <w:tcPr>
            <w:tcW w:w="1701" w:type="dxa"/>
            <w:tcBorders>
              <w:top w:val="nil"/>
              <w:left w:val="nil"/>
              <w:bottom w:val="single" w:sz="4" w:space="0" w:color="auto"/>
              <w:right w:val="single" w:sz="4" w:space="0" w:color="auto"/>
            </w:tcBorders>
            <w:shd w:val="clear" w:color="auto" w:fill="auto"/>
            <w:vAlign w:val="center"/>
            <w:hideMark/>
          </w:tcPr>
          <w:p w14:paraId="32F867E3" w14:textId="77777777" w:rsidR="003D1568" w:rsidRPr="00B74ED9" w:rsidRDefault="003D1568" w:rsidP="00E51E62">
            <w:pPr>
              <w:jc w:val="center"/>
              <w:rPr>
                <w:rFonts w:ascii="Arial" w:eastAsia="Times New Roman" w:hAnsi="Arial" w:cs="Arial"/>
                <w:color w:val="000000"/>
                <w:sz w:val="18"/>
                <w:szCs w:val="18"/>
                <w:lang w:eastAsia="es-CO"/>
              </w:rPr>
            </w:pPr>
            <w:r w:rsidRPr="00B74ED9">
              <w:rPr>
                <w:rFonts w:ascii="Arial" w:eastAsia="Times New Roman" w:hAnsi="Arial" w:cs="Arial"/>
                <w:color w:val="000000"/>
                <w:sz w:val="18"/>
                <w:szCs w:val="18"/>
                <w:lang w:eastAsia="es-CO"/>
              </w:rPr>
              <w:t>SEDE (C4TA) CIUDADELA OCCIDENTE</w:t>
            </w:r>
          </w:p>
        </w:tc>
        <w:tc>
          <w:tcPr>
            <w:tcW w:w="160" w:type="dxa"/>
            <w:vAlign w:val="center"/>
            <w:hideMark/>
          </w:tcPr>
          <w:p w14:paraId="7EB648A0" w14:textId="77777777" w:rsidR="003D1568" w:rsidRPr="00B74ED9" w:rsidRDefault="003D1568" w:rsidP="00E51E62">
            <w:pPr>
              <w:rPr>
                <w:rFonts w:ascii="Times New Roman" w:eastAsia="Times New Roman" w:hAnsi="Times New Roman"/>
                <w:sz w:val="20"/>
                <w:szCs w:val="20"/>
                <w:lang w:eastAsia="es-CO"/>
              </w:rPr>
            </w:pPr>
          </w:p>
        </w:tc>
      </w:tr>
      <w:bookmarkEnd w:id="2"/>
    </w:tbl>
    <w:p w14:paraId="0C4FAA33" w14:textId="77777777" w:rsidR="00C315F5" w:rsidRPr="00855F69" w:rsidRDefault="00C315F5" w:rsidP="006B6BD7">
      <w:pPr>
        <w:spacing w:after="0" w:line="240" w:lineRule="auto"/>
        <w:jc w:val="both"/>
        <w:rPr>
          <w:rFonts w:asciiTheme="minorHAnsi" w:hAnsiTheme="minorHAnsi" w:cstheme="minorHAnsi"/>
          <w:b/>
          <w:u w:val="single"/>
          <w:lang w:val="es-ES"/>
        </w:rPr>
      </w:pPr>
    </w:p>
    <w:p w14:paraId="4D7AD0DC" w14:textId="77777777" w:rsidR="003D1568" w:rsidRPr="003D1568" w:rsidRDefault="003D1568" w:rsidP="003D1568">
      <w:pPr>
        <w:pStyle w:val="Default"/>
        <w:ind w:left="142" w:right="-234"/>
        <w:jc w:val="both"/>
        <w:rPr>
          <w:rFonts w:eastAsia="Times New Roman"/>
          <w:b/>
          <w:bCs/>
        </w:rPr>
      </w:pPr>
    </w:p>
    <w:p w14:paraId="57EA63AC" w14:textId="77777777" w:rsidR="003D1568" w:rsidRPr="003D1568" w:rsidRDefault="003D1568" w:rsidP="003D1568">
      <w:pPr>
        <w:pStyle w:val="Default"/>
        <w:ind w:left="142" w:right="-234"/>
        <w:jc w:val="both"/>
        <w:rPr>
          <w:rFonts w:eastAsia="Times New Roman"/>
          <w:b/>
          <w:bCs/>
        </w:rPr>
      </w:pPr>
    </w:p>
    <w:p w14:paraId="616046D9" w14:textId="271A747E" w:rsidR="003D1568" w:rsidRPr="003D1568" w:rsidRDefault="003D1568" w:rsidP="003D1568">
      <w:pPr>
        <w:pStyle w:val="Default"/>
        <w:ind w:left="-284" w:right="-234"/>
        <w:jc w:val="both"/>
        <w:rPr>
          <w:rFonts w:eastAsia="Times New Roman"/>
          <w:b/>
          <w:bCs/>
        </w:rPr>
      </w:pPr>
      <w:r>
        <w:rPr>
          <w:rFonts w:eastAsia="Times New Roman"/>
          <w:b/>
          <w:bCs/>
        </w:rPr>
        <w:t xml:space="preserve">3. </w:t>
      </w:r>
      <w:r w:rsidRPr="003D1568">
        <w:rPr>
          <w:rFonts w:eastAsia="Times New Roman"/>
          <w:b/>
          <w:bCs/>
        </w:rPr>
        <w:t>ESPECIFICACIONES DEL SERVICIO:</w:t>
      </w:r>
    </w:p>
    <w:p w14:paraId="458ADD4E" w14:textId="4617AB8E" w:rsidR="003D1568" w:rsidRPr="003D1568" w:rsidRDefault="003D1568" w:rsidP="003D1568">
      <w:pPr>
        <w:pStyle w:val="Prrafodelista"/>
        <w:numPr>
          <w:ilvl w:val="1"/>
          <w:numId w:val="34"/>
        </w:numPr>
        <w:pBdr>
          <w:top w:val="nil"/>
          <w:left w:val="nil"/>
          <w:bottom w:val="nil"/>
          <w:right w:val="nil"/>
          <w:between w:val="nil"/>
        </w:pBdr>
        <w:spacing w:line="259" w:lineRule="auto"/>
        <w:ind w:left="142" w:right="-234"/>
        <w:rPr>
          <w:rFonts w:eastAsia="Times New Roman"/>
          <w:b/>
          <w:bCs/>
          <w:lang w:eastAsia="es-ES_tradnl"/>
        </w:rPr>
      </w:pPr>
      <w:r w:rsidRPr="003D1568">
        <w:rPr>
          <w:rFonts w:eastAsia="Cambria"/>
          <w:b/>
          <w:bCs/>
        </w:rPr>
        <w:t>Descripción del sistema</w:t>
      </w:r>
    </w:p>
    <w:p w14:paraId="7B58D771" w14:textId="77777777" w:rsidR="003D1568" w:rsidRPr="003D1568" w:rsidRDefault="003D1568" w:rsidP="003D1568">
      <w:pPr>
        <w:pBdr>
          <w:top w:val="nil"/>
          <w:left w:val="nil"/>
          <w:bottom w:val="nil"/>
          <w:right w:val="nil"/>
          <w:between w:val="nil"/>
        </w:pBdr>
        <w:spacing w:after="0" w:line="259" w:lineRule="auto"/>
        <w:ind w:left="142" w:right="-234"/>
        <w:contextualSpacing/>
        <w:rPr>
          <w:rFonts w:eastAsia="Times New Roman"/>
          <w:lang w:eastAsia="es-ES_tradnl"/>
        </w:rPr>
      </w:pPr>
    </w:p>
    <w:p w14:paraId="6332FF21" w14:textId="301016D7" w:rsidR="003D1568" w:rsidRPr="003D1568" w:rsidRDefault="003D1568" w:rsidP="003D1568">
      <w:pPr>
        <w:pStyle w:val="Prrafodelista"/>
        <w:numPr>
          <w:ilvl w:val="2"/>
          <w:numId w:val="34"/>
        </w:numPr>
        <w:pBdr>
          <w:top w:val="nil"/>
          <w:left w:val="nil"/>
          <w:bottom w:val="nil"/>
          <w:right w:val="nil"/>
          <w:between w:val="nil"/>
        </w:pBdr>
        <w:spacing w:line="259" w:lineRule="auto"/>
        <w:ind w:left="426" w:right="-234"/>
        <w:rPr>
          <w:rFonts w:eastAsia="Cambria"/>
        </w:rPr>
      </w:pPr>
      <w:r w:rsidRPr="003D1568">
        <w:rPr>
          <w:rFonts w:eastAsia="Cambria"/>
        </w:rPr>
        <w:t xml:space="preserve"> </w:t>
      </w:r>
      <w:r w:rsidRPr="003D1568">
        <w:rPr>
          <w:rFonts w:eastAsia="Cambria"/>
          <w:b/>
          <w:bCs/>
        </w:rPr>
        <w:t>Funcionalidad</w:t>
      </w:r>
    </w:p>
    <w:p w14:paraId="322C2621" w14:textId="77777777" w:rsidR="003D1568" w:rsidRPr="003D1568" w:rsidRDefault="003D1568" w:rsidP="003D1568">
      <w:pPr>
        <w:pStyle w:val="Prrafodelista"/>
        <w:pBdr>
          <w:top w:val="nil"/>
          <w:left w:val="nil"/>
          <w:bottom w:val="nil"/>
          <w:right w:val="nil"/>
          <w:between w:val="nil"/>
        </w:pBdr>
        <w:spacing w:line="259" w:lineRule="auto"/>
        <w:ind w:left="567" w:right="-234"/>
        <w:rPr>
          <w:rFonts w:eastAsia="Cambria"/>
        </w:rPr>
      </w:pPr>
    </w:p>
    <w:p w14:paraId="3FBB280D" w14:textId="77777777" w:rsidR="003D1568" w:rsidRPr="003D1568" w:rsidRDefault="003D1568" w:rsidP="003D1568">
      <w:pPr>
        <w:pBdr>
          <w:top w:val="nil"/>
          <w:left w:val="nil"/>
          <w:bottom w:val="nil"/>
          <w:right w:val="nil"/>
          <w:between w:val="nil"/>
        </w:pBdr>
        <w:spacing w:after="0" w:line="240" w:lineRule="auto"/>
        <w:ind w:left="142" w:right="-234"/>
        <w:jc w:val="both"/>
        <w:rPr>
          <w:rFonts w:eastAsia="Times New Roman"/>
          <w:lang w:eastAsia="es-ES_tradnl"/>
        </w:rPr>
      </w:pPr>
      <w:r w:rsidRPr="003D1568">
        <w:rPr>
          <w:rFonts w:eastAsia="Times New Roman"/>
          <w:lang w:eastAsia="es-ES_tradnl"/>
        </w:rPr>
        <w:t>La</w:t>
      </w:r>
      <w:r w:rsidRPr="003D1568">
        <w:rPr>
          <w:rFonts w:ascii="Cambria" w:eastAsia="Cambria" w:hAnsi="Cambria" w:cs="Times New Roman"/>
          <w:sz w:val="24"/>
          <w:szCs w:val="24"/>
        </w:rPr>
        <w:t xml:space="preserve"> </w:t>
      </w:r>
      <w:r w:rsidRPr="003D1568">
        <w:rPr>
          <w:rFonts w:eastAsia="Times New Roman"/>
          <w:lang w:eastAsia="es-ES_tradnl"/>
        </w:rPr>
        <w:t>Agencia de Educación Postsecundaria de Medellín – SAPIENCIA cuenta con dos redes contra incendios para seguridad del personal y de los equipos ubicados en cada una de las siguientes sedes:</w:t>
      </w:r>
    </w:p>
    <w:p w14:paraId="09FC3EE9" w14:textId="77777777" w:rsidR="003D1568" w:rsidRPr="003D1568" w:rsidRDefault="003D1568" w:rsidP="003D1568">
      <w:pPr>
        <w:pBdr>
          <w:top w:val="nil"/>
          <w:left w:val="nil"/>
          <w:bottom w:val="nil"/>
          <w:right w:val="nil"/>
          <w:between w:val="nil"/>
        </w:pBdr>
        <w:spacing w:after="0" w:line="240" w:lineRule="auto"/>
        <w:ind w:left="142" w:right="-234"/>
        <w:jc w:val="both"/>
        <w:rPr>
          <w:rFonts w:eastAsia="Times New Roman"/>
          <w:lang w:eastAsia="es-ES_tradnl"/>
        </w:rPr>
      </w:pPr>
    </w:p>
    <w:p w14:paraId="2D062F5C" w14:textId="77777777" w:rsidR="003D1568" w:rsidRPr="003D1568" w:rsidRDefault="003D1568" w:rsidP="003D1568">
      <w:pPr>
        <w:widowControl w:val="0"/>
        <w:numPr>
          <w:ilvl w:val="0"/>
          <w:numId w:val="32"/>
        </w:numPr>
        <w:autoSpaceDE w:val="0"/>
        <w:autoSpaceDN w:val="0"/>
        <w:spacing w:before="1" w:after="0" w:line="240" w:lineRule="auto"/>
        <w:ind w:left="993" w:right="-234" w:hanging="353"/>
        <w:jc w:val="both"/>
        <w:rPr>
          <w:rFonts w:eastAsia="Cambria"/>
        </w:rPr>
      </w:pPr>
      <w:r w:rsidRPr="003D1568">
        <w:rPr>
          <w:rFonts w:eastAsia="Cambria"/>
          <w:b/>
          <w:bCs/>
          <w:u w:val="single"/>
        </w:rPr>
        <w:t>SEDE PRINCIPAL:</w:t>
      </w:r>
      <w:r w:rsidRPr="003D1568">
        <w:rPr>
          <w:rFonts w:eastAsia="Cambria"/>
        </w:rPr>
        <w:t xml:space="preserve"> Ubicada en la Transversal 73 # 65 – 296 Sector El Volador, en la cual se prestan principalmente los servicios administrativos de la entidad desde el año 2015.</w:t>
      </w:r>
    </w:p>
    <w:p w14:paraId="6153B788" w14:textId="77777777" w:rsidR="003D1568" w:rsidRPr="003D1568" w:rsidRDefault="003D1568" w:rsidP="003D1568">
      <w:pPr>
        <w:widowControl w:val="0"/>
        <w:autoSpaceDE w:val="0"/>
        <w:autoSpaceDN w:val="0"/>
        <w:spacing w:before="1" w:after="0" w:line="240" w:lineRule="auto"/>
        <w:ind w:left="426" w:right="-234"/>
        <w:jc w:val="both"/>
        <w:rPr>
          <w:rFonts w:eastAsia="Cambria"/>
        </w:rPr>
      </w:pPr>
    </w:p>
    <w:p w14:paraId="63B4D7D0" w14:textId="77777777" w:rsidR="003D1568" w:rsidRPr="003D1568" w:rsidRDefault="003D1568" w:rsidP="003D1568">
      <w:pPr>
        <w:widowControl w:val="0"/>
        <w:numPr>
          <w:ilvl w:val="0"/>
          <w:numId w:val="32"/>
        </w:numPr>
        <w:autoSpaceDE w:val="0"/>
        <w:autoSpaceDN w:val="0"/>
        <w:spacing w:before="1" w:after="0" w:line="240" w:lineRule="auto"/>
        <w:ind w:left="993" w:right="-234" w:hanging="353"/>
        <w:jc w:val="both"/>
        <w:rPr>
          <w:rFonts w:eastAsia="Cambria"/>
        </w:rPr>
      </w:pPr>
      <w:r w:rsidRPr="003D1568">
        <w:rPr>
          <w:rFonts w:eastAsia="Cambria"/>
          <w:b/>
          <w:bCs/>
          <w:u w:val="single"/>
        </w:rPr>
        <w:t xml:space="preserve">SEDE (C4TA) LA CIUDADELA OCCIDENTAL: </w:t>
      </w:r>
      <w:r w:rsidRPr="003D1568">
        <w:rPr>
          <w:rFonts w:eastAsia="Cambria"/>
        </w:rPr>
        <w:t xml:space="preserve">Ubicada en la Carrera 95 con calle 42C en el sector de San Javier (Comuna 13) en la que anteriormente era la cárcel de mujeres del Buen Pastor, la cual es un ecosistema para la innovación y el estudio en áreas como la ciencia de datos, inteligencia artificial o </w:t>
      </w:r>
      <w:proofErr w:type="spellStart"/>
      <w:r w:rsidRPr="003D1568">
        <w:rPr>
          <w:rFonts w:eastAsia="Cambria"/>
        </w:rPr>
        <w:t>blockchain</w:t>
      </w:r>
      <w:proofErr w:type="spellEnd"/>
      <w:r w:rsidRPr="003D1568">
        <w:rPr>
          <w:rFonts w:eastAsia="Cambria"/>
        </w:rPr>
        <w:t>; esta entro en funcionamiento a partir del mes de octubre de 2021</w:t>
      </w:r>
    </w:p>
    <w:p w14:paraId="2BC8269F" w14:textId="77777777" w:rsidR="003D1568" w:rsidRPr="003D1568" w:rsidRDefault="003D1568" w:rsidP="003D1568">
      <w:pPr>
        <w:pBdr>
          <w:top w:val="nil"/>
          <w:left w:val="nil"/>
          <w:bottom w:val="nil"/>
          <w:right w:val="nil"/>
          <w:between w:val="nil"/>
        </w:pBdr>
        <w:spacing w:after="0" w:line="240" w:lineRule="auto"/>
        <w:ind w:left="142" w:right="-234"/>
        <w:jc w:val="both"/>
        <w:rPr>
          <w:rFonts w:eastAsia="Times New Roman"/>
          <w:lang w:eastAsia="es-ES_tradnl"/>
        </w:rPr>
      </w:pPr>
    </w:p>
    <w:p w14:paraId="387E765B" w14:textId="77777777" w:rsidR="003D1568" w:rsidRPr="003D1568" w:rsidRDefault="003D1568" w:rsidP="003D1568">
      <w:pPr>
        <w:numPr>
          <w:ilvl w:val="2"/>
          <w:numId w:val="34"/>
        </w:numPr>
        <w:pBdr>
          <w:top w:val="nil"/>
          <w:left w:val="nil"/>
          <w:bottom w:val="nil"/>
          <w:right w:val="nil"/>
          <w:between w:val="nil"/>
        </w:pBdr>
        <w:spacing w:after="0" w:line="240" w:lineRule="auto"/>
        <w:ind w:left="567" w:right="-234"/>
        <w:contextualSpacing/>
        <w:jc w:val="both"/>
        <w:rPr>
          <w:rFonts w:eastAsia="Times New Roman"/>
          <w:b/>
          <w:bCs/>
          <w:lang w:eastAsia="es-ES_tradnl"/>
        </w:rPr>
      </w:pPr>
      <w:bookmarkStart w:id="3" w:name="_Hlk182642650"/>
      <w:r w:rsidRPr="003D1568">
        <w:rPr>
          <w:rFonts w:eastAsia="Times New Roman"/>
          <w:b/>
          <w:bCs/>
          <w:lang w:eastAsia="es-ES_tradnl"/>
        </w:rPr>
        <w:t xml:space="preserve">Descripción de la arquitectura y diseño del sistema </w:t>
      </w:r>
    </w:p>
    <w:p w14:paraId="668F5DAB" w14:textId="77777777" w:rsidR="003D1568" w:rsidRPr="003D1568" w:rsidRDefault="003D1568" w:rsidP="003D1568">
      <w:pPr>
        <w:pBdr>
          <w:top w:val="nil"/>
          <w:left w:val="nil"/>
          <w:bottom w:val="nil"/>
          <w:right w:val="nil"/>
          <w:between w:val="nil"/>
        </w:pBdr>
        <w:spacing w:after="0" w:line="240" w:lineRule="auto"/>
        <w:ind w:left="142" w:right="-234"/>
        <w:jc w:val="both"/>
        <w:rPr>
          <w:rFonts w:eastAsia="Times New Roman"/>
          <w:lang w:eastAsia="es-ES_tradnl"/>
        </w:rPr>
      </w:pPr>
    </w:p>
    <w:p w14:paraId="25095672" w14:textId="77777777" w:rsidR="003D1568" w:rsidRPr="003D1568" w:rsidRDefault="003D1568" w:rsidP="003D1568">
      <w:pPr>
        <w:numPr>
          <w:ilvl w:val="3"/>
          <w:numId w:val="34"/>
        </w:numPr>
        <w:pBdr>
          <w:top w:val="nil"/>
          <w:left w:val="nil"/>
          <w:bottom w:val="nil"/>
          <w:right w:val="nil"/>
          <w:between w:val="nil"/>
        </w:pBdr>
        <w:spacing w:after="0" w:line="240" w:lineRule="auto"/>
        <w:ind w:left="567" w:right="-234"/>
        <w:contextualSpacing/>
        <w:jc w:val="both"/>
        <w:rPr>
          <w:rFonts w:eastAsia="Times New Roman"/>
          <w:b/>
          <w:lang w:eastAsia="es-ES_tradnl"/>
        </w:rPr>
      </w:pPr>
      <w:r w:rsidRPr="003D1568">
        <w:rPr>
          <w:rFonts w:eastAsia="Cambria"/>
          <w:b/>
          <w:bCs/>
          <w:u w:val="single"/>
        </w:rPr>
        <w:t xml:space="preserve"> SEDE PRINCIPAL</w:t>
      </w:r>
      <w:r w:rsidRPr="003D1568" w:rsidDel="00E30A55">
        <w:rPr>
          <w:rFonts w:eastAsia="Cambria"/>
          <w:b/>
          <w:bCs/>
          <w:u w:val="single"/>
        </w:rPr>
        <w:t>:</w:t>
      </w:r>
    </w:p>
    <w:p w14:paraId="72460769" w14:textId="77777777" w:rsidR="003D1568" w:rsidRPr="003D1568" w:rsidRDefault="003D1568" w:rsidP="003D1568">
      <w:pPr>
        <w:pBdr>
          <w:top w:val="nil"/>
          <w:left w:val="nil"/>
          <w:bottom w:val="nil"/>
          <w:right w:val="nil"/>
          <w:between w:val="nil"/>
        </w:pBdr>
        <w:spacing w:after="0" w:line="240" w:lineRule="auto"/>
        <w:ind w:left="142" w:right="-234"/>
        <w:contextualSpacing/>
        <w:jc w:val="both"/>
        <w:rPr>
          <w:rFonts w:eastAsia="Times New Roman"/>
          <w:b/>
          <w:lang w:eastAsia="es-ES_tradnl"/>
        </w:rPr>
      </w:pPr>
    </w:p>
    <w:p w14:paraId="03974999" w14:textId="77777777" w:rsidR="003D1568" w:rsidRPr="003D1568" w:rsidRDefault="003D1568" w:rsidP="003D1568">
      <w:pPr>
        <w:numPr>
          <w:ilvl w:val="4"/>
          <w:numId w:val="34"/>
        </w:numPr>
        <w:pBdr>
          <w:top w:val="nil"/>
          <w:left w:val="nil"/>
          <w:bottom w:val="nil"/>
          <w:right w:val="nil"/>
          <w:between w:val="nil"/>
        </w:pBdr>
        <w:spacing w:after="0" w:line="240" w:lineRule="auto"/>
        <w:ind w:left="993" w:right="-234"/>
        <w:contextualSpacing/>
        <w:jc w:val="both"/>
        <w:rPr>
          <w:rFonts w:eastAsia="Times New Roman"/>
          <w:b/>
          <w:lang w:eastAsia="es-ES_tradnl"/>
        </w:rPr>
      </w:pPr>
      <w:r w:rsidRPr="003D1568">
        <w:rPr>
          <w:rFonts w:eastAsia="Times New Roman"/>
          <w:b/>
          <w:lang w:eastAsia="es-ES_tradnl"/>
        </w:rPr>
        <w:t>Sistema de detección:</w:t>
      </w:r>
    </w:p>
    <w:p w14:paraId="5DEF2F33" w14:textId="77777777" w:rsidR="003D1568" w:rsidRPr="003D1568" w:rsidRDefault="003D1568" w:rsidP="003D1568">
      <w:pPr>
        <w:pBdr>
          <w:top w:val="nil"/>
          <w:left w:val="nil"/>
          <w:bottom w:val="nil"/>
          <w:right w:val="nil"/>
          <w:between w:val="nil"/>
        </w:pBdr>
        <w:spacing w:after="0" w:line="240" w:lineRule="auto"/>
        <w:ind w:left="993" w:right="-234"/>
        <w:contextualSpacing/>
        <w:jc w:val="both"/>
        <w:rPr>
          <w:rFonts w:eastAsia="Times New Roman"/>
          <w:bCs/>
          <w:lang w:eastAsia="es-ES_tradnl"/>
        </w:rPr>
      </w:pPr>
      <w:r w:rsidRPr="003D1568">
        <w:rPr>
          <w:rFonts w:eastAsia="Times New Roman"/>
          <w:bCs/>
          <w:lang w:eastAsia="es-ES_tradnl"/>
        </w:rPr>
        <w:t xml:space="preserve">El sistema de detección instalado consiste en una serie de elementos direccionables que reportan al tablero de control un evento en las zonas específicas. El sistema cuenta con detectores fotoeléctricos que funcionan mediante principio de dispersión lumínica los cuales envían una señal al tablero Honeywell XLS 3000 indicando la zona en específica del evento. El sistema cuenta además con estaciones manuales de alerta las cuales permiten reportar un evento en caso de que el detector no lo identifique y una señal estroboscópica la cual indica al personal del evento ocurrido. El tablero principal se encarga de monitorear cada uno de los detectores de humo, detectores de calor, estaciones manuales previamente direccionados y clasificados según su ubicación en los respectivos pisos. </w:t>
      </w:r>
    </w:p>
    <w:p w14:paraId="3BF28F58" w14:textId="77777777" w:rsidR="003D1568" w:rsidRPr="003D1568" w:rsidRDefault="003D1568" w:rsidP="003D1568">
      <w:pPr>
        <w:pBdr>
          <w:top w:val="nil"/>
          <w:left w:val="nil"/>
          <w:bottom w:val="nil"/>
          <w:right w:val="nil"/>
          <w:between w:val="nil"/>
        </w:pBdr>
        <w:spacing w:after="0" w:line="240" w:lineRule="auto"/>
        <w:ind w:left="567" w:right="-234"/>
        <w:contextualSpacing/>
        <w:jc w:val="both"/>
        <w:rPr>
          <w:rFonts w:eastAsia="Times New Roman"/>
          <w:bCs/>
          <w:lang w:eastAsia="es-ES_tradnl"/>
        </w:rPr>
      </w:pPr>
    </w:p>
    <w:p w14:paraId="6371F84F" w14:textId="77777777" w:rsidR="003D1568" w:rsidRPr="003D1568" w:rsidRDefault="003D1568" w:rsidP="003D1568">
      <w:pPr>
        <w:pBdr>
          <w:top w:val="nil"/>
          <w:left w:val="nil"/>
          <w:bottom w:val="nil"/>
          <w:right w:val="nil"/>
          <w:between w:val="nil"/>
        </w:pBdr>
        <w:spacing w:after="0" w:line="240" w:lineRule="auto"/>
        <w:ind w:left="993" w:right="-234"/>
        <w:contextualSpacing/>
        <w:jc w:val="both"/>
        <w:rPr>
          <w:rFonts w:eastAsia="Times New Roman"/>
          <w:bCs/>
          <w:lang w:eastAsia="es-ES_tradnl"/>
        </w:rPr>
      </w:pPr>
      <w:r w:rsidRPr="003D1568">
        <w:rPr>
          <w:rFonts w:eastAsia="Times New Roman"/>
          <w:bCs/>
          <w:lang w:eastAsia="es-ES_tradnl"/>
        </w:rPr>
        <w:t>Cuenta además con una tubería aérea diseñada de acuerdo con las normas de protección contra incendio. Además, contiene un sistema de luces estroboscópicas las cuales alertan al personal u ocupantes acerca de algún evento en una zona específica del campus.</w:t>
      </w:r>
    </w:p>
    <w:p w14:paraId="264FEAA2" w14:textId="77777777" w:rsidR="003D1568" w:rsidRPr="003D1568" w:rsidRDefault="003D1568" w:rsidP="003D1568">
      <w:pPr>
        <w:pBdr>
          <w:top w:val="nil"/>
          <w:left w:val="nil"/>
          <w:bottom w:val="nil"/>
          <w:right w:val="nil"/>
          <w:between w:val="nil"/>
        </w:pBdr>
        <w:spacing w:after="0" w:line="240" w:lineRule="auto"/>
        <w:ind w:left="567" w:right="-234"/>
        <w:contextualSpacing/>
        <w:jc w:val="both"/>
        <w:rPr>
          <w:rFonts w:eastAsia="Times New Roman"/>
          <w:bCs/>
          <w:lang w:eastAsia="es-ES_tradnl"/>
        </w:rPr>
      </w:pPr>
    </w:p>
    <w:p w14:paraId="62E90CF6" w14:textId="77777777" w:rsidR="003D1568" w:rsidRPr="003D1568" w:rsidRDefault="003D1568" w:rsidP="003D1568">
      <w:pPr>
        <w:pBdr>
          <w:top w:val="nil"/>
          <w:left w:val="nil"/>
          <w:bottom w:val="nil"/>
          <w:right w:val="nil"/>
          <w:between w:val="nil"/>
        </w:pBdr>
        <w:spacing w:after="0" w:line="240" w:lineRule="auto"/>
        <w:ind w:left="993" w:right="-234"/>
        <w:contextualSpacing/>
        <w:jc w:val="both"/>
        <w:rPr>
          <w:rFonts w:eastAsia="Times New Roman"/>
          <w:b/>
          <w:lang w:eastAsia="es-ES_tradnl"/>
        </w:rPr>
      </w:pPr>
      <w:r w:rsidRPr="003D1568">
        <w:rPr>
          <w:rFonts w:eastAsia="Times New Roman"/>
          <w:bCs/>
          <w:lang w:eastAsia="es-ES_tradnl"/>
        </w:rPr>
        <w:t xml:space="preserve">El tablero </w:t>
      </w:r>
      <w:proofErr w:type="spellStart"/>
      <w:r w:rsidRPr="003D1568">
        <w:rPr>
          <w:rFonts w:eastAsia="Times New Roman"/>
          <w:bCs/>
          <w:lang w:eastAsia="es-ES_tradnl"/>
        </w:rPr>
        <w:t>Kidde</w:t>
      </w:r>
      <w:proofErr w:type="spellEnd"/>
      <w:r w:rsidRPr="003D1568">
        <w:rPr>
          <w:rFonts w:eastAsia="Times New Roman"/>
          <w:bCs/>
          <w:lang w:eastAsia="es-ES_tradnl"/>
        </w:rPr>
        <w:t xml:space="preserve"> Modelo VS4-(G/R) 8D*) (-PG/SP) (10V, 60Hz, 2.0A) está ubicado a mano derecha en la entrada principal del campus, permitiendo así el monitoreo constante y la rápida manipulación del mismo. Dicho tablero recibe una información de entrada, suministrada por los detectores de humo ubicados en cada una de las zonas a proteger y programados para generar una alarma según la zona y una descarga según la confirmación del evento. El tablero se encarga de generar unas salidas, las cuales se convierten en señales audiovisuales que alertan al personal de una alarma o una posible descarga. Estas señales audiovisuales están ubicadas en los tres pisos de la sede para alertar al personal.</w:t>
      </w:r>
      <w:r w:rsidRPr="003D1568">
        <w:rPr>
          <w:rFonts w:eastAsia="Lucida Sans Unicode"/>
          <w:kern w:val="1"/>
          <w:lang w:eastAsia="ar-SA"/>
        </w:rPr>
        <w:t xml:space="preserve"> </w:t>
      </w:r>
    </w:p>
    <w:p w14:paraId="21A3177B" w14:textId="77777777" w:rsidR="003D1568" w:rsidRPr="003D1568" w:rsidRDefault="003D1568" w:rsidP="003D1568">
      <w:pPr>
        <w:pBdr>
          <w:top w:val="nil"/>
          <w:left w:val="nil"/>
          <w:bottom w:val="nil"/>
          <w:right w:val="nil"/>
          <w:between w:val="nil"/>
        </w:pBdr>
        <w:spacing w:after="0" w:line="240" w:lineRule="auto"/>
        <w:ind w:left="142" w:right="-234"/>
        <w:contextualSpacing/>
        <w:jc w:val="both"/>
        <w:rPr>
          <w:rFonts w:eastAsia="Arial"/>
          <w:kern w:val="1"/>
          <w:lang w:eastAsia="ar-SA"/>
        </w:rPr>
      </w:pPr>
    </w:p>
    <w:p w14:paraId="08C8828F" w14:textId="77777777" w:rsidR="003D1568" w:rsidRPr="003D1568" w:rsidRDefault="003D1568" w:rsidP="003D1568">
      <w:pPr>
        <w:numPr>
          <w:ilvl w:val="4"/>
          <w:numId w:val="34"/>
        </w:numPr>
        <w:pBdr>
          <w:top w:val="nil"/>
          <w:left w:val="nil"/>
          <w:bottom w:val="nil"/>
          <w:right w:val="nil"/>
          <w:between w:val="nil"/>
        </w:pBdr>
        <w:spacing w:after="0" w:line="240" w:lineRule="auto"/>
        <w:ind w:left="993" w:right="-234"/>
        <w:contextualSpacing/>
        <w:jc w:val="both"/>
        <w:rPr>
          <w:rFonts w:eastAsia="Times New Roman"/>
          <w:b/>
          <w:lang w:eastAsia="es-ES_tradnl"/>
        </w:rPr>
      </w:pPr>
      <w:r w:rsidRPr="003D1568">
        <w:rPr>
          <w:rFonts w:eastAsia="Times New Roman"/>
          <w:b/>
          <w:lang w:eastAsia="es-ES_tradnl"/>
        </w:rPr>
        <w:t>Sistema de extinción:</w:t>
      </w:r>
    </w:p>
    <w:p w14:paraId="0F455642" w14:textId="77777777" w:rsidR="003D1568" w:rsidRPr="003D1568" w:rsidRDefault="003D1568" w:rsidP="003D1568">
      <w:pPr>
        <w:pBdr>
          <w:top w:val="nil"/>
          <w:left w:val="nil"/>
          <w:bottom w:val="nil"/>
          <w:right w:val="nil"/>
          <w:between w:val="nil"/>
        </w:pBdr>
        <w:spacing w:after="0" w:line="240" w:lineRule="auto"/>
        <w:ind w:left="993" w:right="-234"/>
        <w:contextualSpacing/>
        <w:jc w:val="both"/>
        <w:rPr>
          <w:rFonts w:eastAsia="Times New Roman"/>
          <w:lang w:eastAsia="es-ES_tradnl"/>
        </w:rPr>
      </w:pPr>
      <w:r w:rsidRPr="003D1568">
        <w:rPr>
          <w:rFonts w:eastAsia="Times New Roman"/>
          <w:lang w:eastAsia="es-ES_tradnl"/>
        </w:rPr>
        <w:t>Consiste en “SPRINKLERS” automáticos para los pisos 1,2 y 3 de la sede principal y en la planta Diesel ubicada en el sótano, de la Sede principal de la Agencia de Educación Postsecundaria de Medellín – SAPIENCIA.</w:t>
      </w:r>
    </w:p>
    <w:p w14:paraId="720ADF31" w14:textId="77777777" w:rsidR="003D1568" w:rsidRPr="003D1568" w:rsidRDefault="003D1568" w:rsidP="003D1568">
      <w:pPr>
        <w:pBdr>
          <w:top w:val="nil"/>
          <w:left w:val="nil"/>
          <w:bottom w:val="nil"/>
          <w:right w:val="nil"/>
          <w:between w:val="nil"/>
        </w:pBdr>
        <w:spacing w:after="0" w:line="240" w:lineRule="auto"/>
        <w:ind w:left="567" w:right="-234"/>
        <w:contextualSpacing/>
        <w:jc w:val="both"/>
        <w:rPr>
          <w:rFonts w:eastAsia="Times New Roman"/>
          <w:lang w:eastAsia="es-ES_tradnl"/>
        </w:rPr>
      </w:pPr>
    </w:p>
    <w:p w14:paraId="26214401" w14:textId="77777777" w:rsidR="003D1568" w:rsidRPr="003D1568" w:rsidRDefault="003D1568" w:rsidP="003D1568">
      <w:pPr>
        <w:pBdr>
          <w:top w:val="nil"/>
          <w:left w:val="nil"/>
          <w:bottom w:val="nil"/>
          <w:right w:val="nil"/>
          <w:between w:val="nil"/>
        </w:pBdr>
        <w:spacing w:after="0" w:line="240" w:lineRule="auto"/>
        <w:ind w:left="993" w:right="-234"/>
        <w:contextualSpacing/>
        <w:jc w:val="both"/>
        <w:rPr>
          <w:rFonts w:eastAsia="Times New Roman"/>
          <w:lang w:eastAsia="es-ES_tradnl"/>
        </w:rPr>
      </w:pPr>
      <w:r w:rsidRPr="003D1568">
        <w:rPr>
          <w:rFonts w:eastAsia="Times New Roman"/>
          <w:lang w:eastAsia="es-ES_tradnl"/>
        </w:rPr>
        <w:t>El sistema de SPRINKLERS es de accionamiento automático por temperatura. Al activarse alguna de las regaderas el sensor de flujo inmediatamente inicia la lectura de agua que pasa por el mismo.</w:t>
      </w:r>
    </w:p>
    <w:p w14:paraId="653A8EBC" w14:textId="77777777" w:rsidR="003D1568" w:rsidRPr="003D1568" w:rsidRDefault="003D1568" w:rsidP="003D1568">
      <w:pPr>
        <w:pBdr>
          <w:top w:val="nil"/>
          <w:left w:val="nil"/>
          <w:bottom w:val="nil"/>
          <w:right w:val="nil"/>
          <w:between w:val="nil"/>
        </w:pBdr>
        <w:spacing w:after="0" w:line="240" w:lineRule="auto"/>
        <w:ind w:left="567" w:right="-234"/>
        <w:contextualSpacing/>
        <w:jc w:val="both"/>
        <w:rPr>
          <w:rFonts w:eastAsia="Times New Roman"/>
          <w:lang w:eastAsia="es-ES_tradnl"/>
        </w:rPr>
      </w:pPr>
    </w:p>
    <w:p w14:paraId="1282C13A" w14:textId="77777777" w:rsidR="003D1568" w:rsidRPr="003D1568" w:rsidRDefault="003D1568" w:rsidP="003D1568">
      <w:pPr>
        <w:pBdr>
          <w:top w:val="nil"/>
          <w:left w:val="nil"/>
          <w:bottom w:val="nil"/>
          <w:right w:val="nil"/>
          <w:between w:val="nil"/>
        </w:pBdr>
        <w:spacing w:after="0" w:line="240" w:lineRule="auto"/>
        <w:ind w:left="993" w:right="-234"/>
        <w:contextualSpacing/>
        <w:jc w:val="both"/>
        <w:rPr>
          <w:rFonts w:eastAsia="Times New Roman"/>
          <w:b/>
          <w:lang w:eastAsia="es-ES_tradnl"/>
        </w:rPr>
      </w:pPr>
      <w:r w:rsidRPr="003D1568">
        <w:rPr>
          <w:rFonts w:eastAsia="Times New Roman"/>
          <w:lang w:eastAsia="es-ES_tradnl"/>
        </w:rPr>
        <w:t xml:space="preserve">La red del campus tiene como abastecimiento 3 tanques de fibra de vidrio sobre el piso, con una capacidad de 17 m³ cada uno. El sistema de bombeo está compuesto por una bomba DIESEL marca PEDROLLO (CLARKE) con una capacidad nominal de 500 </w:t>
      </w:r>
      <w:proofErr w:type="spellStart"/>
      <w:r w:rsidRPr="003D1568">
        <w:rPr>
          <w:rFonts w:eastAsia="Times New Roman"/>
          <w:lang w:eastAsia="es-ES_tradnl"/>
        </w:rPr>
        <w:t>USgpm</w:t>
      </w:r>
      <w:proofErr w:type="spellEnd"/>
      <w:r w:rsidRPr="003D1568">
        <w:rPr>
          <w:rFonts w:eastAsia="Times New Roman"/>
          <w:lang w:eastAsia="es-ES_tradnl"/>
        </w:rPr>
        <w:t xml:space="preserve"> a 110 psi, una presión a caudal cero de 128 psi, la presión con un caudal del 150% de su capacidad nominal es de 89 psi y una bomba JOCKEY marca IACOL BLT2011 compuesta por un tablero controlador; estas bombas son de uso general para atender el funcionamiento optimo de la RCI del campus y esta es la que alimenta el sistema de rociadores del mismo.</w:t>
      </w:r>
    </w:p>
    <w:p w14:paraId="3D3B9C5F" w14:textId="77777777" w:rsidR="003D1568" w:rsidRPr="003D1568" w:rsidRDefault="003D1568" w:rsidP="003D1568">
      <w:pPr>
        <w:pBdr>
          <w:top w:val="nil"/>
          <w:left w:val="nil"/>
          <w:bottom w:val="nil"/>
          <w:right w:val="nil"/>
          <w:between w:val="nil"/>
        </w:pBdr>
        <w:spacing w:after="0" w:line="240" w:lineRule="auto"/>
        <w:ind w:left="142" w:right="-234"/>
        <w:contextualSpacing/>
        <w:jc w:val="both"/>
        <w:rPr>
          <w:rFonts w:eastAsia="Times New Roman"/>
          <w:b/>
          <w:lang w:eastAsia="es-ES_tradnl"/>
        </w:rPr>
      </w:pPr>
    </w:p>
    <w:p w14:paraId="32EABB3C" w14:textId="77777777" w:rsidR="003D1568" w:rsidRPr="003D1568" w:rsidRDefault="003D1568" w:rsidP="003D1568">
      <w:pPr>
        <w:numPr>
          <w:ilvl w:val="4"/>
          <w:numId w:val="34"/>
        </w:numPr>
        <w:pBdr>
          <w:top w:val="nil"/>
          <w:left w:val="nil"/>
          <w:bottom w:val="nil"/>
          <w:right w:val="nil"/>
          <w:between w:val="nil"/>
        </w:pBdr>
        <w:spacing w:after="0" w:line="240" w:lineRule="auto"/>
        <w:ind w:left="993" w:right="-234"/>
        <w:contextualSpacing/>
        <w:jc w:val="both"/>
        <w:rPr>
          <w:rFonts w:eastAsia="Times New Roman"/>
          <w:b/>
          <w:lang w:eastAsia="es-ES_tradnl"/>
        </w:rPr>
      </w:pPr>
      <w:r w:rsidRPr="003D1568">
        <w:rPr>
          <w:rFonts w:eastAsia="Times New Roman"/>
          <w:b/>
          <w:lang w:eastAsia="es-ES_tradnl"/>
        </w:rPr>
        <w:t xml:space="preserve">Descripción del sistema </w:t>
      </w:r>
    </w:p>
    <w:p w14:paraId="721DB4A6" w14:textId="77777777" w:rsidR="003D1568" w:rsidRPr="003D1568" w:rsidRDefault="003D1568" w:rsidP="003D1568">
      <w:pPr>
        <w:pBdr>
          <w:top w:val="nil"/>
          <w:left w:val="nil"/>
          <w:bottom w:val="nil"/>
          <w:right w:val="nil"/>
          <w:between w:val="nil"/>
        </w:pBdr>
        <w:spacing w:after="0" w:line="259" w:lineRule="auto"/>
        <w:ind w:left="993" w:right="-234"/>
        <w:jc w:val="both"/>
        <w:rPr>
          <w:rFonts w:eastAsia="Times New Roman"/>
          <w:lang w:eastAsia="es-ES_tradnl"/>
        </w:rPr>
      </w:pPr>
      <w:r w:rsidRPr="003D1568">
        <w:rPr>
          <w:rFonts w:eastAsia="Times New Roman"/>
          <w:b/>
          <w:lang w:eastAsia="es-ES_tradnl"/>
        </w:rPr>
        <w:t>Listado de componentes del sistema</w:t>
      </w:r>
    </w:p>
    <w:p w14:paraId="78A84BEC" w14:textId="77777777" w:rsidR="003D1568" w:rsidRPr="003D1568" w:rsidRDefault="003D1568" w:rsidP="003D1568">
      <w:pPr>
        <w:numPr>
          <w:ilvl w:val="0"/>
          <w:numId w:val="33"/>
        </w:numPr>
        <w:pBdr>
          <w:top w:val="nil"/>
          <w:left w:val="nil"/>
          <w:bottom w:val="nil"/>
          <w:right w:val="nil"/>
          <w:between w:val="nil"/>
        </w:pBdr>
        <w:spacing w:after="0" w:line="240" w:lineRule="auto"/>
        <w:ind w:left="1418" w:right="-234"/>
        <w:contextualSpacing/>
        <w:jc w:val="both"/>
        <w:rPr>
          <w:rFonts w:eastAsia="Times New Roman"/>
          <w:lang w:eastAsia="es-ES"/>
        </w:rPr>
      </w:pPr>
      <w:r w:rsidRPr="003D1568">
        <w:rPr>
          <w:rFonts w:eastAsia="Times New Roman"/>
          <w:lang w:eastAsia="es-ES"/>
        </w:rPr>
        <w:t>19 alarmas audibles y visuales (Corneta Luz Estroboscópica)</w:t>
      </w:r>
    </w:p>
    <w:p w14:paraId="6B75943E" w14:textId="77777777" w:rsidR="003D1568" w:rsidRPr="003D1568" w:rsidRDefault="003D1568" w:rsidP="003D1568">
      <w:pPr>
        <w:numPr>
          <w:ilvl w:val="0"/>
          <w:numId w:val="33"/>
        </w:numPr>
        <w:pBdr>
          <w:top w:val="nil"/>
          <w:left w:val="nil"/>
          <w:bottom w:val="nil"/>
          <w:right w:val="nil"/>
          <w:between w:val="nil"/>
        </w:pBdr>
        <w:spacing w:after="0" w:line="240" w:lineRule="auto"/>
        <w:ind w:left="1418" w:right="-234"/>
        <w:contextualSpacing/>
        <w:jc w:val="both"/>
        <w:rPr>
          <w:rFonts w:eastAsia="Times New Roman"/>
          <w:lang w:eastAsia="es-ES"/>
        </w:rPr>
      </w:pPr>
      <w:r w:rsidRPr="003D1568">
        <w:rPr>
          <w:rFonts w:eastAsia="Times New Roman"/>
          <w:lang w:eastAsia="es-ES"/>
        </w:rPr>
        <w:t xml:space="preserve">1 panel de control. </w:t>
      </w:r>
    </w:p>
    <w:p w14:paraId="18C503F0" w14:textId="77777777" w:rsidR="003D1568" w:rsidRPr="003D1568" w:rsidRDefault="003D1568" w:rsidP="003D1568">
      <w:pPr>
        <w:numPr>
          <w:ilvl w:val="0"/>
          <w:numId w:val="33"/>
        </w:numPr>
        <w:pBdr>
          <w:top w:val="nil"/>
          <w:left w:val="nil"/>
          <w:bottom w:val="nil"/>
          <w:right w:val="nil"/>
          <w:between w:val="nil"/>
        </w:pBdr>
        <w:spacing w:after="0" w:line="240" w:lineRule="auto"/>
        <w:ind w:left="1418" w:right="-234"/>
        <w:contextualSpacing/>
        <w:jc w:val="both"/>
        <w:rPr>
          <w:rFonts w:eastAsia="Times New Roman"/>
          <w:lang w:eastAsia="es-ES"/>
        </w:rPr>
      </w:pPr>
      <w:r w:rsidRPr="003D1568">
        <w:rPr>
          <w:rFonts w:eastAsia="Times New Roman"/>
          <w:lang w:eastAsia="es-ES"/>
        </w:rPr>
        <w:t>6 módulos de monitoreo</w:t>
      </w:r>
    </w:p>
    <w:p w14:paraId="5934D9F0" w14:textId="77777777" w:rsidR="003D1568" w:rsidRPr="003D1568" w:rsidRDefault="003D1568" w:rsidP="003D1568">
      <w:pPr>
        <w:numPr>
          <w:ilvl w:val="0"/>
          <w:numId w:val="33"/>
        </w:numPr>
        <w:pBdr>
          <w:top w:val="nil"/>
          <w:left w:val="nil"/>
          <w:bottom w:val="nil"/>
          <w:right w:val="nil"/>
          <w:between w:val="nil"/>
        </w:pBdr>
        <w:spacing w:after="0" w:line="240" w:lineRule="auto"/>
        <w:ind w:left="1418" w:right="-234"/>
        <w:contextualSpacing/>
        <w:jc w:val="both"/>
        <w:rPr>
          <w:rFonts w:eastAsia="Times New Roman"/>
          <w:lang w:eastAsia="es-ES"/>
        </w:rPr>
      </w:pPr>
      <w:r w:rsidRPr="003D1568">
        <w:rPr>
          <w:rFonts w:eastAsia="Times New Roman"/>
          <w:lang w:eastAsia="es-ES"/>
        </w:rPr>
        <w:t>7 estaciones manuales</w:t>
      </w:r>
    </w:p>
    <w:p w14:paraId="5B99BE87" w14:textId="77777777" w:rsidR="003D1568" w:rsidRPr="003D1568" w:rsidRDefault="003D1568" w:rsidP="003D1568">
      <w:pPr>
        <w:numPr>
          <w:ilvl w:val="0"/>
          <w:numId w:val="33"/>
        </w:numPr>
        <w:pBdr>
          <w:top w:val="nil"/>
          <w:left w:val="nil"/>
          <w:bottom w:val="nil"/>
          <w:right w:val="nil"/>
          <w:between w:val="nil"/>
        </w:pBdr>
        <w:spacing w:after="0" w:line="240" w:lineRule="auto"/>
        <w:ind w:left="1418" w:right="-234"/>
        <w:contextualSpacing/>
        <w:jc w:val="both"/>
        <w:rPr>
          <w:rFonts w:eastAsia="Times New Roman"/>
          <w:lang w:eastAsia="es-ES"/>
        </w:rPr>
      </w:pPr>
      <w:r w:rsidRPr="003D1568">
        <w:rPr>
          <w:rFonts w:eastAsia="Times New Roman"/>
          <w:lang w:eastAsia="es-ES"/>
        </w:rPr>
        <w:t xml:space="preserve">34 detectores de humo.  </w:t>
      </w:r>
    </w:p>
    <w:p w14:paraId="342F21ED" w14:textId="77777777" w:rsidR="003D1568" w:rsidRPr="003D1568" w:rsidRDefault="003D1568" w:rsidP="003D1568">
      <w:pPr>
        <w:numPr>
          <w:ilvl w:val="0"/>
          <w:numId w:val="33"/>
        </w:numPr>
        <w:pBdr>
          <w:top w:val="nil"/>
          <w:left w:val="nil"/>
          <w:bottom w:val="nil"/>
          <w:right w:val="nil"/>
          <w:between w:val="nil"/>
        </w:pBdr>
        <w:spacing w:after="0" w:line="240" w:lineRule="auto"/>
        <w:ind w:left="1418" w:right="-234"/>
        <w:contextualSpacing/>
        <w:jc w:val="both"/>
        <w:rPr>
          <w:rFonts w:eastAsia="Times New Roman"/>
          <w:lang w:eastAsia="es-ES"/>
        </w:rPr>
      </w:pPr>
      <w:r w:rsidRPr="003D1568">
        <w:rPr>
          <w:rFonts w:eastAsia="Times New Roman"/>
          <w:lang w:eastAsia="es-ES"/>
        </w:rPr>
        <w:t>169 rociadores</w:t>
      </w:r>
    </w:p>
    <w:p w14:paraId="0F35559F" w14:textId="77777777" w:rsidR="003D1568" w:rsidRPr="003D1568" w:rsidRDefault="003D1568" w:rsidP="003D1568">
      <w:pPr>
        <w:pBdr>
          <w:top w:val="nil"/>
          <w:left w:val="nil"/>
          <w:bottom w:val="nil"/>
          <w:right w:val="nil"/>
          <w:between w:val="nil"/>
        </w:pBdr>
        <w:spacing w:after="0" w:line="240" w:lineRule="auto"/>
        <w:ind w:right="-234"/>
        <w:jc w:val="both"/>
        <w:rPr>
          <w:rFonts w:eastAsia="Times New Roman"/>
          <w:b/>
          <w:lang w:eastAsia="es-ES_tradnl"/>
        </w:rPr>
      </w:pPr>
    </w:p>
    <w:p w14:paraId="0C22640C" w14:textId="77777777" w:rsidR="003D1568" w:rsidRPr="003D1568" w:rsidRDefault="003D1568" w:rsidP="003D1568">
      <w:pPr>
        <w:numPr>
          <w:ilvl w:val="4"/>
          <w:numId w:val="34"/>
        </w:numPr>
        <w:pBdr>
          <w:top w:val="nil"/>
          <w:left w:val="nil"/>
          <w:bottom w:val="nil"/>
          <w:right w:val="nil"/>
          <w:between w:val="nil"/>
        </w:pBdr>
        <w:spacing w:after="0" w:line="240" w:lineRule="auto"/>
        <w:ind w:left="993" w:right="-234"/>
        <w:contextualSpacing/>
        <w:jc w:val="both"/>
        <w:rPr>
          <w:rFonts w:eastAsia="Times New Roman"/>
          <w:b/>
          <w:lang w:eastAsia="es-ES_tradnl"/>
        </w:rPr>
      </w:pPr>
      <w:r w:rsidRPr="003D1568">
        <w:rPr>
          <w:rFonts w:eastAsia="Times New Roman"/>
          <w:b/>
          <w:lang w:eastAsia="es-ES_tradnl"/>
        </w:rPr>
        <w:t xml:space="preserve">Descripción el sistema Hidráulico: </w:t>
      </w:r>
      <w:r w:rsidRPr="003D1568">
        <w:rPr>
          <w:rFonts w:eastAsia="Times New Roman"/>
          <w:bCs/>
          <w:lang w:eastAsia="es-ES_tradnl"/>
        </w:rPr>
        <w:t>este sistema consiste en dos bombas principales las cuales se describen a continuación:</w:t>
      </w:r>
    </w:p>
    <w:p w14:paraId="1E64C514" w14:textId="77777777" w:rsidR="003D1568" w:rsidRPr="003D1568" w:rsidRDefault="003D1568" w:rsidP="003D1568">
      <w:pPr>
        <w:pBdr>
          <w:top w:val="nil"/>
          <w:left w:val="nil"/>
          <w:bottom w:val="nil"/>
          <w:right w:val="nil"/>
          <w:between w:val="nil"/>
        </w:pBdr>
        <w:spacing w:after="0" w:line="240" w:lineRule="auto"/>
        <w:ind w:left="142" w:right="-234"/>
        <w:contextualSpacing/>
        <w:jc w:val="both"/>
        <w:rPr>
          <w:rFonts w:eastAsia="Times New Roman"/>
          <w:b/>
          <w:lang w:eastAsia="es-ES_tradnl"/>
        </w:rPr>
      </w:pPr>
    </w:p>
    <w:p w14:paraId="1AE943E5" w14:textId="77777777" w:rsidR="003D1568" w:rsidRPr="003D1568" w:rsidRDefault="003D1568" w:rsidP="003D1568">
      <w:pPr>
        <w:pBdr>
          <w:top w:val="nil"/>
          <w:left w:val="nil"/>
          <w:bottom w:val="nil"/>
          <w:right w:val="nil"/>
          <w:between w:val="nil"/>
        </w:pBdr>
        <w:spacing w:after="0" w:line="240" w:lineRule="auto"/>
        <w:ind w:left="993" w:right="-234"/>
        <w:contextualSpacing/>
        <w:jc w:val="both"/>
        <w:rPr>
          <w:rFonts w:eastAsia="Times New Roman"/>
          <w:b/>
          <w:lang w:eastAsia="es-ES_tradnl"/>
        </w:rPr>
      </w:pPr>
      <w:r w:rsidRPr="003D1568">
        <w:rPr>
          <w:rFonts w:eastAsia="Times New Roman"/>
          <w:b/>
          <w:lang w:eastAsia="es-ES_tradnl"/>
        </w:rPr>
        <w:t xml:space="preserve">BOMBA DIESEL: </w:t>
      </w:r>
      <w:r w:rsidRPr="003D1568">
        <w:rPr>
          <w:rFonts w:eastAsia="Times New Roman"/>
          <w:bCs/>
          <w:lang w:eastAsia="es-ES_tradnl"/>
        </w:rPr>
        <w:t>marca (PEDROLLO) CLARKE compuesto por un tablero TORNATECH GPD-12-120</w:t>
      </w:r>
      <w:r w:rsidRPr="003D1568">
        <w:rPr>
          <w:rFonts w:ascii="Cambria" w:eastAsia="Cambria" w:hAnsi="Cambria" w:cs="Times New Roman"/>
          <w:bCs/>
          <w:sz w:val="24"/>
          <w:szCs w:val="24"/>
        </w:rPr>
        <w:t xml:space="preserve">; </w:t>
      </w:r>
      <w:r w:rsidRPr="003D1568">
        <w:rPr>
          <w:rFonts w:eastAsia="Times New Roman"/>
          <w:bCs/>
          <w:lang w:eastAsia="es-ES_tradnl"/>
        </w:rPr>
        <w:t>está bomba tiene la función principal de garantizar el suministro constante de agua a alta presión para la extinción de incendios. Estas bombas se utilizan comúnmente en sistemas de protección contra incendios en edificios industriales, comerciales o en instalaciones donde el acceso a una fuente de energía eléctrica puede ser limitado o no fiable.</w:t>
      </w:r>
    </w:p>
    <w:p w14:paraId="01DE6171" w14:textId="77777777" w:rsidR="003D1568" w:rsidRPr="003D1568" w:rsidRDefault="003D1568" w:rsidP="003D1568">
      <w:pPr>
        <w:pBdr>
          <w:top w:val="nil"/>
          <w:left w:val="nil"/>
          <w:bottom w:val="nil"/>
          <w:right w:val="nil"/>
          <w:between w:val="nil"/>
        </w:pBdr>
        <w:spacing w:after="0" w:line="240" w:lineRule="auto"/>
        <w:ind w:right="-234"/>
        <w:jc w:val="both"/>
        <w:rPr>
          <w:rFonts w:eastAsia="Times New Roman"/>
          <w:b/>
          <w:bCs/>
          <w:lang w:eastAsia="es-ES_tradnl"/>
        </w:rPr>
      </w:pPr>
      <w:r w:rsidRPr="003D1568">
        <w:rPr>
          <w:rFonts w:eastAsia="Times New Roman"/>
          <w:b/>
          <w:bCs/>
          <w:lang w:eastAsia="es-ES_tradnl"/>
        </w:rPr>
        <w:t xml:space="preserve">  </w:t>
      </w:r>
    </w:p>
    <w:p w14:paraId="4B4CD6D6" w14:textId="77777777" w:rsidR="003D1568" w:rsidRPr="003D1568" w:rsidRDefault="003D1568" w:rsidP="003D1568">
      <w:pPr>
        <w:pBdr>
          <w:top w:val="nil"/>
          <w:left w:val="nil"/>
          <w:bottom w:val="nil"/>
          <w:right w:val="nil"/>
          <w:between w:val="nil"/>
        </w:pBdr>
        <w:spacing w:after="0" w:line="240" w:lineRule="auto"/>
        <w:ind w:left="993" w:right="-234"/>
        <w:jc w:val="both"/>
        <w:rPr>
          <w:rFonts w:eastAsia="Times New Roman"/>
          <w:b/>
          <w:bCs/>
          <w:lang w:eastAsia="es-ES_tradnl"/>
        </w:rPr>
      </w:pPr>
      <w:r w:rsidRPr="003D1568">
        <w:rPr>
          <w:rFonts w:eastAsia="Times New Roman"/>
          <w:b/>
          <w:bCs/>
          <w:lang w:eastAsia="es-ES_tradnl"/>
        </w:rPr>
        <w:t>FUNCIONAMIENTO BÁSICO:</w:t>
      </w:r>
    </w:p>
    <w:p w14:paraId="5DDA9EB8" w14:textId="77777777" w:rsidR="003D1568" w:rsidRPr="003D1568" w:rsidRDefault="003D1568" w:rsidP="003D1568">
      <w:pPr>
        <w:pBdr>
          <w:top w:val="nil"/>
          <w:left w:val="nil"/>
          <w:bottom w:val="nil"/>
          <w:right w:val="nil"/>
          <w:between w:val="nil"/>
        </w:pBdr>
        <w:spacing w:after="0" w:line="240" w:lineRule="auto"/>
        <w:ind w:left="709" w:right="-234"/>
        <w:jc w:val="both"/>
        <w:rPr>
          <w:rFonts w:eastAsia="Times New Roman"/>
          <w:b/>
          <w:bCs/>
          <w:lang w:eastAsia="es-ES_tradnl"/>
        </w:rPr>
      </w:pPr>
    </w:p>
    <w:p w14:paraId="258BA8F5" w14:textId="77777777" w:rsidR="003D1568" w:rsidRDefault="003D1568" w:rsidP="003D1568">
      <w:pPr>
        <w:pStyle w:val="Prrafodelista"/>
        <w:numPr>
          <w:ilvl w:val="0"/>
          <w:numId w:val="35"/>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Motor Diésel:</w:t>
      </w:r>
      <w:r w:rsidRPr="003D1568">
        <w:rPr>
          <w:rFonts w:eastAsia="Times New Roman"/>
          <w:lang w:eastAsia="es-ES_tradnl"/>
        </w:rPr>
        <w:t xml:space="preserve"> La bomba está impulsada por un motor diésel que le permite operar de manera independiente de la red eléctrica, lo cual es crucial en un escenario de emergencia.</w:t>
      </w:r>
    </w:p>
    <w:p w14:paraId="66459F83" w14:textId="77777777" w:rsidR="003D1568" w:rsidRDefault="003D1568" w:rsidP="003D1568">
      <w:pPr>
        <w:pStyle w:val="Prrafodelista"/>
        <w:numPr>
          <w:ilvl w:val="0"/>
          <w:numId w:val="35"/>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Accionamiento de la Bomba:</w:t>
      </w:r>
      <w:r w:rsidRPr="003D1568">
        <w:rPr>
          <w:rFonts w:eastAsia="Times New Roman"/>
          <w:lang w:eastAsia="es-ES_tradnl"/>
        </w:rPr>
        <w:t xml:space="preserve"> El motor diésel acciona la bomba, la cual extrae agua de una fuente (como un depósito, cisterna o red de agua) y la impulsa a través del sistema de tuberías a las bocas de incendio, rociadores o cualquier otro dispositivo de extinción.</w:t>
      </w:r>
    </w:p>
    <w:p w14:paraId="44B35B96" w14:textId="77777777" w:rsidR="003D1568" w:rsidRDefault="003D1568" w:rsidP="003D1568">
      <w:pPr>
        <w:pStyle w:val="Prrafodelista"/>
        <w:numPr>
          <w:ilvl w:val="0"/>
          <w:numId w:val="35"/>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Generación de Alta Presión:</w:t>
      </w:r>
      <w:r w:rsidRPr="003D1568">
        <w:rPr>
          <w:rFonts w:eastAsia="Times New Roman"/>
          <w:lang w:eastAsia="es-ES_tradnl"/>
        </w:rPr>
        <w:t xml:space="preserve"> La bomba está diseñada para proporcionar un flujo constante de agua a alta presión, necesaria para que el sistema de protección contra incendios funcione correctamente y pueda alcanzar las zonas afectadas por el fuego.</w:t>
      </w:r>
    </w:p>
    <w:p w14:paraId="32245C3A" w14:textId="77777777" w:rsidR="003D1568" w:rsidRDefault="003D1568" w:rsidP="003D1568">
      <w:pPr>
        <w:pStyle w:val="Prrafodelista"/>
        <w:numPr>
          <w:ilvl w:val="0"/>
          <w:numId w:val="35"/>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Arranque Automático:</w:t>
      </w:r>
      <w:r w:rsidRPr="003D1568">
        <w:rPr>
          <w:rFonts w:eastAsia="Times New Roman"/>
          <w:lang w:eastAsia="es-ES_tradnl"/>
        </w:rPr>
        <w:t xml:space="preserve"> Cuando se detecta una caída de presión en el sistema debido a la apertura de una válvula o a un consumo de agua durante un incendio, la bomba se activa de manera automática, asegurando que el sistema reciba agua sin intervención manual.</w:t>
      </w:r>
    </w:p>
    <w:p w14:paraId="49DAA232" w14:textId="77777777" w:rsidR="003D1568" w:rsidRDefault="003D1568" w:rsidP="003D1568">
      <w:pPr>
        <w:pStyle w:val="Prrafodelista"/>
        <w:numPr>
          <w:ilvl w:val="0"/>
          <w:numId w:val="35"/>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Sistema de Monitoreo y Seguridad:</w:t>
      </w:r>
      <w:r w:rsidRPr="003D1568">
        <w:rPr>
          <w:rFonts w:eastAsia="Times New Roman"/>
          <w:lang w:eastAsia="es-ES_tradnl"/>
        </w:rPr>
        <w:t xml:space="preserve"> Estas bombas suelen estar equipadas con un sistema de control que monitorea su rendimiento y asegura que el motor diésel funcione adecuadamente, con alertas si ocurre algún fallo o anomalía.</w:t>
      </w:r>
    </w:p>
    <w:p w14:paraId="3B3CDC9B" w14:textId="77777777" w:rsidR="003D1568" w:rsidRDefault="003D1568" w:rsidP="003D1568">
      <w:pPr>
        <w:pStyle w:val="Prrafodelista"/>
        <w:pBdr>
          <w:top w:val="nil"/>
          <w:left w:val="nil"/>
          <w:bottom w:val="nil"/>
          <w:right w:val="nil"/>
          <w:between w:val="nil"/>
        </w:pBdr>
        <w:ind w:left="1713" w:right="-234"/>
        <w:jc w:val="both"/>
        <w:rPr>
          <w:rFonts w:eastAsia="Times New Roman"/>
          <w:b/>
          <w:bCs/>
          <w:lang w:eastAsia="es-ES_tradnl"/>
        </w:rPr>
      </w:pPr>
    </w:p>
    <w:p w14:paraId="66DFDCB0" w14:textId="638D3526" w:rsidR="003D1568" w:rsidRPr="003D1568" w:rsidRDefault="003D1568" w:rsidP="003D1568">
      <w:pPr>
        <w:pStyle w:val="Prrafodelista"/>
        <w:pBdr>
          <w:top w:val="nil"/>
          <w:left w:val="nil"/>
          <w:bottom w:val="nil"/>
          <w:right w:val="nil"/>
          <w:between w:val="nil"/>
        </w:pBdr>
        <w:ind w:left="1713" w:right="-234"/>
        <w:jc w:val="both"/>
        <w:rPr>
          <w:rFonts w:eastAsia="Times New Roman"/>
          <w:lang w:eastAsia="es-ES_tradnl"/>
        </w:rPr>
      </w:pPr>
      <w:r w:rsidRPr="003D1568">
        <w:rPr>
          <w:rFonts w:eastAsia="Times New Roman"/>
          <w:lang w:eastAsia="es-ES_tradnl"/>
        </w:rPr>
        <w:t>En resumen, la bomba diésel funciona como una fuente de agua a alta presión, alimentada por un motor diésel que asegura su operación incluso en ausencia de energía eléctrica, garantizando el suministro continuo y fiable para la red contra incendios en cualquier momento que se requiera.</w:t>
      </w:r>
    </w:p>
    <w:p w14:paraId="3522300B" w14:textId="77777777" w:rsidR="003D1568" w:rsidRPr="003D1568" w:rsidRDefault="003D1568" w:rsidP="003D1568">
      <w:pPr>
        <w:pBdr>
          <w:top w:val="nil"/>
          <w:left w:val="nil"/>
          <w:bottom w:val="nil"/>
          <w:right w:val="nil"/>
          <w:between w:val="nil"/>
        </w:pBdr>
        <w:spacing w:after="0" w:line="240" w:lineRule="auto"/>
        <w:ind w:right="-234"/>
        <w:jc w:val="both"/>
        <w:rPr>
          <w:rFonts w:eastAsia="Times New Roman"/>
          <w:b/>
          <w:lang w:eastAsia="es-ES_tradnl"/>
        </w:rPr>
      </w:pPr>
      <w:r w:rsidRPr="003D1568">
        <w:rPr>
          <w:rFonts w:eastAsia="Times New Roman"/>
          <w:b/>
          <w:lang w:eastAsia="es-ES_tradnl"/>
        </w:rPr>
        <w:t>  </w:t>
      </w:r>
    </w:p>
    <w:p w14:paraId="7B99E33E"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bCs/>
          <w:lang w:eastAsia="es-ES_tradnl"/>
        </w:rPr>
      </w:pPr>
      <w:r w:rsidRPr="003D1568">
        <w:rPr>
          <w:rFonts w:eastAsia="Times New Roman"/>
          <w:b/>
          <w:lang w:eastAsia="es-ES_tradnl"/>
        </w:rPr>
        <w:t xml:space="preserve">BOMBA JOCKEY: </w:t>
      </w:r>
      <w:r w:rsidRPr="003D1568">
        <w:rPr>
          <w:rFonts w:eastAsia="Times New Roman"/>
          <w:bCs/>
          <w:lang w:eastAsia="es-ES_tradnl"/>
        </w:rPr>
        <w:t>marca IACOL BLT2011 compuesta por un tablero controlador, tiene la función principal de mantener la presión constante en el sistema de tuberías, asegurando que el sistema esté siempre listo para operar en caso de una emergencia.</w:t>
      </w:r>
    </w:p>
    <w:p w14:paraId="59AFCC24" w14:textId="77777777" w:rsidR="003D1568" w:rsidRPr="003D1568" w:rsidRDefault="003D1568" w:rsidP="003D1568">
      <w:pPr>
        <w:pBdr>
          <w:top w:val="nil"/>
          <w:left w:val="nil"/>
          <w:bottom w:val="nil"/>
          <w:right w:val="nil"/>
          <w:between w:val="nil"/>
        </w:pBdr>
        <w:spacing w:after="0" w:line="240" w:lineRule="auto"/>
        <w:ind w:left="720" w:right="-234"/>
        <w:contextualSpacing/>
        <w:jc w:val="both"/>
        <w:rPr>
          <w:rFonts w:eastAsia="Times New Roman"/>
          <w:b/>
          <w:bCs/>
          <w:lang w:eastAsia="es-ES_tradnl"/>
        </w:rPr>
      </w:pPr>
    </w:p>
    <w:p w14:paraId="48375C6A" w14:textId="77777777" w:rsidR="003D1568" w:rsidRPr="003D1568" w:rsidRDefault="003D1568" w:rsidP="003D1568">
      <w:pPr>
        <w:pBdr>
          <w:top w:val="nil"/>
          <w:left w:val="nil"/>
          <w:bottom w:val="nil"/>
          <w:right w:val="nil"/>
          <w:between w:val="nil"/>
        </w:pBdr>
        <w:spacing w:after="0" w:line="240" w:lineRule="auto"/>
        <w:ind w:left="1701" w:right="-234"/>
        <w:contextualSpacing/>
        <w:jc w:val="both"/>
        <w:rPr>
          <w:rFonts w:eastAsia="Times New Roman"/>
          <w:b/>
          <w:bCs/>
          <w:lang w:eastAsia="es-ES_tradnl"/>
        </w:rPr>
      </w:pPr>
      <w:r w:rsidRPr="003D1568">
        <w:rPr>
          <w:rFonts w:eastAsia="Times New Roman"/>
          <w:b/>
          <w:bCs/>
          <w:lang w:eastAsia="es-ES_tradnl"/>
        </w:rPr>
        <w:t>FUNCIONAMIENTO BÁSICO:</w:t>
      </w:r>
    </w:p>
    <w:p w14:paraId="0EE13876" w14:textId="77777777" w:rsidR="003D1568" w:rsidRPr="003D1568" w:rsidRDefault="003D1568" w:rsidP="003D1568">
      <w:pPr>
        <w:pBdr>
          <w:top w:val="nil"/>
          <w:left w:val="nil"/>
          <w:bottom w:val="nil"/>
          <w:right w:val="nil"/>
          <w:between w:val="nil"/>
        </w:pBdr>
        <w:spacing w:after="0" w:line="240" w:lineRule="auto"/>
        <w:ind w:left="720" w:right="-234"/>
        <w:contextualSpacing/>
        <w:jc w:val="both"/>
        <w:rPr>
          <w:rFonts w:eastAsia="Times New Roman"/>
          <w:bCs/>
          <w:lang w:eastAsia="es-ES_tradnl"/>
        </w:rPr>
      </w:pPr>
    </w:p>
    <w:p w14:paraId="7947B277" w14:textId="77777777" w:rsidR="003D1568" w:rsidRDefault="003D1568" w:rsidP="003D1568">
      <w:pPr>
        <w:pStyle w:val="Prrafodelista"/>
        <w:numPr>
          <w:ilvl w:val="0"/>
          <w:numId w:val="36"/>
        </w:numPr>
        <w:pBdr>
          <w:top w:val="nil"/>
          <w:left w:val="nil"/>
          <w:bottom w:val="nil"/>
          <w:right w:val="nil"/>
          <w:between w:val="nil"/>
        </w:pBdr>
        <w:ind w:left="1701" w:right="-234"/>
        <w:jc w:val="both"/>
        <w:rPr>
          <w:rFonts w:eastAsia="Times New Roman"/>
          <w:bCs/>
          <w:lang w:eastAsia="es-ES_tradnl"/>
        </w:rPr>
      </w:pPr>
      <w:r w:rsidRPr="003D1568">
        <w:rPr>
          <w:rFonts w:eastAsia="Times New Roman"/>
          <w:b/>
          <w:bCs/>
          <w:lang w:eastAsia="es-ES_tradnl"/>
        </w:rPr>
        <w:t>Presión de Mantenimiento</w:t>
      </w:r>
      <w:r w:rsidRPr="003D1568">
        <w:rPr>
          <w:rFonts w:eastAsia="Times New Roman"/>
          <w:bCs/>
          <w:lang w:eastAsia="es-ES_tradnl"/>
        </w:rPr>
        <w:t>: La bomba jockey opera en condiciones normales para mantener la presión dentro de un rango preestablecido en el sistema de protección contra incendios. No es una bomba de alta capacidad, sino que está diseñada para gestionar pequeñas variaciones de presión.</w:t>
      </w:r>
    </w:p>
    <w:p w14:paraId="6FEF6EA0" w14:textId="77777777" w:rsidR="003D1568" w:rsidRDefault="003D1568" w:rsidP="003D1568">
      <w:pPr>
        <w:pStyle w:val="Prrafodelista"/>
        <w:numPr>
          <w:ilvl w:val="0"/>
          <w:numId w:val="36"/>
        </w:numPr>
        <w:pBdr>
          <w:top w:val="nil"/>
          <w:left w:val="nil"/>
          <w:bottom w:val="nil"/>
          <w:right w:val="nil"/>
          <w:between w:val="nil"/>
        </w:pBdr>
        <w:ind w:left="1701" w:right="-234"/>
        <w:jc w:val="both"/>
        <w:rPr>
          <w:rFonts w:eastAsia="Times New Roman"/>
          <w:bCs/>
          <w:lang w:eastAsia="es-ES_tradnl"/>
        </w:rPr>
      </w:pPr>
      <w:r w:rsidRPr="003D1568">
        <w:rPr>
          <w:rFonts w:eastAsia="Times New Roman"/>
          <w:b/>
          <w:bCs/>
          <w:lang w:eastAsia="es-ES_tradnl"/>
        </w:rPr>
        <w:t>Arranque Automático</w:t>
      </w:r>
      <w:r w:rsidRPr="003D1568">
        <w:rPr>
          <w:rFonts w:eastAsia="Times New Roman"/>
          <w:bCs/>
          <w:lang w:eastAsia="es-ES_tradnl"/>
        </w:rPr>
        <w:t>: La bomba jockey se activa automáticamente cuando detecta una caída de presión en la red, como podría ocurrir debido a pequeñas fugas en las tuberías o si alguna válvula o rociador se abre durante un incendio.</w:t>
      </w:r>
    </w:p>
    <w:p w14:paraId="3C943ED5" w14:textId="77777777" w:rsidR="003D1568" w:rsidRDefault="003D1568" w:rsidP="003D1568">
      <w:pPr>
        <w:pStyle w:val="Prrafodelista"/>
        <w:numPr>
          <w:ilvl w:val="0"/>
          <w:numId w:val="36"/>
        </w:numPr>
        <w:pBdr>
          <w:top w:val="nil"/>
          <w:left w:val="nil"/>
          <w:bottom w:val="nil"/>
          <w:right w:val="nil"/>
          <w:between w:val="nil"/>
        </w:pBdr>
        <w:ind w:left="1701" w:right="-234"/>
        <w:jc w:val="both"/>
        <w:rPr>
          <w:rFonts w:eastAsia="Times New Roman"/>
          <w:bCs/>
          <w:lang w:eastAsia="es-ES_tradnl"/>
        </w:rPr>
      </w:pPr>
      <w:r w:rsidRPr="003D1568">
        <w:rPr>
          <w:rFonts w:eastAsia="Times New Roman"/>
          <w:b/>
          <w:bCs/>
          <w:lang w:eastAsia="es-ES_tradnl"/>
        </w:rPr>
        <w:t>Asegurar la Preparación del Sistema</w:t>
      </w:r>
      <w:r w:rsidRPr="003D1568">
        <w:rPr>
          <w:rFonts w:eastAsia="Times New Roman"/>
          <w:bCs/>
          <w:lang w:eastAsia="es-ES_tradnl"/>
        </w:rPr>
        <w:t>: Si la presión en el sistema disminuye por cualquier motivo, la bomba jockey restablece la presión sin la necesidad de activar la bomba principal de incendio (que tiene mayor capacidad). Esto evita que la bomba principal arranque innecesariamente por cambios pequeños de presión.</w:t>
      </w:r>
    </w:p>
    <w:p w14:paraId="1E91A771" w14:textId="77777777" w:rsidR="003D1568" w:rsidRDefault="003D1568" w:rsidP="003D1568">
      <w:pPr>
        <w:pStyle w:val="Prrafodelista"/>
        <w:numPr>
          <w:ilvl w:val="0"/>
          <w:numId w:val="36"/>
        </w:numPr>
        <w:pBdr>
          <w:top w:val="nil"/>
          <w:left w:val="nil"/>
          <w:bottom w:val="nil"/>
          <w:right w:val="nil"/>
          <w:between w:val="nil"/>
        </w:pBdr>
        <w:ind w:left="1701" w:right="-234"/>
        <w:jc w:val="both"/>
        <w:rPr>
          <w:rFonts w:eastAsia="Times New Roman"/>
          <w:bCs/>
          <w:lang w:eastAsia="es-ES_tradnl"/>
        </w:rPr>
      </w:pPr>
      <w:r w:rsidRPr="003D1568">
        <w:rPr>
          <w:rFonts w:eastAsia="Times New Roman"/>
          <w:b/>
          <w:bCs/>
          <w:lang w:eastAsia="es-ES_tradnl"/>
        </w:rPr>
        <w:t>No Es Para Combatir Incendios</w:t>
      </w:r>
      <w:r w:rsidRPr="003D1568">
        <w:rPr>
          <w:rFonts w:eastAsia="Times New Roman"/>
          <w:bCs/>
          <w:lang w:eastAsia="es-ES_tradnl"/>
        </w:rPr>
        <w:t>: La bomba jockey no está diseñada para suministrar grandes caudales de agua durante un incendio, sino que su función es asegurar que la presión del sistema esté siempre lista y óptima para cuando se necesite la bomba principal.</w:t>
      </w:r>
    </w:p>
    <w:p w14:paraId="015DAEC1" w14:textId="77777777" w:rsidR="003D1568" w:rsidRDefault="003D1568" w:rsidP="003D1568">
      <w:pPr>
        <w:pStyle w:val="Prrafodelista"/>
        <w:pBdr>
          <w:top w:val="nil"/>
          <w:left w:val="nil"/>
          <w:bottom w:val="nil"/>
          <w:right w:val="nil"/>
          <w:between w:val="nil"/>
        </w:pBdr>
        <w:ind w:left="1701" w:right="-234"/>
        <w:jc w:val="both"/>
        <w:rPr>
          <w:rFonts w:eastAsia="Times New Roman"/>
          <w:b/>
          <w:bCs/>
          <w:lang w:eastAsia="es-ES_tradnl"/>
        </w:rPr>
      </w:pPr>
    </w:p>
    <w:p w14:paraId="127BEA8D" w14:textId="54D16D5F" w:rsidR="003D1568" w:rsidRPr="003D1568" w:rsidRDefault="003D1568" w:rsidP="003D1568">
      <w:pPr>
        <w:pStyle w:val="Prrafodelista"/>
        <w:pBdr>
          <w:top w:val="nil"/>
          <w:left w:val="nil"/>
          <w:bottom w:val="nil"/>
          <w:right w:val="nil"/>
          <w:between w:val="nil"/>
        </w:pBdr>
        <w:ind w:left="1701" w:right="-234"/>
        <w:jc w:val="both"/>
        <w:rPr>
          <w:rFonts w:eastAsia="Times New Roman"/>
          <w:bCs/>
          <w:lang w:eastAsia="es-ES_tradnl"/>
        </w:rPr>
      </w:pPr>
      <w:r w:rsidRPr="003D1568">
        <w:rPr>
          <w:rFonts w:eastAsia="Times New Roman"/>
          <w:bCs/>
          <w:lang w:eastAsia="es-ES_tradnl"/>
        </w:rPr>
        <w:t xml:space="preserve">La bomba </w:t>
      </w:r>
      <w:r w:rsidRPr="003D1568">
        <w:rPr>
          <w:rFonts w:eastAsia="Times New Roman"/>
          <w:b/>
          <w:bCs/>
          <w:lang w:eastAsia="es-ES_tradnl"/>
        </w:rPr>
        <w:t>jockey</w:t>
      </w:r>
      <w:r w:rsidRPr="003D1568">
        <w:rPr>
          <w:rFonts w:eastAsia="Times New Roman"/>
          <w:bCs/>
          <w:lang w:eastAsia="es-ES_tradnl"/>
        </w:rPr>
        <w:t xml:space="preserve"> es una bomba de baja capacidad que mantiene la presión constante en la red de incendios. Se activa automáticamente cuando hay pequeñas caídas de presión, evitando el funcionamiento innecesario de la bomba principal y garantizando que el sistema esté siempre listo para usarse en una emergencia.</w:t>
      </w:r>
    </w:p>
    <w:p w14:paraId="36E1EA2E" w14:textId="77777777" w:rsidR="003D1568" w:rsidRPr="003D1568" w:rsidRDefault="003D1568" w:rsidP="003D1568">
      <w:pPr>
        <w:pBdr>
          <w:top w:val="nil"/>
          <w:left w:val="nil"/>
          <w:bottom w:val="nil"/>
          <w:right w:val="nil"/>
          <w:between w:val="nil"/>
        </w:pBdr>
        <w:spacing w:after="0" w:line="240" w:lineRule="auto"/>
        <w:ind w:right="-234"/>
        <w:jc w:val="both"/>
        <w:rPr>
          <w:rFonts w:eastAsia="Times New Roman"/>
          <w:lang w:eastAsia="es-ES"/>
        </w:rPr>
      </w:pPr>
    </w:p>
    <w:p w14:paraId="13E1C114" w14:textId="77777777" w:rsidR="003D1568" w:rsidRDefault="003D1568" w:rsidP="003D1568">
      <w:pPr>
        <w:pBdr>
          <w:top w:val="nil"/>
          <w:left w:val="nil"/>
          <w:bottom w:val="nil"/>
          <w:right w:val="nil"/>
          <w:between w:val="nil"/>
        </w:pBdr>
        <w:spacing w:after="0" w:line="240" w:lineRule="auto"/>
        <w:ind w:left="284" w:right="-234"/>
        <w:contextualSpacing/>
        <w:jc w:val="both"/>
        <w:rPr>
          <w:rFonts w:eastAsia="Times New Roman"/>
          <w:b/>
          <w:lang w:eastAsia="es-ES_tradnl"/>
        </w:rPr>
      </w:pPr>
    </w:p>
    <w:p w14:paraId="36CB5D6A" w14:textId="77777777" w:rsidR="003D1568" w:rsidRPr="003D1568" w:rsidRDefault="003D1568" w:rsidP="003D1568">
      <w:pPr>
        <w:pBdr>
          <w:top w:val="nil"/>
          <w:left w:val="nil"/>
          <w:bottom w:val="nil"/>
          <w:right w:val="nil"/>
          <w:between w:val="nil"/>
        </w:pBdr>
        <w:spacing w:after="0" w:line="240" w:lineRule="auto"/>
        <w:ind w:left="284" w:right="-234"/>
        <w:contextualSpacing/>
        <w:jc w:val="both"/>
        <w:rPr>
          <w:rFonts w:eastAsia="Times New Roman"/>
          <w:b/>
          <w:lang w:eastAsia="es-ES_tradnl"/>
        </w:rPr>
      </w:pPr>
    </w:p>
    <w:p w14:paraId="56B8D1FD" w14:textId="77777777" w:rsidR="003D1568" w:rsidRPr="003D1568" w:rsidRDefault="003D1568" w:rsidP="003D1568">
      <w:pPr>
        <w:numPr>
          <w:ilvl w:val="3"/>
          <w:numId w:val="34"/>
        </w:numPr>
        <w:pBdr>
          <w:top w:val="nil"/>
          <w:left w:val="nil"/>
          <w:bottom w:val="nil"/>
          <w:right w:val="nil"/>
          <w:between w:val="nil"/>
        </w:pBdr>
        <w:spacing w:after="0" w:line="240" w:lineRule="auto"/>
        <w:ind w:left="142" w:right="-234"/>
        <w:contextualSpacing/>
        <w:jc w:val="both"/>
        <w:rPr>
          <w:rFonts w:eastAsia="Times New Roman"/>
          <w:b/>
          <w:lang w:eastAsia="es-ES_tradnl"/>
        </w:rPr>
      </w:pPr>
      <w:r w:rsidRPr="003D1568">
        <w:rPr>
          <w:rFonts w:eastAsia="Cambria"/>
          <w:b/>
          <w:bCs/>
          <w:u w:val="single"/>
        </w:rPr>
        <w:t>SEDE (C4TA) LA CIUDADELA OCCIDENTAL:</w:t>
      </w:r>
    </w:p>
    <w:p w14:paraId="0B5CB9D2" w14:textId="77777777" w:rsidR="003D1568" w:rsidRPr="003D1568" w:rsidRDefault="003D1568" w:rsidP="003D1568">
      <w:pPr>
        <w:pBdr>
          <w:top w:val="nil"/>
          <w:left w:val="nil"/>
          <w:bottom w:val="nil"/>
          <w:right w:val="nil"/>
          <w:between w:val="nil"/>
        </w:pBdr>
        <w:spacing w:after="0" w:line="240" w:lineRule="auto"/>
        <w:ind w:left="142" w:right="-234"/>
        <w:contextualSpacing/>
        <w:jc w:val="both"/>
        <w:rPr>
          <w:rFonts w:eastAsia="Times New Roman"/>
          <w:b/>
          <w:lang w:eastAsia="es-ES_tradnl"/>
        </w:rPr>
      </w:pPr>
    </w:p>
    <w:p w14:paraId="7F5157C5" w14:textId="77777777" w:rsidR="003D1568" w:rsidRPr="003D1568" w:rsidRDefault="003D1568" w:rsidP="003D1568">
      <w:pPr>
        <w:numPr>
          <w:ilvl w:val="4"/>
          <w:numId w:val="34"/>
        </w:numPr>
        <w:pBdr>
          <w:top w:val="nil"/>
          <w:left w:val="nil"/>
          <w:bottom w:val="nil"/>
          <w:right w:val="nil"/>
          <w:between w:val="nil"/>
        </w:pBdr>
        <w:spacing w:after="0" w:line="240" w:lineRule="auto"/>
        <w:ind w:left="709" w:right="-234"/>
        <w:contextualSpacing/>
        <w:jc w:val="both"/>
        <w:rPr>
          <w:rFonts w:eastAsia="Times New Roman"/>
          <w:b/>
          <w:lang w:eastAsia="es-ES_tradnl"/>
        </w:rPr>
      </w:pPr>
      <w:r w:rsidRPr="003D1568">
        <w:rPr>
          <w:rFonts w:eastAsia="Times New Roman"/>
          <w:b/>
          <w:lang w:eastAsia="es-ES_tradnl"/>
        </w:rPr>
        <w:t>Sistema de detección:</w:t>
      </w:r>
    </w:p>
    <w:p w14:paraId="6EA12064" w14:textId="77777777" w:rsidR="003D1568" w:rsidRPr="003D1568" w:rsidRDefault="003D1568" w:rsidP="003D1568">
      <w:pPr>
        <w:pBdr>
          <w:top w:val="nil"/>
          <w:left w:val="nil"/>
          <w:bottom w:val="nil"/>
          <w:right w:val="nil"/>
          <w:between w:val="nil"/>
        </w:pBdr>
        <w:spacing w:after="0" w:line="240" w:lineRule="auto"/>
        <w:ind w:left="709" w:right="-234"/>
        <w:jc w:val="both"/>
        <w:rPr>
          <w:rFonts w:eastAsia="Times New Roman"/>
          <w:bCs/>
          <w:lang w:eastAsia="es-ES_tradnl"/>
        </w:rPr>
      </w:pPr>
      <w:r w:rsidRPr="003D1568">
        <w:rPr>
          <w:rFonts w:eastAsia="Times New Roman"/>
          <w:bCs/>
          <w:lang w:eastAsia="es-ES_tradnl"/>
        </w:rPr>
        <w:t xml:space="preserve">El sistema de detección instalado consiste en una serie de elementos direccionables que reportan al tablero de control un evento en las zonas específicas. El sistema cuenta con detectores fotoeléctricos que funcionan mediante principio de dispersión lumínica los cuales envían una señal al tablero Honeywell XLS 3000 indicando la zona en específica del evento. El sistema cuenta además con estaciones manuales de alerta las cuales permiten reportar un evento en caso de que el detector no lo identifique y una señal estroboscópica la cual indica al personal del evento ocurrido. El tablero principal se encarga de monitorear cada uno de los detectores de humo, detectores de calor, estaciones manuales previamente direccionados y clasificados según su ubicación en los respectivos pisos. </w:t>
      </w:r>
    </w:p>
    <w:p w14:paraId="36649809" w14:textId="77777777" w:rsidR="003D1568" w:rsidRPr="003D1568" w:rsidRDefault="003D1568" w:rsidP="003D1568">
      <w:pPr>
        <w:pBdr>
          <w:top w:val="nil"/>
          <w:left w:val="nil"/>
          <w:bottom w:val="nil"/>
          <w:right w:val="nil"/>
          <w:between w:val="nil"/>
        </w:pBdr>
        <w:spacing w:after="0" w:line="240" w:lineRule="auto"/>
        <w:ind w:left="567" w:right="-234"/>
        <w:jc w:val="both"/>
        <w:rPr>
          <w:rFonts w:eastAsia="Times New Roman"/>
          <w:bCs/>
          <w:lang w:eastAsia="es-ES_tradnl"/>
        </w:rPr>
      </w:pPr>
    </w:p>
    <w:p w14:paraId="4C2966EA" w14:textId="77777777" w:rsidR="003D1568" w:rsidRPr="003D1568" w:rsidRDefault="003D1568" w:rsidP="003D1568">
      <w:pPr>
        <w:pBdr>
          <w:top w:val="nil"/>
          <w:left w:val="nil"/>
          <w:bottom w:val="nil"/>
          <w:right w:val="nil"/>
          <w:between w:val="nil"/>
        </w:pBdr>
        <w:spacing w:after="0" w:line="240" w:lineRule="auto"/>
        <w:ind w:left="709" w:right="-234"/>
        <w:jc w:val="both"/>
        <w:rPr>
          <w:rFonts w:eastAsia="Lucida Sans Unicode"/>
          <w:kern w:val="1"/>
          <w:lang w:eastAsia="ar-SA"/>
        </w:rPr>
      </w:pPr>
      <w:r w:rsidRPr="003D1568">
        <w:rPr>
          <w:rFonts w:eastAsia="Times New Roman"/>
          <w:bCs/>
          <w:lang w:eastAsia="es-ES_tradnl"/>
        </w:rPr>
        <w:t>Cuenta además con una tubería aérea diseñada de acuerdo con las normas de protección contra incendio. Además, contiene un sistema de luces estroboscópicas las cuales alertan al personal u ocupantes acerca de algún evento en una zona específica</w:t>
      </w:r>
      <w:r w:rsidRPr="003D1568">
        <w:rPr>
          <w:rFonts w:eastAsia="Lucida Sans Unicode"/>
          <w:kern w:val="1"/>
          <w:lang w:eastAsia="ar-SA"/>
        </w:rPr>
        <w:t>.</w:t>
      </w:r>
    </w:p>
    <w:p w14:paraId="6B5DEA15" w14:textId="77777777" w:rsidR="003D1568" w:rsidRPr="003D1568" w:rsidRDefault="003D1568" w:rsidP="003D1568">
      <w:pPr>
        <w:pBdr>
          <w:top w:val="nil"/>
          <w:left w:val="nil"/>
          <w:bottom w:val="nil"/>
          <w:right w:val="nil"/>
          <w:between w:val="nil"/>
        </w:pBdr>
        <w:spacing w:after="0" w:line="240" w:lineRule="auto"/>
        <w:ind w:left="567" w:right="-234"/>
        <w:jc w:val="both"/>
        <w:rPr>
          <w:rFonts w:eastAsia="Arial"/>
          <w:kern w:val="1"/>
          <w:lang w:eastAsia="ar-SA"/>
        </w:rPr>
      </w:pPr>
    </w:p>
    <w:p w14:paraId="0CEA27FC" w14:textId="77777777" w:rsidR="003D1568" w:rsidRPr="003D1568" w:rsidRDefault="003D1568" w:rsidP="003D1568">
      <w:pPr>
        <w:numPr>
          <w:ilvl w:val="4"/>
          <w:numId w:val="34"/>
        </w:numPr>
        <w:pBdr>
          <w:top w:val="nil"/>
          <w:left w:val="nil"/>
          <w:bottom w:val="nil"/>
          <w:right w:val="nil"/>
          <w:between w:val="nil"/>
        </w:pBdr>
        <w:spacing w:after="0" w:line="240" w:lineRule="auto"/>
        <w:ind w:left="709" w:right="-234"/>
        <w:contextualSpacing/>
        <w:jc w:val="both"/>
        <w:rPr>
          <w:rFonts w:eastAsia="Times New Roman"/>
          <w:b/>
          <w:lang w:eastAsia="es-ES_tradnl"/>
        </w:rPr>
      </w:pPr>
      <w:r w:rsidRPr="003D1568">
        <w:rPr>
          <w:rFonts w:eastAsia="Times New Roman"/>
          <w:b/>
          <w:lang w:eastAsia="es-ES_tradnl"/>
        </w:rPr>
        <w:t>Sistema de extinción:</w:t>
      </w:r>
    </w:p>
    <w:p w14:paraId="0E0CA7DF"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lang w:eastAsia="es-ES_tradnl"/>
        </w:rPr>
      </w:pPr>
      <w:r w:rsidRPr="003D1568">
        <w:rPr>
          <w:rFonts w:eastAsia="Times New Roman"/>
          <w:lang w:eastAsia="es-ES_tradnl"/>
        </w:rPr>
        <w:t>Consiste en “SPRINKLERS” automáticos para los pisos 5 pisos de los ocho bloques y parqueadero en el sótano en el cual también se encuentra la planta Diesel en el cuarto técnico No. 1 de la SEDE (C4TA) CIUDADELA OCCIDENTE.</w:t>
      </w:r>
    </w:p>
    <w:p w14:paraId="1690C7C4"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lang w:eastAsia="es-ES_tradnl"/>
        </w:rPr>
      </w:pPr>
    </w:p>
    <w:p w14:paraId="4B4C750E"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lang w:eastAsia="es-ES_tradnl"/>
        </w:rPr>
      </w:pPr>
      <w:r w:rsidRPr="003D1568">
        <w:rPr>
          <w:rFonts w:eastAsia="Times New Roman"/>
          <w:lang w:eastAsia="es-ES_tradnl"/>
        </w:rPr>
        <w:t>El sistema de SPRINKLERS es de accionamiento automático por temperatura. Al activarse alguna de las regaderas el sensor de flujo inmediatamente inicia la lectura de agua que pasa por el mismo.</w:t>
      </w:r>
    </w:p>
    <w:p w14:paraId="4F338588"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lang w:eastAsia="es-ES_tradnl"/>
        </w:rPr>
      </w:pPr>
      <w:r w:rsidRPr="003D1568">
        <w:rPr>
          <w:rFonts w:eastAsia="Times New Roman"/>
          <w:lang w:eastAsia="es-ES_tradnl"/>
        </w:rPr>
        <w:t xml:space="preserve">La red del campus tiene como abastecimiento cuatro tanques de fibra de vidrio sobre el piso, con una capacidad de 25 m³ cada uno. El sistema de bombeo está compuesto por una bomba DIESISL marca AMSTRONG (CLARKE) con una capacidad nominal de con una capacidad nominal de 500 </w:t>
      </w:r>
      <w:proofErr w:type="spellStart"/>
      <w:r w:rsidRPr="003D1568">
        <w:rPr>
          <w:rFonts w:eastAsia="Times New Roman"/>
          <w:lang w:eastAsia="es-ES_tradnl"/>
        </w:rPr>
        <w:t>USgpm</w:t>
      </w:r>
      <w:proofErr w:type="spellEnd"/>
      <w:r w:rsidRPr="003D1568">
        <w:rPr>
          <w:rFonts w:eastAsia="Times New Roman"/>
          <w:lang w:eastAsia="es-ES_tradnl"/>
        </w:rPr>
        <w:t xml:space="preserve"> a 180 psi, una presión a caudal cero de 300 psi, la presión con un caudal del 150% de su capacidad nominal es de 172 psi y una bomba JOCKEY marca IACOL BLT2011 compuesta por un tablero controlador; estas bombas son de uso general para atender el funcionamiento optimo de la RCI del campus y esta es la que alimenta el sistema de rociadores del mismo.</w:t>
      </w:r>
    </w:p>
    <w:p w14:paraId="06969E62" w14:textId="77777777" w:rsidR="003D1568" w:rsidRPr="003D1568" w:rsidRDefault="003D1568" w:rsidP="003D1568">
      <w:pPr>
        <w:pBdr>
          <w:top w:val="nil"/>
          <w:left w:val="nil"/>
          <w:bottom w:val="nil"/>
          <w:right w:val="nil"/>
          <w:between w:val="nil"/>
        </w:pBdr>
        <w:spacing w:after="0" w:line="240" w:lineRule="auto"/>
        <w:ind w:left="426" w:right="-234"/>
        <w:contextualSpacing/>
        <w:jc w:val="both"/>
        <w:rPr>
          <w:rFonts w:eastAsia="Times New Roman"/>
          <w:b/>
          <w:lang w:eastAsia="es-ES_tradnl"/>
        </w:rPr>
      </w:pPr>
    </w:p>
    <w:p w14:paraId="5B46BF43" w14:textId="77777777" w:rsidR="003D1568" w:rsidRPr="003D1568" w:rsidRDefault="003D1568" w:rsidP="003D1568">
      <w:pPr>
        <w:numPr>
          <w:ilvl w:val="4"/>
          <w:numId w:val="34"/>
        </w:numPr>
        <w:pBdr>
          <w:top w:val="nil"/>
          <w:left w:val="nil"/>
          <w:bottom w:val="nil"/>
          <w:right w:val="nil"/>
          <w:between w:val="nil"/>
        </w:pBdr>
        <w:spacing w:after="0" w:line="240" w:lineRule="auto"/>
        <w:ind w:left="709" w:right="-234"/>
        <w:contextualSpacing/>
        <w:jc w:val="both"/>
        <w:rPr>
          <w:rFonts w:eastAsia="Times New Roman"/>
          <w:b/>
          <w:lang w:eastAsia="es-ES_tradnl"/>
        </w:rPr>
      </w:pPr>
      <w:r w:rsidRPr="003D1568">
        <w:rPr>
          <w:rFonts w:eastAsia="Times New Roman"/>
          <w:b/>
          <w:lang w:eastAsia="es-ES_tradnl"/>
        </w:rPr>
        <w:t>Sistema de extinción de agente limpio:</w:t>
      </w:r>
    </w:p>
    <w:p w14:paraId="442446E1"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lang w:eastAsia="es-ES_tradnl"/>
        </w:rPr>
      </w:pPr>
      <w:r w:rsidRPr="003D1568">
        <w:rPr>
          <w:rFonts w:eastAsia="Times New Roman"/>
          <w:lang w:eastAsia="es-ES_tradnl"/>
        </w:rPr>
        <w:t>Consiste en una (1) boquilla de descarga en el DATA CENTER. El sistema cuenta con un sistema de agente limpio. El sistema de extinción y agente limpio es de accionamiento manual o por medio del sistema de detección de incendio.</w:t>
      </w:r>
    </w:p>
    <w:p w14:paraId="3EC001E7"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lang w:eastAsia="es-ES_tradnl"/>
        </w:rPr>
      </w:pPr>
      <w:r w:rsidRPr="003D1568">
        <w:rPr>
          <w:rFonts w:eastAsia="Times New Roman"/>
          <w:lang w:eastAsia="es-ES_tradnl"/>
        </w:rPr>
        <w:t>El sistema de detección contiene detectores de humo, los cuales permiten confirmar el evento antes de ejecutar la descarga del agente limpio, evitando pérdidas materiales o humanas en caso de una falsa alarma.</w:t>
      </w:r>
    </w:p>
    <w:p w14:paraId="6715BE6D"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b/>
          <w:lang w:eastAsia="es-ES_tradnl"/>
        </w:rPr>
      </w:pPr>
    </w:p>
    <w:p w14:paraId="48374EB0" w14:textId="77777777" w:rsidR="003D1568" w:rsidRPr="003D1568" w:rsidRDefault="003D1568" w:rsidP="003D1568">
      <w:pPr>
        <w:numPr>
          <w:ilvl w:val="4"/>
          <w:numId w:val="34"/>
        </w:numPr>
        <w:pBdr>
          <w:top w:val="nil"/>
          <w:left w:val="nil"/>
          <w:bottom w:val="nil"/>
          <w:right w:val="nil"/>
          <w:between w:val="nil"/>
        </w:pBdr>
        <w:spacing w:after="0" w:line="240" w:lineRule="auto"/>
        <w:ind w:left="709" w:right="-234"/>
        <w:contextualSpacing/>
        <w:jc w:val="both"/>
        <w:rPr>
          <w:rFonts w:eastAsia="Times New Roman"/>
          <w:b/>
          <w:lang w:eastAsia="es-ES_tradnl"/>
        </w:rPr>
      </w:pPr>
      <w:r w:rsidRPr="003D1568">
        <w:rPr>
          <w:rFonts w:eastAsia="Times New Roman"/>
          <w:b/>
          <w:lang w:eastAsia="es-ES_tradnl"/>
        </w:rPr>
        <w:t>Sistema de agente limpio:</w:t>
      </w:r>
    </w:p>
    <w:p w14:paraId="0CD28FC8"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Cambria"/>
        </w:rPr>
      </w:pPr>
      <w:r w:rsidRPr="003D1568">
        <w:rPr>
          <w:rFonts w:eastAsia="Cambria"/>
        </w:rPr>
        <w:t xml:space="preserve">Consiste en un sistema integrado de tubería aérea, estructura en la que las boquillas de descarga son distribuidas según el área de cobertura y el tipo de descarga, en este caso “Total </w:t>
      </w:r>
      <w:proofErr w:type="spellStart"/>
      <w:r w:rsidRPr="003D1568">
        <w:rPr>
          <w:rFonts w:eastAsia="Cambria"/>
        </w:rPr>
        <w:t>Flooding</w:t>
      </w:r>
      <w:proofErr w:type="spellEnd"/>
      <w:r w:rsidRPr="003D1568">
        <w:rPr>
          <w:rFonts w:eastAsia="Cambria"/>
        </w:rPr>
        <w:t>”. Dicha tubería está conectada al cilindro contenedor del gas, el cual posee un kit de descarga manual o eléctrica, este último es accionado por el sistema de detección.</w:t>
      </w:r>
    </w:p>
    <w:p w14:paraId="04E296F8" w14:textId="77777777" w:rsidR="003D1568" w:rsidRPr="003D1568" w:rsidRDefault="003D1568" w:rsidP="003D1568">
      <w:pPr>
        <w:pBdr>
          <w:top w:val="nil"/>
          <w:left w:val="nil"/>
          <w:bottom w:val="nil"/>
          <w:right w:val="nil"/>
          <w:between w:val="nil"/>
        </w:pBdr>
        <w:spacing w:after="0" w:line="240" w:lineRule="auto"/>
        <w:ind w:left="426" w:right="-234"/>
        <w:contextualSpacing/>
        <w:jc w:val="both"/>
        <w:rPr>
          <w:rFonts w:eastAsia="Times New Roman"/>
          <w:b/>
          <w:lang w:eastAsia="es-ES_tradnl"/>
        </w:rPr>
      </w:pPr>
    </w:p>
    <w:p w14:paraId="03C65B20" w14:textId="77777777" w:rsidR="003D1568" w:rsidRPr="003D1568" w:rsidRDefault="003D1568" w:rsidP="003D1568">
      <w:pPr>
        <w:numPr>
          <w:ilvl w:val="4"/>
          <w:numId w:val="34"/>
        </w:numPr>
        <w:pBdr>
          <w:top w:val="nil"/>
          <w:left w:val="nil"/>
          <w:bottom w:val="nil"/>
          <w:right w:val="nil"/>
          <w:between w:val="nil"/>
        </w:pBdr>
        <w:spacing w:after="0" w:line="240" w:lineRule="auto"/>
        <w:ind w:left="709" w:right="-234"/>
        <w:contextualSpacing/>
        <w:jc w:val="both"/>
        <w:rPr>
          <w:rFonts w:eastAsia="Times New Roman"/>
          <w:b/>
          <w:lang w:eastAsia="es-ES_tradnl"/>
        </w:rPr>
      </w:pPr>
      <w:r w:rsidRPr="003D1568">
        <w:rPr>
          <w:rFonts w:eastAsia="Times New Roman"/>
          <w:b/>
          <w:lang w:eastAsia="es-ES_tradnl"/>
        </w:rPr>
        <w:t xml:space="preserve">Sistema de tubería seca:  </w:t>
      </w:r>
    </w:p>
    <w:p w14:paraId="6BA2827C"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Lucida Sans Unicode"/>
          <w:b/>
          <w:bCs/>
          <w:kern w:val="1"/>
          <w:lang w:eastAsia="ar-SA"/>
        </w:rPr>
      </w:pPr>
      <w:r w:rsidRPr="003D1568">
        <w:rPr>
          <w:rFonts w:eastAsia="Lucida Sans Unicode"/>
          <w:kern w:val="1"/>
          <w:lang w:eastAsia="ar-SA"/>
        </w:rPr>
        <w:t xml:space="preserve">Consiste en una </w:t>
      </w:r>
      <w:proofErr w:type="spellStart"/>
      <w:r w:rsidRPr="003D1568">
        <w:rPr>
          <w:rFonts w:eastAsia="Lucida Sans Unicode"/>
          <w:kern w:val="1"/>
          <w:lang w:eastAsia="ar-SA"/>
        </w:rPr>
        <w:t>ductería</w:t>
      </w:r>
      <w:proofErr w:type="spellEnd"/>
      <w:r w:rsidRPr="003D1568">
        <w:rPr>
          <w:rFonts w:eastAsia="Lucida Sans Unicode"/>
          <w:kern w:val="1"/>
          <w:lang w:eastAsia="ar-SA"/>
        </w:rPr>
        <w:t xml:space="preserve"> conectada por accesorios roscados y ranurados (uniones, codos, Tes y reducciones) la cual es presurizada cuando se efectúa la descarga del sistema.</w:t>
      </w:r>
      <w:r w:rsidRPr="003D1568">
        <w:rPr>
          <w:rFonts w:eastAsia="Lucida Sans Unicode"/>
          <w:b/>
          <w:bCs/>
          <w:kern w:val="1"/>
          <w:lang w:eastAsia="ar-SA"/>
        </w:rPr>
        <w:t xml:space="preserve"> </w:t>
      </w:r>
    </w:p>
    <w:p w14:paraId="5474C129"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b/>
          <w:lang w:eastAsia="es-ES_tradnl"/>
        </w:rPr>
      </w:pPr>
    </w:p>
    <w:p w14:paraId="1E233450" w14:textId="77777777" w:rsidR="003D1568" w:rsidRPr="003D1568" w:rsidRDefault="003D1568" w:rsidP="003D1568">
      <w:pPr>
        <w:numPr>
          <w:ilvl w:val="4"/>
          <w:numId w:val="34"/>
        </w:numPr>
        <w:pBdr>
          <w:top w:val="nil"/>
          <w:left w:val="nil"/>
          <w:bottom w:val="nil"/>
          <w:right w:val="nil"/>
          <w:between w:val="nil"/>
        </w:pBdr>
        <w:spacing w:after="0" w:line="240" w:lineRule="auto"/>
        <w:ind w:left="709" w:right="-234"/>
        <w:contextualSpacing/>
        <w:jc w:val="both"/>
        <w:rPr>
          <w:rFonts w:eastAsia="Times New Roman"/>
          <w:b/>
          <w:lang w:eastAsia="es-ES_tradnl"/>
        </w:rPr>
      </w:pPr>
      <w:r w:rsidRPr="003D1568">
        <w:rPr>
          <w:rFonts w:eastAsia="Times New Roman"/>
          <w:b/>
          <w:lang w:eastAsia="es-ES_tradnl"/>
        </w:rPr>
        <w:t>Distribución del sistema</w:t>
      </w:r>
    </w:p>
    <w:p w14:paraId="479AA28D"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Lucida Sans Unicode"/>
          <w:kern w:val="1"/>
          <w:lang w:eastAsia="ar-SA"/>
        </w:rPr>
      </w:pPr>
      <w:r w:rsidRPr="003D1568">
        <w:rPr>
          <w:rFonts w:eastAsia="Lucida Sans Unicode"/>
          <w:kern w:val="1"/>
          <w:lang w:eastAsia="ar-SA"/>
        </w:rPr>
        <w:t>El DATACENTER posee una boquilla de descarga calculada según el volumen de las zonas. Dicha boquilla está conectada al cilindro contenedor del agente limpio por medio de tubería seca encargada de generar un ducto para el flujo del gas en caso de una emergencia.</w:t>
      </w:r>
    </w:p>
    <w:p w14:paraId="125ACBA0" w14:textId="77777777" w:rsidR="003D1568" w:rsidRPr="003D1568" w:rsidRDefault="003D1568" w:rsidP="003D1568">
      <w:pPr>
        <w:pBdr>
          <w:top w:val="nil"/>
          <w:left w:val="nil"/>
          <w:bottom w:val="nil"/>
          <w:right w:val="nil"/>
          <w:between w:val="nil"/>
        </w:pBdr>
        <w:spacing w:after="0" w:line="240" w:lineRule="auto"/>
        <w:ind w:left="426" w:right="-234"/>
        <w:contextualSpacing/>
        <w:jc w:val="both"/>
        <w:rPr>
          <w:rFonts w:eastAsia="Lucida Sans Unicode"/>
          <w:kern w:val="1"/>
          <w:lang w:eastAsia="ar-SA"/>
        </w:rPr>
      </w:pPr>
    </w:p>
    <w:p w14:paraId="404268C8"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Lucida Sans Unicode"/>
          <w:kern w:val="1"/>
          <w:lang w:eastAsia="ar-SA"/>
        </w:rPr>
      </w:pPr>
      <w:r w:rsidRPr="003D1568">
        <w:rPr>
          <w:rFonts w:eastAsia="Lucida Sans Unicode"/>
          <w:kern w:val="1"/>
          <w:lang w:eastAsia="ar-SA"/>
        </w:rPr>
        <w:t>El cilindro está ubicado en el interior del DATACENTER. El kit principal de descarga está conectado al cilindro contenedor el agente limpio, el cual se encarga de efectuar una descarga manual, descarga programada por el tablero o automática.</w:t>
      </w:r>
    </w:p>
    <w:p w14:paraId="4EBA8836"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Lucida Sans Unicode"/>
          <w:kern w:val="1"/>
          <w:lang w:eastAsia="ar-SA"/>
        </w:rPr>
      </w:pPr>
    </w:p>
    <w:p w14:paraId="65086B5D"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Lucida Sans Unicode"/>
          <w:kern w:val="1"/>
          <w:lang w:eastAsia="ar-SA"/>
        </w:rPr>
      </w:pPr>
      <w:r w:rsidRPr="003D1568">
        <w:rPr>
          <w:rFonts w:eastAsia="Lucida Sans Unicode"/>
          <w:kern w:val="1"/>
          <w:lang w:eastAsia="ar-SA"/>
        </w:rPr>
        <w:t xml:space="preserve">El tablero </w:t>
      </w:r>
      <w:proofErr w:type="spellStart"/>
      <w:r w:rsidRPr="003D1568">
        <w:rPr>
          <w:rFonts w:eastAsia="Lucida Sans Unicode"/>
          <w:kern w:val="1"/>
          <w:lang w:eastAsia="ar-SA"/>
        </w:rPr>
        <w:t>Kidde</w:t>
      </w:r>
      <w:proofErr w:type="spellEnd"/>
      <w:r w:rsidRPr="003D1568">
        <w:rPr>
          <w:rFonts w:eastAsia="Lucida Sans Unicode"/>
          <w:kern w:val="1"/>
          <w:lang w:eastAsia="ar-SA"/>
        </w:rPr>
        <w:t xml:space="preserve"> Modelo VS4-(G/R) 8D*) (-PG/SP) (10V, 60Hz, 2.0A) está ubicado en el DATACENTER bloque 6 piso 1, permitiendo así el monitoreo constante y la rápida manipulación del mismo. Dicho tablero recibe una información de entrada, suministrada por los detectores de humo ubicados en cada una de las zonas a proteger y programados para generar una alarma según la zona y una descarga según la confirmación del evento. El tablero se encarga de generar unas salidas, las cuales se convierten en señales audiovisuales que alertan al personal de una alarma o una posible descarga. Estas señales audiovisuales están ubicadas al interior del DATACENTER para alertar al personal.</w:t>
      </w:r>
    </w:p>
    <w:p w14:paraId="0F0BB045" w14:textId="77777777" w:rsidR="003D1568" w:rsidRPr="003D1568" w:rsidRDefault="003D1568" w:rsidP="003D1568">
      <w:pPr>
        <w:pBdr>
          <w:top w:val="nil"/>
          <w:left w:val="nil"/>
          <w:bottom w:val="nil"/>
          <w:right w:val="nil"/>
          <w:between w:val="nil"/>
        </w:pBdr>
        <w:spacing w:after="0" w:line="240" w:lineRule="auto"/>
        <w:ind w:left="426" w:right="-234"/>
        <w:contextualSpacing/>
        <w:jc w:val="both"/>
        <w:rPr>
          <w:rFonts w:eastAsia="Lucida Sans Unicode"/>
          <w:kern w:val="1"/>
          <w:lang w:eastAsia="ar-SA"/>
        </w:rPr>
      </w:pPr>
    </w:p>
    <w:p w14:paraId="4E76069B"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Lucida Sans Unicode"/>
          <w:kern w:val="1"/>
          <w:lang w:eastAsia="ar-SA"/>
        </w:rPr>
      </w:pPr>
      <w:r w:rsidRPr="003D1568">
        <w:rPr>
          <w:rFonts w:eastAsia="Lucida Sans Unicode"/>
          <w:kern w:val="1"/>
          <w:lang w:eastAsia="ar-SA"/>
        </w:rPr>
        <w:t>El sistema de detección posee dos estaciones de aborto, las cuales se encarga de retardar el evento en caso de que sea una falsa alarma y así detener la descarga programada por el tablero. Además, posee una estación de descarga la cual se encarga de enviar la señal directa al cilindro para efectuar la descarga y evitar propagación del fuego.</w:t>
      </w:r>
    </w:p>
    <w:p w14:paraId="20E84359" w14:textId="77777777" w:rsidR="003D1568" w:rsidRPr="003D1568" w:rsidRDefault="003D1568" w:rsidP="003D1568">
      <w:pPr>
        <w:pBdr>
          <w:top w:val="nil"/>
          <w:left w:val="nil"/>
          <w:bottom w:val="nil"/>
          <w:right w:val="nil"/>
          <w:between w:val="nil"/>
        </w:pBdr>
        <w:spacing w:after="0" w:line="240" w:lineRule="auto"/>
        <w:ind w:left="426" w:right="-234"/>
        <w:contextualSpacing/>
        <w:jc w:val="both"/>
        <w:rPr>
          <w:rFonts w:eastAsia="Times New Roman"/>
          <w:b/>
          <w:lang w:eastAsia="es-ES_tradnl"/>
        </w:rPr>
      </w:pPr>
    </w:p>
    <w:p w14:paraId="096C7B69" w14:textId="77777777" w:rsidR="003D1568" w:rsidRPr="003D1568" w:rsidRDefault="003D1568" w:rsidP="003D1568">
      <w:pPr>
        <w:numPr>
          <w:ilvl w:val="4"/>
          <w:numId w:val="34"/>
        </w:numPr>
        <w:pBdr>
          <w:top w:val="nil"/>
          <w:left w:val="nil"/>
          <w:bottom w:val="nil"/>
          <w:right w:val="nil"/>
          <w:between w:val="nil"/>
        </w:pBdr>
        <w:spacing w:after="0" w:line="240" w:lineRule="auto"/>
        <w:ind w:left="709" w:right="-234"/>
        <w:contextualSpacing/>
        <w:jc w:val="both"/>
        <w:rPr>
          <w:rFonts w:eastAsia="Times New Roman"/>
          <w:b/>
          <w:lang w:eastAsia="es-ES_tradnl"/>
        </w:rPr>
      </w:pPr>
      <w:r w:rsidRPr="003D1568">
        <w:rPr>
          <w:rFonts w:eastAsia="Times New Roman"/>
          <w:b/>
          <w:lang w:eastAsia="es-ES_tradnl"/>
        </w:rPr>
        <w:t xml:space="preserve">Descripción del sistema </w:t>
      </w:r>
    </w:p>
    <w:p w14:paraId="21C728F6" w14:textId="77777777" w:rsidR="003D1568" w:rsidRPr="003D1568" w:rsidRDefault="003D1568" w:rsidP="003D1568">
      <w:pPr>
        <w:pBdr>
          <w:top w:val="nil"/>
          <w:left w:val="nil"/>
          <w:bottom w:val="nil"/>
          <w:right w:val="nil"/>
          <w:between w:val="nil"/>
        </w:pBdr>
        <w:spacing w:after="0" w:line="259" w:lineRule="auto"/>
        <w:ind w:left="142" w:right="-234"/>
        <w:contextualSpacing/>
        <w:rPr>
          <w:rFonts w:eastAsia="Times New Roman"/>
          <w:lang w:eastAsia="es-ES_tradnl"/>
        </w:rPr>
      </w:pPr>
    </w:p>
    <w:p w14:paraId="707B3995" w14:textId="77777777" w:rsidR="003D1568" w:rsidRPr="003D1568" w:rsidRDefault="003D1568" w:rsidP="003D1568">
      <w:pPr>
        <w:pBdr>
          <w:top w:val="nil"/>
          <w:left w:val="nil"/>
          <w:bottom w:val="nil"/>
          <w:right w:val="nil"/>
          <w:between w:val="nil"/>
        </w:pBdr>
        <w:spacing w:after="0" w:line="259" w:lineRule="auto"/>
        <w:ind w:left="709" w:right="-234"/>
        <w:jc w:val="both"/>
        <w:rPr>
          <w:rFonts w:eastAsia="Times New Roman"/>
          <w:lang w:eastAsia="es-ES_tradnl"/>
        </w:rPr>
      </w:pPr>
      <w:r w:rsidRPr="003D1568">
        <w:rPr>
          <w:rFonts w:eastAsia="Times New Roman"/>
          <w:b/>
          <w:lang w:eastAsia="es-ES_tradnl"/>
        </w:rPr>
        <w:t>Listado de componentes del sistema</w:t>
      </w:r>
    </w:p>
    <w:p w14:paraId="425D0FA0" w14:textId="77777777" w:rsidR="003D1568" w:rsidRPr="003D1568" w:rsidRDefault="003D1568" w:rsidP="003D1568">
      <w:pPr>
        <w:numPr>
          <w:ilvl w:val="0"/>
          <w:numId w:val="30"/>
        </w:numPr>
        <w:pBdr>
          <w:top w:val="nil"/>
          <w:left w:val="nil"/>
          <w:bottom w:val="nil"/>
          <w:right w:val="nil"/>
          <w:between w:val="nil"/>
        </w:pBdr>
        <w:spacing w:after="0" w:line="240" w:lineRule="auto"/>
        <w:ind w:left="709" w:right="-234"/>
        <w:contextualSpacing/>
        <w:jc w:val="both"/>
        <w:rPr>
          <w:rFonts w:eastAsia="Times New Roman"/>
          <w:lang w:eastAsia="es-ES"/>
        </w:rPr>
      </w:pPr>
      <w:r w:rsidRPr="003D1568">
        <w:rPr>
          <w:rFonts w:eastAsia="Times New Roman"/>
          <w:lang w:eastAsia="es-ES"/>
        </w:rPr>
        <w:t>115 alarmas audibles y visuales (Corneta Luz Estroboscópica)</w:t>
      </w:r>
    </w:p>
    <w:p w14:paraId="072D48C4" w14:textId="77777777" w:rsidR="003D1568" w:rsidRPr="003D1568" w:rsidRDefault="003D1568" w:rsidP="003D1568">
      <w:pPr>
        <w:numPr>
          <w:ilvl w:val="0"/>
          <w:numId w:val="30"/>
        </w:numPr>
        <w:pBdr>
          <w:top w:val="nil"/>
          <w:left w:val="nil"/>
          <w:bottom w:val="nil"/>
          <w:right w:val="nil"/>
          <w:between w:val="nil"/>
        </w:pBdr>
        <w:spacing w:after="0" w:line="240" w:lineRule="auto"/>
        <w:ind w:left="709" w:right="-234"/>
        <w:contextualSpacing/>
        <w:jc w:val="both"/>
        <w:rPr>
          <w:rFonts w:eastAsia="Times New Roman"/>
          <w:lang w:eastAsia="es-ES"/>
        </w:rPr>
      </w:pPr>
      <w:r w:rsidRPr="003D1568">
        <w:rPr>
          <w:rFonts w:eastAsia="Times New Roman"/>
          <w:lang w:eastAsia="es-ES"/>
        </w:rPr>
        <w:t xml:space="preserve">1 panel de control. </w:t>
      </w:r>
    </w:p>
    <w:p w14:paraId="6F4D404C" w14:textId="77777777" w:rsidR="003D1568" w:rsidRPr="003D1568" w:rsidRDefault="003D1568" w:rsidP="003D1568">
      <w:pPr>
        <w:numPr>
          <w:ilvl w:val="0"/>
          <w:numId w:val="30"/>
        </w:numPr>
        <w:pBdr>
          <w:top w:val="nil"/>
          <w:left w:val="nil"/>
          <w:bottom w:val="nil"/>
          <w:right w:val="nil"/>
          <w:between w:val="nil"/>
        </w:pBdr>
        <w:spacing w:after="0" w:line="240" w:lineRule="auto"/>
        <w:ind w:left="709" w:right="-234"/>
        <w:contextualSpacing/>
        <w:jc w:val="both"/>
        <w:rPr>
          <w:rFonts w:eastAsia="Times New Roman"/>
          <w:lang w:eastAsia="es-ES"/>
        </w:rPr>
      </w:pPr>
      <w:r w:rsidRPr="003D1568">
        <w:rPr>
          <w:rFonts w:eastAsia="Times New Roman"/>
          <w:lang w:eastAsia="es-ES"/>
        </w:rPr>
        <w:t>8 módulos de monitoreo</w:t>
      </w:r>
    </w:p>
    <w:p w14:paraId="01A88D30" w14:textId="77777777" w:rsidR="003D1568" w:rsidRPr="003D1568" w:rsidRDefault="003D1568" w:rsidP="003D1568">
      <w:pPr>
        <w:numPr>
          <w:ilvl w:val="0"/>
          <w:numId w:val="30"/>
        </w:numPr>
        <w:pBdr>
          <w:top w:val="nil"/>
          <w:left w:val="nil"/>
          <w:bottom w:val="nil"/>
          <w:right w:val="nil"/>
          <w:between w:val="nil"/>
        </w:pBdr>
        <w:spacing w:after="0" w:line="240" w:lineRule="auto"/>
        <w:ind w:left="709" w:right="-234"/>
        <w:contextualSpacing/>
        <w:jc w:val="both"/>
        <w:rPr>
          <w:rFonts w:eastAsia="Times New Roman"/>
          <w:lang w:eastAsia="es-ES"/>
        </w:rPr>
      </w:pPr>
      <w:r w:rsidRPr="003D1568">
        <w:rPr>
          <w:rFonts w:eastAsia="Times New Roman"/>
          <w:lang w:eastAsia="es-ES"/>
        </w:rPr>
        <w:t>41 estaciones manuales</w:t>
      </w:r>
    </w:p>
    <w:p w14:paraId="3A3D1B5E" w14:textId="77777777" w:rsidR="003D1568" w:rsidRPr="003D1568" w:rsidRDefault="003D1568" w:rsidP="003D1568">
      <w:pPr>
        <w:numPr>
          <w:ilvl w:val="0"/>
          <w:numId w:val="30"/>
        </w:numPr>
        <w:pBdr>
          <w:top w:val="nil"/>
          <w:left w:val="nil"/>
          <w:bottom w:val="nil"/>
          <w:right w:val="nil"/>
          <w:between w:val="nil"/>
        </w:pBdr>
        <w:spacing w:after="0" w:line="240" w:lineRule="auto"/>
        <w:ind w:left="709" w:right="-234"/>
        <w:contextualSpacing/>
        <w:jc w:val="both"/>
        <w:rPr>
          <w:rFonts w:eastAsia="Times New Roman"/>
          <w:lang w:eastAsia="es-ES"/>
        </w:rPr>
      </w:pPr>
      <w:r w:rsidRPr="003D1568">
        <w:rPr>
          <w:rFonts w:eastAsia="Times New Roman"/>
          <w:lang w:eastAsia="es-ES"/>
        </w:rPr>
        <w:t xml:space="preserve">374 detectores de humo.  </w:t>
      </w:r>
    </w:p>
    <w:p w14:paraId="554FB014" w14:textId="77777777" w:rsidR="003D1568" w:rsidRPr="003D1568" w:rsidRDefault="003D1568" w:rsidP="003D1568">
      <w:pPr>
        <w:numPr>
          <w:ilvl w:val="0"/>
          <w:numId w:val="30"/>
        </w:numPr>
        <w:pBdr>
          <w:top w:val="nil"/>
          <w:left w:val="nil"/>
          <w:bottom w:val="nil"/>
          <w:right w:val="nil"/>
          <w:between w:val="nil"/>
        </w:pBdr>
        <w:spacing w:after="0" w:line="240" w:lineRule="auto"/>
        <w:ind w:left="709" w:right="-234"/>
        <w:contextualSpacing/>
        <w:jc w:val="both"/>
        <w:rPr>
          <w:rFonts w:eastAsia="Times New Roman"/>
          <w:lang w:eastAsia="es-ES"/>
        </w:rPr>
      </w:pPr>
      <w:r w:rsidRPr="003D1568">
        <w:rPr>
          <w:rFonts w:eastAsia="Times New Roman"/>
          <w:lang w:eastAsia="es-ES"/>
        </w:rPr>
        <w:t xml:space="preserve">2.000 rociadores. </w:t>
      </w:r>
    </w:p>
    <w:p w14:paraId="6D22C6C8" w14:textId="77777777" w:rsidR="003D1568" w:rsidRPr="003D1568" w:rsidRDefault="003D1568" w:rsidP="003D1568">
      <w:pPr>
        <w:pBdr>
          <w:top w:val="nil"/>
          <w:left w:val="nil"/>
          <w:bottom w:val="nil"/>
          <w:right w:val="nil"/>
          <w:between w:val="nil"/>
        </w:pBdr>
        <w:spacing w:after="0" w:line="240" w:lineRule="auto"/>
        <w:ind w:left="142" w:right="-234"/>
        <w:contextualSpacing/>
        <w:jc w:val="both"/>
        <w:rPr>
          <w:rFonts w:eastAsia="Times New Roman"/>
          <w:lang w:eastAsia="es-ES"/>
        </w:rPr>
      </w:pPr>
    </w:p>
    <w:p w14:paraId="6A30C67D" w14:textId="77777777" w:rsidR="003D1568" w:rsidRPr="003D1568" w:rsidRDefault="003D1568" w:rsidP="003D1568">
      <w:pPr>
        <w:numPr>
          <w:ilvl w:val="4"/>
          <w:numId w:val="34"/>
        </w:numPr>
        <w:pBdr>
          <w:top w:val="nil"/>
          <w:left w:val="nil"/>
          <w:bottom w:val="nil"/>
          <w:right w:val="nil"/>
          <w:between w:val="nil"/>
        </w:pBdr>
        <w:spacing w:after="0" w:line="240" w:lineRule="auto"/>
        <w:ind w:left="709" w:right="-234"/>
        <w:contextualSpacing/>
        <w:jc w:val="both"/>
        <w:rPr>
          <w:rFonts w:eastAsia="Times New Roman"/>
          <w:lang w:eastAsia="es-ES"/>
        </w:rPr>
      </w:pPr>
      <w:r w:rsidRPr="003D1568">
        <w:rPr>
          <w:rFonts w:eastAsia="Times New Roman"/>
          <w:b/>
          <w:lang w:eastAsia="es-ES_tradnl"/>
        </w:rPr>
        <w:t xml:space="preserve">Descripción el sistema Hidráulico: </w:t>
      </w:r>
      <w:r w:rsidRPr="003D1568">
        <w:rPr>
          <w:rFonts w:eastAsia="Times New Roman"/>
          <w:bCs/>
          <w:lang w:eastAsia="es-ES_tradnl"/>
        </w:rPr>
        <w:t>este sistema consiste en dos bombas principales las cuales se describen a continuación:</w:t>
      </w:r>
    </w:p>
    <w:p w14:paraId="6C3B8F89" w14:textId="77777777" w:rsidR="003D1568" w:rsidRPr="003D1568" w:rsidRDefault="003D1568" w:rsidP="003D1568">
      <w:pPr>
        <w:pBdr>
          <w:top w:val="nil"/>
          <w:left w:val="nil"/>
          <w:bottom w:val="nil"/>
          <w:right w:val="nil"/>
          <w:between w:val="nil"/>
        </w:pBdr>
        <w:spacing w:after="0" w:line="240" w:lineRule="auto"/>
        <w:ind w:left="142" w:right="-234"/>
        <w:contextualSpacing/>
        <w:jc w:val="both"/>
        <w:rPr>
          <w:rFonts w:eastAsia="Times New Roman"/>
          <w:lang w:eastAsia="es-ES"/>
        </w:rPr>
      </w:pPr>
    </w:p>
    <w:p w14:paraId="43FE6AB6" w14:textId="77777777" w:rsidR="003D1568" w:rsidRPr="003D1568" w:rsidRDefault="003D1568" w:rsidP="003D1568">
      <w:pPr>
        <w:pBdr>
          <w:top w:val="nil"/>
          <w:left w:val="nil"/>
          <w:bottom w:val="nil"/>
          <w:right w:val="nil"/>
          <w:between w:val="nil"/>
        </w:pBdr>
        <w:spacing w:after="0" w:line="240" w:lineRule="auto"/>
        <w:ind w:left="709" w:right="-234"/>
        <w:contextualSpacing/>
        <w:jc w:val="both"/>
        <w:rPr>
          <w:rFonts w:eastAsia="Times New Roman"/>
          <w:lang w:eastAsia="es-ES"/>
        </w:rPr>
      </w:pPr>
      <w:r w:rsidRPr="003D1568">
        <w:rPr>
          <w:rFonts w:eastAsia="Times New Roman"/>
          <w:b/>
          <w:lang w:eastAsia="es-ES_tradnl"/>
        </w:rPr>
        <w:t xml:space="preserve">BOMBA DIESEL: </w:t>
      </w:r>
      <w:r w:rsidRPr="003D1568">
        <w:rPr>
          <w:rFonts w:eastAsia="Times New Roman"/>
          <w:bCs/>
          <w:lang w:eastAsia="es-ES_tradnl"/>
        </w:rPr>
        <w:t>marca (ARMSTRONG) CLARKE compuesto por un tablero TORNATECH GPD-12-120</w:t>
      </w:r>
      <w:r w:rsidRPr="003D1568">
        <w:rPr>
          <w:rFonts w:ascii="Cambria" w:eastAsia="Cambria" w:hAnsi="Cambria" w:cs="Times New Roman"/>
          <w:bCs/>
          <w:sz w:val="24"/>
          <w:szCs w:val="24"/>
        </w:rPr>
        <w:t xml:space="preserve">; </w:t>
      </w:r>
      <w:r w:rsidRPr="003D1568">
        <w:rPr>
          <w:rFonts w:eastAsia="Times New Roman"/>
          <w:bCs/>
          <w:lang w:eastAsia="es-ES_tradnl"/>
        </w:rPr>
        <w:t>está bomba tiene la función principal de garantizar el suministro constante de agua a alta presión para la extinción de incendios. Estas bombas se utilizan comúnmente en sistemas de protección contra incendios en edificios industriales, comerciales o en instalaciones donde el acceso a una fuente de energía eléctrica puede ser limitado o no fiable.</w:t>
      </w:r>
    </w:p>
    <w:p w14:paraId="1250B058" w14:textId="77777777" w:rsidR="003D1568" w:rsidRPr="003D1568" w:rsidRDefault="003D1568" w:rsidP="003D1568">
      <w:pPr>
        <w:pBdr>
          <w:top w:val="nil"/>
          <w:left w:val="nil"/>
          <w:bottom w:val="nil"/>
          <w:right w:val="nil"/>
          <w:between w:val="nil"/>
        </w:pBdr>
        <w:spacing w:after="0" w:line="240" w:lineRule="auto"/>
        <w:ind w:right="-234"/>
        <w:jc w:val="both"/>
        <w:rPr>
          <w:rFonts w:eastAsia="Times New Roman"/>
          <w:b/>
          <w:bCs/>
          <w:lang w:eastAsia="es-ES_tradnl"/>
        </w:rPr>
      </w:pPr>
      <w:r w:rsidRPr="003D1568">
        <w:rPr>
          <w:rFonts w:eastAsia="Times New Roman"/>
          <w:b/>
          <w:bCs/>
          <w:lang w:eastAsia="es-ES_tradnl"/>
        </w:rPr>
        <w:t xml:space="preserve">  </w:t>
      </w:r>
    </w:p>
    <w:p w14:paraId="3C89ECD9" w14:textId="77777777" w:rsidR="003D1568" w:rsidRPr="003D1568" w:rsidRDefault="003D1568" w:rsidP="003D1568">
      <w:pPr>
        <w:pBdr>
          <w:top w:val="nil"/>
          <w:left w:val="nil"/>
          <w:bottom w:val="nil"/>
          <w:right w:val="nil"/>
          <w:between w:val="nil"/>
        </w:pBdr>
        <w:spacing w:after="0" w:line="240" w:lineRule="auto"/>
        <w:ind w:left="709" w:right="-234"/>
        <w:jc w:val="both"/>
        <w:rPr>
          <w:rFonts w:eastAsia="Times New Roman"/>
          <w:b/>
          <w:bCs/>
          <w:lang w:eastAsia="es-ES_tradnl"/>
        </w:rPr>
      </w:pPr>
      <w:r w:rsidRPr="003D1568">
        <w:rPr>
          <w:rFonts w:eastAsia="Times New Roman"/>
          <w:b/>
          <w:bCs/>
          <w:lang w:eastAsia="es-ES_tradnl"/>
        </w:rPr>
        <w:t>FUNCIONAMIENTO BÁSICO:</w:t>
      </w:r>
    </w:p>
    <w:p w14:paraId="1250023F" w14:textId="77777777" w:rsidR="003D1568" w:rsidRPr="003D1568" w:rsidRDefault="003D1568" w:rsidP="003D1568">
      <w:pPr>
        <w:pBdr>
          <w:top w:val="nil"/>
          <w:left w:val="nil"/>
          <w:bottom w:val="nil"/>
          <w:right w:val="nil"/>
          <w:between w:val="nil"/>
        </w:pBdr>
        <w:spacing w:after="0" w:line="240" w:lineRule="auto"/>
        <w:ind w:left="709" w:right="-234"/>
        <w:jc w:val="both"/>
        <w:rPr>
          <w:rFonts w:eastAsia="Times New Roman"/>
          <w:b/>
          <w:bCs/>
          <w:lang w:eastAsia="es-ES_tradnl"/>
        </w:rPr>
      </w:pPr>
    </w:p>
    <w:p w14:paraId="40C06E0F" w14:textId="77777777" w:rsidR="003D1568" w:rsidRDefault="003D1568" w:rsidP="003D1568">
      <w:pPr>
        <w:pStyle w:val="Prrafodelista"/>
        <w:numPr>
          <w:ilvl w:val="0"/>
          <w:numId w:val="37"/>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Motor Diésel:</w:t>
      </w:r>
      <w:r w:rsidRPr="003D1568">
        <w:rPr>
          <w:rFonts w:eastAsia="Times New Roman"/>
          <w:lang w:eastAsia="es-ES_tradnl"/>
        </w:rPr>
        <w:t xml:space="preserve"> La bomba está impulsada por un motor diésel que le permite operar de manera independiente de la red eléctrica, lo cual es crucial en un escenario de emergencia.</w:t>
      </w:r>
    </w:p>
    <w:p w14:paraId="4759C9E7" w14:textId="77777777" w:rsidR="003D1568" w:rsidRDefault="003D1568" w:rsidP="003D1568">
      <w:pPr>
        <w:pStyle w:val="Prrafodelista"/>
        <w:numPr>
          <w:ilvl w:val="0"/>
          <w:numId w:val="37"/>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Accionamiento de la Bomba:</w:t>
      </w:r>
      <w:r w:rsidRPr="003D1568">
        <w:rPr>
          <w:rFonts w:eastAsia="Times New Roman"/>
          <w:lang w:eastAsia="es-ES_tradnl"/>
        </w:rPr>
        <w:t xml:space="preserve"> El motor diésel acciona la bomba, la cual extrae agua de una fuente (como un depósito, cisterna o red de agua) y la impulsa a través del sistema de tuberías a las bocas de incendio, rociadores o cualquier otro dispositivo de extinción.</w:t>
      </w:r>
    </w:p>
    <w:p w14:paraId="5401C410" w14:textId="77777777" w:rsidR="003D1568" w:rsidRDefault="003D1568" w:rsidP="003D1568">
      <w:pPr>
        <w:pStyle w:val="Prrafodelista"/>
        <w:numPr>
          <w:ilvl w:val="0"/>
          <w:numId w:val="37"/>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Generación de Alta Presión:</w:t>
      </w:r>
      <w:r w:rsidRPr="003D1568">
        <w:rPr>
          <w:rFonts w:eastAsia="Times New Roman"/>
          <w:lang w:eastAsia="es-ES_tradnl"/>
        </w:rPr>
        <w:t xml:space="preserve"> La bomba está diseñada para proporcionar un flujo constante de agua a alta presión, necesaria para que el sistema de protección contra incendios funcione correctamente y pueda alcanzar las zonas afectadas por el fuego.</w:t>
      </w:r>
    </w:p>
    <w:p w14:paraId="3A9217BB" w14:textId="77777777" w:rsidR="003D1568" w:rsidRDefault="003D1568" w:rsidP="003D1568">
      <w:pPr>
        <w:pStyle w:val="Prrafodelista"/>
        <w:numPr>
          <w:ilvl w:val="0"/>
          <w:numId w:val="37"/>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Automático:</w:t>
      </w:r>
      <w:r w:rsidRPr="003D1568">
        <w:rPr>
          <w:rFonts w:eastAsia="Times New Roman"/>
          <w:lang w:eastAsia="es-ES_tradnl"/>
        </w:rPr>
        <w:t xml:space="preserve"> Cuando se detecta una caída de presión en el sistema debido a la apertura de una válvula o a un consumo de agua durante un incendio, la bomba se activa de manera automática, asegurando que el sistema reciba agua sin intervención manual.</w:t>
      </w:r>
    </w:p>
    <w:p w14:paraId="62CF2316" w14:textId="77777777" w:rsidR="003D1568" w:rsidRDefault="003D1568" w:rsidP="003D1568">
      <w:pPr>
        <w:pStyle w:val="Prrafodelista"/>
        <w:numPr>
          <w:ilvl w:val="0"/>
          <w:numId w:val="37"/>
        </w:numPr>
        <w:pBdr>
          <w:top w:val="nil"/>
          <w:left w:val="nil"/>
          <w:bottom w:val="nil"/>
          <w:right w:val="nil"/>
          <w:between w:val="nil"/>
        </w:pBdr>
        <w:ind w:right="-234"/>
        <w:jc w:val="both"/>
        <w:rPr>
          <w:rFonts w:eastAsia="Times New Roman"/>
          <w:lang w:eastAsia="es-ES_tradnl"/>
        </w:rPr>
      </w:pPr>
      <w:r w:rsidRPr="003D1568">
        <w:rPr>
          <w:rFonts w:eastAsia="Times New Roman"/>
          <w:b/>
          <w:bCs/>
          <w:lang w:eastAsia="es-ES_tradnl"/>
        </w:rPr>
        <w:t>Sistema de Monitoreo y Seguridad:</w:t>
      </w:r>
      <w:r w:rsidRPr="003D1568">
        <w:rPr>
          <w:rFonts w:eastAsia="Times New Roman"/>
          <w:lang w:eastAsia="es-ES_tradnl"/>
        </w:rPr>
        <w:t xml:space="preserve"> Estas bombas suelen estar equipadas con un sistema de control que monitorea su rendimiento y asegura que el motor diésel funcione adecuadamente, con alertas si ocurre algún fallo o anomalía.</w:t>
      </w:r>
    </w:p>
    <w:p w14:paraId="79290DB0" w14:textId="77777777" w:rsidR="003D1568" w:rsidRDefault="003D1568" w:rsidP="003D1568">
      <w:pPr>
        <w:pStyle w:val="Prrafodelista"/>
        <w:pBdr>
          <w:top w:val="nil"/>
          <w:left w:val="nil"/>
          <w:bottom w:val="nil"/>
          <w:right w:val="nil"/>
          <w:between w:val="nil"/>
        </w:pBdr>
        <w:ind w:left="1440" w:right="-234"/>
        <w:jc w:val="both"/>
        <w:rPr>
          <w:rFonts w:eastAsia="Times New Roman"/>
          <w:b/>
          <w:bCs/>
          <w:lang w:eastAsia="es-ES_tradnl"/>
        </w:rPr>
      </w:pPr>
    </w:p>
    <w:p w14:paraId="66CFA4DA" w14:textId="3F81FF39" w:rsidR="003D1568" w:rsidRPr="003D1568" w:rsidRDefault="003D1568" w:rsidP="003D1568">
      <w:pPr>
        <w:pStyle w:val="Prrafodelista"/>
        <w:pBdr>
          <w:top w:val="nil"/>
          <w:left w:val="nil"/>
          <w:bottom w:val="nil"/>
          <w:right w:val="nil"/>
          <w:between w:val="nil"/>
        </w:pBdr>
        <w:ind w:left="1440" w:right="-234"/>
        <w:jc w:val="both"/>
        <w:rPr>
          <w:rFonts w:eastAsia="Times New Roman"/>
          <w:lang w:eastAsia="es-ES_tradnl"/>
        </w:rPr>
      </w:pPr>
      <w:r w:rsidRPr="003D1568">
        <w:rPr>
          <w:rFonts w:eastAsia="Times New Roman"/>
          <w:lang w:eastAsia="es-ES_tradnl"/>
        </w:rPr>
        <w:t>En resumen, la bomba diésel funciona como una fuente de agua a alta presión, alimentada por un motor diésel que asegura su operación incluso en ausencia de energía eléctrica, garantizando el suministro continuo y fiable para la red contra incendios en cualquier momento que se requiera.</w:t>
      </w:r>
    </w:p>
    <w:p w14:paraId="46F43F9F" w14:textId="77777777" w:rsidR="003D1568" w:rsidRPr="003D1568" w:rsidRDefault="003D1568" w:rsidP="003D1568">
      <w:pPr>
        <w:pBdr>
          <w:top w:val="nil"/>
          <w:left w:val="nil"/>
          <w:bottom w:val="nil"/>
          <w:right w:val="nil"/>
          <w:between w:val="nil"/>
        </w:pBdr>
        <w:spacing w:after="0" w:line="240" w:lineRule="auto"/>
        <w:ind w:right="-234"/>
        <w:jc w:val="both"/>
        <w:rPr>
          <w:rFonts w:eastAsia="Times New Roman"/>
          <w:b/>
          <w:lang w:eastAsia="es-ES_tradnl"/>
        </w:rPr>
      </w:pPr>
      <w:r w:rsidRPr="003D1568">
        <w:rPr>
          <w:rFonts w:eastAsia="Times New Roman"/>
          <w:b/>
          <w:lang w:eastAsia="es-ES_tradnl"/>
        </w:rPr>
        <w:t>  </w:t>
      </w:r>
    </w:p>
    <w:p w14:paraId="23399D57" w14:textId="77777777" w:rsidR="003D1568" w:rsidRPr="003D1568" w:rsidRDefault="003D1568" w:rsidP="003D1568">
      <w:pPr>
        <w:pBdr>
          <w:top w:val="nil"/>
          <w:left w:val="nil"/>
          <w:bottom w:val="nil"/>
          <w:right w:val="nil"/>
          <w:between w:val="nil"/>
        </w:pBdr>
        <w:spacing w:after="0" w:line="240" w:lineRule="auto"/>
        <w:ind w:left="567" w:right="-234"/>
        <w:contextualSpacing/>
        <w:jc w:val="both"/>
        <w:rPr>
          <w:rFonts w:eastAsia="Times New Roman"/>
          <w:bCs/>
          <w:lang w:eastAsia="es-ES_tradnl"/>
        </w:rPr>
      </w:pPr>
      <w:r w:rsidRPr="003D1568">
        <w:rPr>
          <w:rFonts w:eastAsia="Times New Roman"/>
          <w:b/>
          <w:lang w:eastAsia="es-ES_tradnl"/>
        </w:rPr>
        <w:t xml:space="preserve">BOMBA JOCKEY: </w:t>
      </w:r>
      <w:r w:rsidRPr="003D1568">
        <w:rPr>
          <w:rFonts w:eastAsia="Times New Roman"/>
          <w:bCs/>
          <w:lang w:eastAsia="es-ES_tradnl"/>
        </w:rPr>
        <w:t>marca IACOL BLT2011 compuesta por un tablero controlador, tiene la función principal de mantener la presión constante en el sistema de tuberías, asegurando que el sistema esté siempre listo para operar en caso de una emergencia.</w:t>
      </w:r>
    </w:p>
    <w:p w14:paraId="7455DFA1" w14:textId="77777777" w:rsidR="003D1568" w:rsidRPr="003D1568" w:rsidRDefault="003D1568" w:rsidP="003D1568">
      <w:pPr>
        <w:pBdr>
          <w:top w:val="nil"/>
          <w:left w:val="nil"/>
          <w:bottom w:val="nil"/>
          <w:right w:val="nil"/>
          <w:between w:val="nil"/>
        </w:pBdr>
        <w:spacing w:after="0" w:line="240" w:lineRule="auto"/>
        <w:ind w:left="720" w:right="-234"/>
        <w:contextualSpacing/>
        <w:jc w:val="both"/>
        <w:rPr>
          <w:rFonts w:eastAsia="Times New Roman"/>
          <w:b/>
          <w:bCs/>
          <w:lang w:eastAsia="es-ES_tradnl"/>
        </w:rPr>
      </w:pPr>
    </w:p>
    <w:p w14:paraId="1D711934" w14:textId="77777777" w:rsidR="003D1568" w:rsidRPr="003D1568" w:rsidRDefault="003D1568" w:rsidP="003D1568">
      <w:pPr>
        <w:pBdr>
          <w:top w:val="nil"/>
          <w:left w:val="nil"/>
          <w:bottom w:val="nil"/>
          <w:right w:val="nil"/>
          <w:between w:val="nil"/>
        </w:pBdr>
        <w:spacing w:after="0" w:line="240" w:lineRule="auto"/>
        <w:ind w:left="567" w:right="-234"/>
        <w:contextualSpacing/>
        <w:jc w:val="both"/>
        <w:rPr>
          <w:rFonts w:eastAsia="Times New Roman"/>
          <w:b/>
          <w:bCs/>
          <w:lang w:eastAsia="es-ES_tradnl"/>
        </w:rPr>
      </w:pPr>
      <w:r w:rsidRPr="003D1568">
        <w:rPr>
          <w:rFonts w:eastAsia="Times New Roman"/>
          <w:b/>
          <w:bCs/>
          <w:lang w:eastAsia="es-ES_tradnl"/>
        </w:rPr>
        <w:t>FUNCIONAMIENTO BÁSICO:</w:t>
      </w:r>
    </w:p>
    <w:p w14:paraId="16E0A128" w14:textId="77777777" w:rsidR="003D1568" w:rsidRPr="003D1568" w:rsidRDefault="003D1568" w:rsidP="003D1568">
      <w:pPr>
        <w:pBdr>
          <w:top w:val="nil"/>
          <w:left w:val="nil"/>
          <w:bottom w:val="nil"/>
          <w:right w:val="nil"/>
          <w:between w:val="nil"/>
        </w:pBdr>
        <w:spacing w:after="0" w:line="240" w:lineRule="auto"/>
        <w:ind w:left="720" w:right="-234"/>
        <w:contextualSpacing/>
        <w:jc w:val="both"/>
        <w:rPr>
          <w:rFonts w:eastAsia="Times New Roman"/>
          <w:bCs/>
          <w:lang w:eastAsia="es-ES_tradnl"/>
        </w:rPr>
      </w:pPr>
    </w:p>
    <w:p w14:paraId="614FE6D6" w14:textId="77777777" w:rsidR="003D1568" w:rsidRDefault="003D1568" w:rsidP="003D1568">
      <w:pPr>
        <w:pStyle w:val="Prrafodelista"/>
        <w:numPr>
          <w:ilvl w:val="0"/>
          <w:numId w:val="38"/>
        </w:numPr>
        <w:pBdr>
          <w:top w:val="nil"/>
          <w:left w:val="nil"/>
          <w:bottom w:val="nil"/>
          <w:right w:val="nil"/>
          <w:between w:val="nil"/>
        </w:pBdr>
        <w:ind w:right="-234"/>
        <w:jc w:val="both"/>
        <w:rPr>
          <w:rFonts w:eastAsia="Times New Roman"/>
          <w:bCs/>
          <w:lang w:eastAsia="es-ES_tradnl"/>
        </w:rPr>
      </w:pPr>
      <w:r w:rsidRPr="003D1568">
        <w:rPr>
          <w:rFonts w:eastAsia="Times New Roman"/>
          <w:b/>
          <w:bCs/>
          <w:lang w:eastAsia="es-ES_tradnl"/>
        </w:rPr>
        <w:t>Presión de Mantenimiento</w:t>
      </w:r>
      <w:r w:rsidRPr="003D1568">
        <w:rPr>
          <w:rFonts w:eastAsia="Times New Roman"/>
          <w:bCs/>
          <w:lang w:eastAsia="es-ES_tradnl"/>
        </w:rPr>
        <w:t>: La bomba jockey opera en condiciones normales para mantener la presión dentro de un rango preestablecido en el sistema de protección contra incendios. No es una bomba de alta capacidad, sino que está diseñada para gestionar pequeñas variaciones de presión.</w:t>
      </w:r>
    </w:p>
    <w:p w14:paraId="606457B1" w14:textId="77777777" w:rsidR="003D1568" w:rsidRDefault="003D1568" w:rsidP="003D1568">
      <w:pPr>
        <w:pStyle w:val="Prrafodelista"/>
        <w:numPr>
          <w:ilvl w:val="0"/>
          <w:numId w:val="38"/>
        </w:numPr>
        <w:pBdr>
          <w:top w:val="nil"/>
          <w:left w:val="nil"/>
          <w:bottom w:val="nil"/>
          <w:right w:val="nil"/>
          <w:between w:val="nil"/>
        </w:pBdr>
        <w:ind w:right="-234"/>
        <w:jc w:val="both"/>
        <w:rPr>
          <w:rFonts w:eastAsia="Times New Roman"/>
          <w:bCs/>
          <w:lang w:eastAsia="es-ES_tradnl"/>
        </w:rPr>
      </w:pPr>
      <w:r w:rsidRPr="003D1568">
        <w:rPr>
          <w:rFonts w:eastAsia="Times New Roman"/>
          <w:b/>
          <w:bCs/>
          <w:lang w:eastAsia="es-ES_tradnl"/>
        </w:rPr>
        <w:t>Arranque Automático</w:t>
      </w:r>
      <w:r w:rsidRPr="003D1568">
        <w:rPr>
          <w:rFonts w:eastAsia="Times New Roman"/>
          <w:bCs/>
          <w:lang w:eastAsia="es-ES_tradnl"/>
        </w:rPr>
        <w:t>: La bomba jockey se activa automáticamente cuando detecta una caída de presión en la red, como podría ocurrir debido a pequeñas fugas en las tuberías o si alguna válvula o rociador se abre durante un incendio.</w:t>
      </w:r>
    </w:p>
    <w:p w14:paraId="0C0AF1D6" w14:textId="77777777" w:rsidR="003D1568" w:rsidRDefault="003D1568" w:rsidP="003D1568">
      <w:pPr>
        <w:pStyle w:val="Prrafodelista"/>
        <w:numPr>
          <w:ilvl w:val="0"/>
          <w:numId w:val="38"/>
        </w:numPr>
        <w:pBdr>
          <w:top w:val="nil"/>
          <w:left w:val="nil"/>
          <w:bottom w:val="nil"/>
          <w:right w:val="nil"/>
          <w:between w:val="nil"/>
        </w:pBdr>
        <w:ind w:right="-234"/>
        <w:jc w:val="both"/>
        <w:rPr>
          <w:rFonts w:eastAsia="Times New Roman"/>
          <w:bCs/>
          <w:lang w:eastAsia="es-ES_tradnl"/>
        </w:rPr>
      </w:pPr>
      <w:r w:rsidRPr="003D1568">
        <w:rPr>
          <w:rFonts w:eastAsia="Times New Roman"/>
          <w:b/>
          <w:bCs/>
          <w:lang w:eastAsia="es-ES_tradnl"/>
        </w:rPr>
        <w:t>Asegurar la Preparación del Sistema</w:t>
      </w:r>
      <w:r w:rsidRPr="003D1568">
        <w:rPr>
          <w:rFonts w:eastAsia="Times New Roman"/>
          <w:bCs/>
          <w:lang w:eastAsia="es-ES_tradnl"/>
        </w:rPr>
        <w:t>: Si la presión en el sistema disminuye por cualquier motivo, la bomba jockey restablece la presión sin la necesidad de activar la bomba principal de incendio (que tiene mayor capacidad). Esto evita que la bomba principal arranque innecesariamente por cambios pequeños de presión.</w:t>
      </w:r>
    </w:p>
    <w:p w14:paraId="070488B1" w14:textId="77777777" w:rsidR="003D1568" w:rsidRDefault="003D1568" w:rsidP="003D1568">
      <w:pPr>
        <w:pStyle w:val="Prrafodelista"/>
        <w:numPr>
          <w:ilvl w:val="0"/>
          <w:numId w:val="38"/>
        </w:numPr>
        <w:pBdr>
          <w:top w:val="nil"/>
          <w:left w:val="nil"/>
          <w:bottom w:val="nil"/>
          <w:right w:val="nil"/>
          <w:between w:val="nil"/>
        </w:pBdr>
        <w:ind w:right="-234"/>
        <w:jc w:val="both"/>
        <w:rPr>
          <w:rFonts w:eastAsia="Times New Roman"/>
          <w:bCs/>
          <w:lang w:eastAsia="es-ES_tradnl"/>
        </w:rPr>
      </w:pPr>
      <w:r w:rsidRPr="003D1568">
        <w:rPr>
          <w:rFonts w:eastAsia="Times New Roman"/>
          <w:b/>
          <w:bCs/>
          <w:lang w:eastAsia="es-ES_tradnl"/>
        </w:rPr>
        <w:t>No Es Para Combatir Incendios</w:t>
      </w:r>
      <w:r w:rsidRPr="003D1568">
        <w:rPr>
          <w:rFonts w:eastAsia="Times New Roman"/>
          <w:bCs/>
          <w:lang w:eastAsia="es-ES_tradnl"/>
        </w:rPr>
        <w:t>: La bomba jockey no está diseñada para suministrar grandes caudales de agua durante un incendio, sino que su función es asegurar que la presión del sistema esté siempre lista y óptima para cuando se necesite la bomba principal.</w:t>
      </w:r>
    </w:p>
    <w:p w14:paraId="20554442" w14:textId="77777777" w:rsidR="003D1568" w:rsidRDefault="003D1568" w:rsidP="003D1568">
      <w:pPr>
        <w:pStyle w:val="Prrafodelista"/>
        <w:pBdr>
          <w:top w:val="nil"/>
          <w:left w:val="nil"/>
          <w:bottom w:val="nil"/>
          <w:right w:val="nil"/>
          <w:between w:val="nil"/>
        </w:pBdr>
        <w:ind w:left="1287" w:right="-234"/>
        <w:jc w:val="both"/>
        <w:rPr>
          <w:rFonts w:eastAsia="Times New Roman"/>
          <w:b/>
          <w:bCs/>
          <w:lang w:eastAsia="es-ES_tradnl"/>
        </w:rPr>
      </w:pPr>
    </w:p>
    <w:p w14:paraId="476BE86B" w14:textId="53FCB269" w:rsidR="003D1568" w:rsidRPr="003D1568" w:rsidRDefault="003D1568" w:rsidP="003D1568">
      <w:pPr>
        <w:pStyle w:val="Prrafodelista"/>
        <w:pBdr>
          <w:top w:val="nil"/>
          <w:left w:val="nil"/>
          <w:bottom w:val="nil"/>
          <w:right w:val="nil"/>
          <w:between w:val="nil"/>
        </w:pBdr>
        <w:ind w:left="1287" w:right="-234"/>
        <w:jc w:val="both"/>
        <w:rPr>
          <w:rFonts w:eastAsia="Times New Roman"/>
          <w:bCs/>
          <w:lang w:eastAsia="es-ES_tradnl"/>
        </w:rPr>
      </w:pPr>
      <w:r w:rsidRPr="003D1568">
        <w:rPr>
          <w:rFonts w:eastAsia="Times New Roman"/>
          <w:bCs/>
          <w:lang w:eastAsia="es-ES_tradnl"/>
        </w:rPr>
        <w:t xml:space="preserve">La bomba </w:t>
      </w:r>
      <w:r w:rsidRPr="003D1568">
        <w:rPr>
          <w:rFonts w:eastAsia="Times New Roman"/>
          <w:b/>
          <w:bCs/>
          <w:lang w:eastAsia="es-ES_tradnl"/>
        </w:rPr>
        <w:t>jockey</w:t>
      </w:r>
      <w:r w:rsidRPr="003D1568">
        <w:rPr>
          <w:rFonts w:eastAsia="Times New Roman"/>
          <w:bCs/>
          <w:lang w:eastAsia="es-ES_tradnl"/>
        </w:rPr>
        <w:t xml:space="preserve"> es una bomba de baja capacidad que mantiene la presión constante en la red de incendios. Se activa automáticamente cuando hay pequeñas caídas de presión, evitando el funcionamiento innecesario de la bomba principal y garantizando que el sistema esté siempre listo para usarse en una emergencia.</w:t>
      </w:r>
    </w:p>
    <w:p w14:paraId="11C03281" w14:textId="77777777" w:rsidR="003D1568" w:rsidRPr="003D1568" w:rsidRDefault="003D1568" w:rsidP="003D1568">
      <w:pPr>
        <w:pBdr>
          <w:top w:val="nil"/>
          <w:left w:val="nil"/>
          <w:bottom w:val="nil"/>
          <w:right w:val="nil"/>
          <w:between w:val="nil"/>
        </w:pBdr>
        <w:spacing w:after="0" w:line="240" w:lineRule="auto"/>
        <w:ind w:left="426" w:right="-234"/>
        <w:contextualSpacing/>
        <w:jc w:val="both"/>
        <w:rPr>
          <w:rFonts w:eastAsia="Times New Roman"/>
          <w:bCs/>
          <w:lang w:eastAsia="es-ES_tradnl"/>
        </w:rPr>
      </w:pPr>
    </w:p>
    <w:p w14:paraId="155E4C58" w14:textId="77777777" w:rsidR="003D1568" w:rsidRPr="003D1568" w:rsidRDefault="003D1568" w:rsidP="003D1568">
      <w:pPr>
        <w:pBdr>
          <w:top w:val="nil"/>
          <w:left w:val="nil"/>
          <w:bottom w:val="nil"/>
          <w:right w:val="nil"/>
          <w:between w:val="nil"/>
        </w:pBdr>
        <w:spacing w:after="0" w:line="240" w:lineRule="auto"/>
        <w:ind w:left="426" w:right="-234"/>
        <w:contextualSpacing/>
        <w:jc w:val="both"/>
        <w:rPr>
          <w:rFonts w:eastAsia="Times New Roman"/>
          <w:b/>
          <w:lang w:eastAsia="es-ES_tradnl"/>
        </w:rPr>
      </w:pPr>
      <w:r w:rsidRPr="003D1568">
        <w:rPr>
          <w:rFonts w:eastAsia="Times New Roman"/>
          <w:b/>
          <w:lang w:eastAsia="es-ES_tradnl"/>
        </w:rPr>
        <w:t>DESCRIPCIÓN PLANTA ELECTRICA:</w:t>
      </w:r>
      <w:r w:rsidRPr="003D1568">
        <w:rPr>
          <w:rFonts w:eastAsia="Times New Roman"/>
          <w:lang w:eastAsia="es-ES_tradnl"/>
        </w:rPr>
        <w:t xml:space="preserve"> Panta eléctrica modelo MD -2051, CON POTENCIA DE 188 KW 235 KVA - 617 Amperios.</w:t>
      </w:r>
    </w:p>
    <w:p w14:paraId="5DA37866" w14:textId="77777777" w:rsidR="003D1568" w:rsidRPr="003D1568" w:rsidRDefault="003D1568" w:rsidP="003D1568">
      <w:pPr>
        <w:pBdr>
          <w:top w:val="nil"/>
          <w:left w:val="nil"/>
          <w:bottom w:val="nil"/>
          <w:right w:val="nil"/>
          <w:between w:val="nil"/>
        </w:pBdr>
        <w:spacing w:after="0" w:line="240" w:lineRule="auto"/>
        <w:ind w:right="-234"/>
        <w:jc w:val="both"/>
        <w:rPr>
          <w:rFonts w:eastAsia="Times New Roman"/>
          <w:lang w:eastAsia="es-ES"/>
        </w:rPr>
      </w:pPr>
    </w:p>
    <w:bookmarkEnd w:id="3"/>
    <w:p w14:paraId="634ED63E" w14:textId="77777777" w:rsidR="003D1568" w:rsidRPr="003D1568" w:rsidRDefault="003D1568" w:rsidP="003D1568">
      <w:pPr>
        <w:numPr>
          <w:ilvl w:val="1"/>
          <w:numId w:val="34"/>
        </w:numPr>
        <w:pBdr>
          <w:top w:val="nil"/>
          <w:left w:val="nil"/>
          <w:bottom w:val="nil"/>
          <w:right w:val="nil"/>
          <w:between w:val="nil"/>
        </w:pBdr>
        <w:spacing w:after="0" w:line="240" w:lineRule="auto"/>
        <w:ind w:left="142" w:right="-234"/>
        <w:contextualSpacing/>
        <w:jc w:val="both"/>
        <w:rPr>
          <w:rFonts w:eastAsia="Times New Roman"/>
          <w:b/>
          <w:lang w:eastAsia="es-ES_tradnl"/>
        </w:rPr>
      </w:pPr>
      <w:r w:rsidRPr="003D1568">
        <w:rPr>
          <w:rFonts w:eastAsia="Times New Roman"/>
          <w:b/>
          <w:lang w:eastAsia="es-ES_tradnl"/>
        </w:rPr>
        <w:t xml:space="preserve"> Condiciones Generales</w:t>
      </w:r>
    </w:p>
    <w:p w14:paraId="627DE5A8" w14:textId="77777777" w:rsidR="003D1568" w:rsidRPr="003D1568" w:rsidRDefault="003D1568" w:rsidP="003D1568">
      <w:pPr>
        <w:pBdr>
          <w:top w:val="nil"/>
          <w:left w:val="nil"/>
          <w:bottom w:val="nil"/>
          <w:right w:val="nil"/>
          <w:between w:val="nil"/>
        </w:pBdr>
        <w:spacing w:after="0" w:line="240" w:lineRule="auto"/>
        <w:ind w:left="142" w:right="-234"/>
        <w:contextualSpacing/>
        <w:jc w:val="both"/>
        <w:rPr>
          <w:rFonts w:eastAsia="Times New Roman"/>
          <w:b/>
          <w:lang w:eastAsia="es-ES_tradnl"/>
        </w:rPr>
      </w:pPr>
    </w:p>
    <w:p w14:paraId="12E055C5" w14:textId="77777777" w:rsidR="003D1568" w:rsidRPr="003D1568" w:rsidRDefault="003D1568" w:rsidP="003D1568">
      <w:pPr>
        <w:widowControl w:val="0"/>
        <w:numPr>
          <w:ilvl w:val="2"/>
          <w:numId w:val="25"/>
        </w:numPr>
        <w:tabs>
          <w:tab w:val="left" w:pos="1790"/>
        </w:tabs>
        <w:autoSpaceDE w:val="0"/>
        <w:autoSpaceDN w:val="0"/>
        <w:spacing w:after="0" w:line="240" w:lineRule="auto"/>
        <w:ind w:left="426" w:right="-234"/>
        <w:contextualSpacing/>
        <w:jc w:val="both"/>
        <w:rPr>
          <w:rFonts w:eastAsia="Cambria"/>
        </w:rPr>
      </w:pPr>
      <w:r w:rsidRPr="003D1568">
        <w:rPr>
          <w:rFonts w:eastAsia="Cambria"/>
        </w:rPr>
        <w:t>Para el servicio de mantenimiento correctivo, el contratista deberá realizar el diagnóstico y presentar la cotización correspondiente para que sea aprobada por la supervisión del contrato, incluye suministro de repuestos para</w:t>
      </w:r>
      <w:r w:rsidRPr="003D1568">
        <w:rPr>
          <w:rFonts w:eastAsia="Cambria"/>
          <w:spacing w:val="-12"/>
        </w:rPr>
        <w:t xml:space="preserve"> </w:t>
      </w:r>
      <w:r w:rsidRPr="003D1568">
        <w:rPr>
          <w:rFonts w:eastAsia="Cambria"/>
        </w:rPr>
        <w:t>reparaciones.</w:t>
      </w:r>
    </w:p>
    <w:p w14:paraId="43472415" w14:textId="77777777" w:rsidR="003D1568" w:rsidRPr="003D1568" w:rsidRDefault="003D1568" w:rsidP="003D1568">
      <w:pPr>
        <w:widowControl w:val="0"/>
        <w:tabs>
          <w:tab w:val="left" w:pos="1790"/>
        </w:tabs>
        <w:autoSpaceDE w:val="0"/>
        <w:autoSpaceDN w:val="0"/>
        <w:spacing w:after="0" w:line="240" w:lineRule="auto"/>
        <w:ind w:left="142" w:right="-234"/>
        <w:contextualSpacing/>
        <w:jc w:val="both"/>
        <w:rPr>
          <w:rFonts w:eastAsia="Cambria"/>
        </w:rPr>
      </w:pPr>
    </w:p>
    <w:p w14:paraId="1B401857" w14:textId="77777777" w:rsidR="003D1568" w:rsidRPr="003D1568" w:rsidRDefault="003D1568" w:rsidP="003D1568">
      <w:pPr>
        <w:widowControl w:val="0"/>
        <w:numPr>
          <w:ilvl w:val="2"/>
          <w:numId w:val="25"/>
        </w:numPr>
        <w:tabs>
          <w:tab w:val="left" w:pos="1790"/>
        </w:tabs>
        <w:autoSpaceDE w:val="0"/>
        <w:autoSpaceDN w:val="0"/>
        <w:spacing w:after="0" w:line="240" w:lineRule="auto"/>
        <w:ind w:left="426" w:right="-234"/>
        <w:jc w:val="both"/>
        <w:rPr>
          <w:rFonts w:eastAsia="Cambria"/>
        </w:rPr>
      </w:pPr>
      <w:r w:rsidRPr="003D1568">
        <w:rPr>
          <w:rFonts w:eastAsia="Cambria"/>
        </w:rPr>
        <w:t xml:space="preserve">Se deberá llevar un inventarío actualizado de todos los elementos que conforman el sistema que incluya el listado de todos los equipos, seriales, ubicación, configuración física y lógica, estado y última actualización el cual debe ser verificado y actualizado mensualmente durante las rutinas de mantenimiento correctivo debe incluir la actualización del inventario que comprenda las actividades ejecutadas en cada uno de los componentes que conforman el subsistema, dicho inventario debe mantener actualizado y disponible para la Agencia de Educación Postsecundaria de Medellín – SAPIENCIA. </w:t>
      </w:r>
    </w:p>
    <w:p w14:paraId="04F28BDD" w14:textId="77777777" w:rsidR="003D1568" w:rsidRPr="003D1568" w:rsidRDefault="003D1568" w:rsidP="003D1568">
      <w:pPr>
        <w:widowControl w:val="0"/>
        <w:tabs>
          <w:tab w:val="left" w:pos="1790"/>
        </w:tabs>
        <w:autoSpaceDE w:val="0"/>
        <w:autoSpaceDN w:val="0"/>
        <w:spacing w:after="0" w:line="240" w:lineRule="auto"/>
        <w:ind w:left="142" w:right="-234"/>
        <w:jc w:val="both"/>
        <w:rPr>
          <w:rFonts w:eastAsia="Cambria"/>
        </w:rPr>
      </w:pPr>
    </w:p>
    <w:p w14:paraId="67EC50FC" w14:textId="77777777" w:rsidR="003D1568" w:rsidRPr="003D1568" w:rsidRDefault="003D1568" w:rsidP="003D1568">
      <w:pPr>
        <w:widowControl w:val="0"/>
        <w:numPr>
          <w:ilvl w:val="2"/>
          <w:numId w:val="25"/>
        </w:numPr>
        <w:tabs>
          <w:tab w:val="left" w:pos="1790"/>
        </w:tabs>
        <w:autoSpaceDE w:val="0"/>
        <w:autoSpaceDN w:val="0"/>
        <w:spacing w:after="0" w:line="240" w:lineRule="auto"/>
        <w:ind w:left="426" w:right="-234"/>
        <w:jc w:val="both"/>
        <w:rPr>
          <w:rFonts w:eastAsia="Cambria"/>
        </w:rPr>
      </w:pPr>
      <w:r w:rsidRPr="003D1568">
        <w:rPr>
          <w:rFonts w:eastAsia="Cambria"/>
        </w:rPr>
        <w:t>El contratista debe usar las herramientas de monitoreo, control, y diagnóstico que tienen los elementos del sistema e incluir las que considere necesarias para garantizar la prestación del</w:t>
      </w:r>
      <w:r w:rsidRPr="003D1568">
        <w:rPr>
          <w:rFonts w:eastAsia="Cambria"/>
          <w:spacing w:val="-5"/>
        </w:rPr>
        <w:t xml:space="preserve"> </w:t>
      </w:r>
      <w:r w:rsidRPr="003D1568">
        <w:rPr>
          <w:rFonts w:eastAsia="Cambria"/>
        </w:rPr>
        <w:t>servicio.</w:t>
      </w:r>
    </w:p>
    <w:p w14:paraId="6FEBBA1F" w14:textId="77777777" w:rsidR="003D1568" w:rsidRPr="003D1568" w:rsidRDefault="003D1568" w:rsidP="003D1568">
      <w:pPr>
        <w:widowControl w:val="0"/>
        <w:tabs>
          <w:tab w:val="left" w:pos="1790"/>
        </w:tabs>
        <w:autoSpaceDE w:val="0"/>
        <w:autoSpaceDN w:val="0"/>
        <w:spacing w:after="0" w:line="240" w:lineRule="auto"/>
        <w:ind w:left="142" w:right="-234"/>
        <w:jc w:val="both"/>
        <w:rPr>
          <w:rFonts w:eastAsia="Cambria"/>
        </w:rPr>
      </w:pPr>
    </w:p>
    <w:p w14:paraId="41502AA7"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El contratista debe considerar la gestión administrativa que corresponda a nivel documental y de evidencias para cada una de las tareas a ejecutar en la herramienta autorizada por el cliente y se definirá el modelo de operación para uso de la herramienta. Para el uso de esta herramienta el proveedor de servicio y el contratista recibirán el apoyo del cliente. La herramienta puede ser fuente de consulta del estado de operación de los sistemas para el</w:t>
      </w:r>
      <w:r w:rsidRPr="003D1568">
        <w:rPr>
          <w:rFonts w:eastAsia="Cambria"/>
          <w:spacing w:val="-2"/>
        </w:rPr>
        <w:t xml:space="preserve"> </w:t>
      </w:r>
      <w:r w:rsidRPr="003D1568">
        <w:rPr>
          <w:rFonts w:eastAsia="Cambria"/>
        </w:rPr>
        <w:t>cliente.</w:t>
      </w:r>
    </w:p>
    <w:p w14:paraId="3B811805" w14:textId="77777777" w:rsidR="003D1568" w:rsidRPr="003D1568" w:rsidRDefault="003D1568" w:rsidP="003D1568">
      <w:pPr>
        <w:widowControl w:val="0"/>
        <w:tabs>
          <w:tab w:val="left" w:pos="1790"/>
        </w:tabs>
        <w:autoSpaceDE w:val="0"/>
        <w:autoSpaceDN w:val="0"/>
        <w:spacing w:before="1" w:after="0" w:line="240" w:lineRule="auto"/>
        <w:ind w:right="-234"/>
        <w:jc w:val="both"/>
        <w:rPr>
          <w:rFonts w:eastAsia="Cambria"/>
        </w:rPr>
      </w:pPr>
    </w:p>
    <w:p w14:paraId="62833901" w14:textId="77777777" w:rsidR="003D1568" w:rsidRPr="003D1568" w:rsidRDefault="003D1568" w:rsidP="003D1568">
      <w:pPr>
        <w:numPr>
          <w:ilvl w:val="1"/>
          <w:numId w:val="34"/>
        </w:numPr>
        <w:pBdr>
          <w:top w:val="nil"/>
          <w:left w:val="nil"/>
          <w:bottom w:val="nil"/>
          <w:right w:val="nil"/>
          <w:between w:val="nil"/>
        </w:pBdr>
        <w:spacing w:after="0" w:line="240" w:lineRule="auto"/>
        <w:ind w:left="142" w:right="-234"/>
        <w:contextualSpacing/>
        <w:jc w:val="both"/>
        <w:rPr>
          <w:rFonts w:eastAsia="Times New Roman"/>
          <w:b/>
          <w:lang w:eastAsia="es-ES_tradnl"/>
        </w:rPr>
      </w:pPr>
      <w:r w:rsidRPr="003D1568">
        <w:rPr>
          <w:rFonts w:eastAsia="Cambria"/>
          <w:b/>
          <w:bCs/>
        </w:rPr>
        <w:t xml:space="preserve"> </w:t>
      </w:r>
      <w:r w:rsidRPr="003D1568">
        <w:rPr>
          <w:rFonts w:eastAsia="Times New Roman"/>
          <w:b/>
          <w:lang w:eastAsia="es-ES_tradnl"/>
        </w:rPr>
        <w:t>Requisitos del Servicio</w:t>
      </w:r>
    </w:p>
    <w:p w14:paraId="5F2EB640" w14:textId="77777777" w:rsidR="003D1568" w:rsidRPr="003D1568" w:rsidRDefault="003D1568" w:rsidP="003D1568">
      <w:pPr>
        <w:spacing w:after="0" w:line="240" w:lineRule="auto"/>
        <w:ind w:left="142" w:right="-234"/>
        <w:contextualSpacing/>
        <w:jc w:val="both"/>
        <w:rPr>
          <w:rFonts w:eastAsia="Times New Roman"/>
          <w:sz w:val="20"/>
          <w:szCs w:val="20"/>
          <w:lang w:eastAsia="es-ES"/>
        </w:rPr>
      </w:pPr>
    </w:p>
    <w:p w14:paraId="1E129BC1"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 xml:space="preserve">Las actividades principales serán realizadas en las dos sedes de la </w:t>
      </w:r>
      <w:r w:rsidRPr="003D1568">
        <w:t>Agencia de Educación Postsecundaria de Medellín – SAPIENCIA las cuales son:</w:t>
      </w:r>
    </w:p>
    <w:p w14:paraId="4AEE012C" w14:textId="77777777" w:rsidR="003D1568" w:rsidRPr="003D1568" w:rsidRDefault="003D1568" w:rsidP="003D1568">
      <w:pPr>
        <w:widowControl w:val="0"/>
        <w:tabs>
          <w:tab w:val="left" w:pos="1790"/>
        </w:tabs>
        <w:autoSpaceDE w:val="0"/>
        <w:autoSpaceDN w:val="0"/>
        <w:spacing w:before="1" w:after="0" w:line="240" w:lineRule="auto"/>
        <w:ind w:left="142" w:right="-234"/>
        <w:jc w:val="both"/>
        <w:rPr>
          <w:rFonts w:eastAsia="Cambria"/>
        </w:rPr>
      </w:pPr>
    </w:p>
    <w:p w14:paraId="27AFC875" w14:textId="69FBFA77" w:rsidR="003D1568" w:rsidRPr="003D1568" w:rsidRDefault="003D1568" w:rsidP="003D1568">
      <w:pPr>
        <w:widowControl w:val="0"/>
        <w:numPr>
          <w:ilvl w:val="0"/>
          <w:numId w:val="32"/>
        </w:numPr>
        <w:autoSpaceDE w:val="0"/>
        <w:autoSpaceDN w:val="0"/>
        <w:spacing w:before="1" w:after="0" w:line="240" w:lineRule="auto"/>
        <w:ind w:left="426" w:right="-234" w:hanging="353"/>
        <w:jc w:val="both"/>
        <w:rPr>
          <w:rFonts w:eastAsia="Cambria"/>
        </w:rPr>
      </w:pPr>
      <w:r w:rsidRPr="003D1568">
        <w:rPr>
          <w:rFonts w:eastAsia="Cambria"/>
          <w:b/>
          <w:bCs/>
          <w:u w:val="single"/>
        </w:rPr>
        <w:t>SEDE</w:t>
      </w:r>
      <w:r>
        <w:rPr>
          <w:rFonts w:eastAsia="Cambria"/>
          <w:b/>
          <w:bCs/>
          <w:u w:val="single"/>
        </w:rPr>
        <w:t xml:space="preserve"> </w:t>
      </w:r>
      <w:r w:rsidRPr="003D1568">
        <w:rPr>
          <w:rFonts w:eastAsia="Cambria"/>
          <w:b/>
          <w:bCs/>
          <w:u w:val="single"/>
        </w:rPr>
        <w:t>PRINCIPAL</w:t>
      </w:r>
      <w:r w:rsidRPr="003D1568" w:rsidDel="00E30A55">
        <w:rPr>
          <w:rFonts w:eastAsia="Cambria"/>
          <w:b/>
          <w:bCs/>
          <w:u w:val="single"/>
        </w:rPr>
        <w:t>:</w:t>
      </w:r>
      <w:r w:rsidRPr="003D1568">
        <w:rPr>
          <w:rFonts w:eastAsia="Cambria"/>
        </w:rPr>
        <w:t xml:space="preserve"> Ubicada en la Transversal 73 # 65 – 296 Sector El Volador, en la cual se prestan principalmente los servicios administrativos de la entidad desde el año 2015.</w:t>
      </w:r>
    </w:p>
    <w:p w14:paraId="1DA9F152" w14:textId="77777777" w:rsidR="003D1568" w:rsidRPr="003D1568" w:rsidRDefault="003D1568" w:rsidP="003D1568">
      <w:pPr>
        <w:widowControl w:val="0"/>
        <w:autoSpaceDE w:val="0"/>
        <w:autoSpaceDN w:val="0"/>
        <w:spacing w:before="1" w:after="0" w:line="240" w:lineRule="auto"/>
        <w:ind w:left="426" w:right="-234"/>
        <w:jc w:val="both"/>
        <w:rPr>
          <w:rFonts w:eastAsia="Cambria"/>
        </w:rPr>
      </w:pPr>
    </w:p>
    <w:p w14:paraId="1B9B8ED7" w14:textId="77777777" w:rsidR="003D1568" w:rsidRPr="003D1568" w:rsidRDefault="003D1568" w:rsidP="003D1568">
      <w:pPr>
        <w:widowControl w:val="0"/>
        <w:numPr>
          <w:ilvl w:val="0"/>
          <w:numId w:val="32"/>
        </w:numPr>
        <w:autoSpaceDE w:val="0"/>
        <w:autoSpaceDN w:val="0"/>
        <w:spacing w:before="1" w:after="0" w:line="240" w:lineRule="auto"/>
        <w:ind w:left="426" w:right="-234" w:hanging="353"/>
        <w:jc w:val="both"/>
        <w:rPr>
          <w:rFonts w:eastAsia="Cambria"/>
        </w:rPr>
      </w:pPr>
      <w:r w:rsidRPr="003D1568">
        <w:rPr>
          <w:rFonts w:eastAsia="Cambria"/>
          <w:b/>
          <w:bCs/>
          <w:u w:val="single"/>
        </w:rPr>
        <w:t xml:space="preserve">SEDE (C4TA) LA CIUDADELA OCCIDENTAL: </w:t>
      </w:r>
      <w:r w:rsidRPr="003D1568">
        <w:rPr>
          <w:rFonts w:eastAsia="Cambria"/>
        </w:rPr>
        <w:t xml:space="preserve">Ubicada en la Carrera 95 con calle 42C en el sector de San Javier (Comuna 13) en la que anteriormente era la cárcel de mujeres del Buen Pastor, la cual es un ecosistema para la innovación y el estudio en áreas como la ciencia de datos, inteligencia artificial o </w:t>
      </w:r>
      <w:proofErr w:type="spellStart"/>
      <w:r w:rsidRPr="003D1568">
        <w:rPr>
          <w:rFonts w:eastAsia="Cambria"/>
        </w:rPr>
        <w:t>blockchain</w:t>
      </w:r>
      <w:proofErr w:type="spellEnd"/>
      <w:r w:rsidRPr="003D1568">
        <w:rPr>
          <w:rFonts w:eastAsia="Cambria"/>
        </w:rPr>
        <w:t>; esta entro en funcionamiento a partir del mes de octubre de 2021</w:t>
      </w:r>
    </w:p>
    <w:p w14:paraId="39C37C7D" w14:textId="77777777" w:rsidR="003D1568" w:rsidRPr="003D1568" w:rsidRDefault="003D1568" w:rsidP="003D1568">
      <w:pPr>
        <w:widowControl w:val="0"/>
        <w:tabs>
          <w:tab w:val="left" w:pos="1790"/>
        </w:tabs>
        <w:autoSpaceDE w:val="0"/>
        <w:autoSpaceDN w:val="0"/>
        <w:spacing w:before="1" w:after="0" w:line="240" w:lineRule="auto"/>
        <w:ind w:left="142" w:right="-234"/>
        <w:jc w:val="both"/>
        <w:rPr>
          <w:rFonts w:eastAsia="Cambria"/>
        </w:rPr>
      </w:pPr>
    </w:p>
    <w:p w14:paraId="1B8B8B99"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El contratista deberá llevar un inventarío actualizado de todos los elementos que conforman el sistema que incluya el listado de todos los equipos, seriales, ubicación, configuración física y lógica, estado y última actualización el cual debe ser verificado y actualizado mensualmente durante las rutinas de mantenimiento preventivo y correctivo, debe incluir la actualización del inventario que comprenda las actividades ejecutadas en cada uno de los componentes que conforman el subsistema, dicho inventario debe mantener actualizado y disponible para la Agencia de Educación Postsecundaria de Medellín – SAPIENCIA</w:t>
      </w:r>
    </w:p>
    <w:p w14:paraId="53772B4C" w14:textId="77777777" w:rsidR="003D1568" w:rsidRPr="003D1568" w:rsidRDefault="003D1568" w:rsidP="003D1568">
      <w:pPr>
        <w:widowControl w:val="0"/>
        <w:tabs>
          <w:tab w:val="left" w:pos="1790"/>
        </w:tabs>
        <w:autoSpaceDE w:val="0"/>
        <w:autoSpaceDN w:val="0"/>
        <w:spacing w:before="1" w:after="0" w:line="240" w:lineRule="auto"/>
        <w:ind w:left="142" w:right="-234"/>
        <w:jc w:val="both"/>
        <w:rPr>
          <w:rFonts w:eastAsia="Cambria"/>
        </w:rPr>
      </w:pPr>
    </w:p>
    <w:p w14:paraId="1DC4DDB9"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El contratista debe contar con el personal idóneo y con experiencia en los componentes de este contrato, para los sistemas críticos, el contratista debe garantizar su constante monitoreo y debe informar a la supervisión las necesidades de contingencias para la continuidad en el funcionamiento de estos sistemas. Para los sistemas que tengan una contingencia implementada el proveedor deberá realizar pruebas controladas que permitan verificar el correcto funcionamiento de dicha contingencia.</w:t>
      </w:r>
    </w:p>
    <w:p w14:paraId="247AD741" w14:textId="77777777" w:rsidR="003D1568" w:rsidRPr="003D1568" w:rsidRDefault="003D1568" w:rsidP="003D1568">
      <w:pPr>
        <w:widowControl w:val="0"/>
        <w:tabs>
          <w:tab w:val="left" w:pos="1790"/>
        </w:tabs>
        <w:autoSpaceDE w:val="0"/>
        <w:autoSpaceDN w:val="0"/>
        <w:spacing w:before="1" w:after="0" w:line="240" w:lineRule="auto"/>
        <w:ind w:left="142" w:right="-234"/>
        <w:jc w:val="both"/>
        <w:rPr>
          <w:rFonts w:eastAsia="Cambria"/>
        </w:rPr>
      </w:pPr>
    </w:p>
    <w:p w14:paraId="17A09250"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Todas las actividades necesarias para el mantenimiento de los diferentes componentes deberán incluir por parte del contratista la herramienta, equipos y materiales.</w:t>
      </w:r>
    </w:p>
    <w:p w14:paraId="0619B54C" w14:textId="77777777" w:rsidR="003D1568" w:rsidRPr="003D1568" w:rsidRDefault="003D1568" w:rsidP="003D1568">
      <w:pPr>
        <w:widowControl w:val="0"/>
        <w:tabs>
          <w:tab w:val="left" w:pos="1790"/>
        </w:tabs>
        <w:autoSpaceDE w:val="0"/>
        <w:autoSpaceDN w:val="0"/>
        <w:spacing w:before="1" w:after="0" w:line="240" w:lineRule="auto"/>
        <w:ind w:left="426" w:right="-234"/>
        <w:jc w:val="both"/>
        <w:rPr>
          <w:rFonts w:eastAsia="Cambria"/>
        </w:rPr>
      </w:pPr>
    </w:p>
    <w:p w14:paraId="234CDADC"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El proveedor del servicio y el contratista deben considerar la gestión administrativa que corresponda a nivel documental y de evidencias para cada una de las tareas a ejecutar.</w:t>
      </w:r>
    </w:p>
    <w:p w14:paraId="5674F0E1" w14:textId="77777777" w:rsidR="003D1568" w:rsidRPr="003D1568" w:rsidRDefault="003D1568" w:rsidP="003D1568">
      <w:pPr>
        <w:widowControl w:val="0"/>
        <w:tabs>
          <w:tab w:val="left" w:pos="1790"/>
        </w:tabs>
        <w:autoSpaceDE w:val="0"/>
        <w:autoSpaceDN w:val="0"/>
        <w:spacing w:before="1" w:after="0" w:line="240" w:lineRule="auto"/>
        <w:ind w:left="426" w:right="-234"/>
        <w:jc w:val="both"/>
        <w:rPr>
          <w:rFonts w:eastAsia="Cambria"/>
        </w:rPr>
      </w:pPr>
    </w:p>
    <w:p w14:paraId="5F49C21A"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 xml:space="preserve">El contratista se obliga a pactar en los contratos que celebre con sus operadores seleccionados los acuerdos de nivel de servicio (ANS) de acuerdo con el presente documento o lo que quede plasmado en el pliego de condiciones. Para el efecto el contratista debe asegurar que los ANS presenten descuentos a favor del mandante, cuando se configuren los elementos que constituyan y permitan acceder a dichos descuentos, siempre y cuando las particularidades del servicio permitan pactar y acceder a descuentos. </w:t>
      </w:r>
    </w:p>
    <w:p w14:paraId="2BA83B89" w14:textId="77777777" w:rsidR="003D1568" w:rsidRPr="003D1568" w:rsidRDefault="003D1568" w:rsidP="003D1568">
      <w:pPr>
        <w:widowControl w:val="0"/>
        <w:tabs>
          <w:tab w:val="left" w:pos="1790"/>
        </w:tabs>
        <w:autoSpaceDE w:val="0"/>
        <w:autoSpaceDN w:val="0"/>
        <w:spacing w:before="1" w:after="0" w:line="240" w:lineRule="auto"/>
        <w:ind w:left="142" w:right="-234"/>
        <w:jc w:val="both"/>
        <w:rPr>
          <w:rFonts w:eastAsia="Cambria"/>
        </w:rPr>
      </w:pPr>
    </w:p>
    <w:p w14:paraId="7000B34F"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 xml:space="preserve">En el caso de contratos suscritos con anterioridad por parte del contratista con sus operadores seleccionados, se propenderá por la incorporación de los descuentos señalados, siempre y cuando las particularidades del servicio permitan acceder a ellos. </w:t>
      </w:r>
    </w:p>
    <w:p w14:paraId="65EBD4E8" w14:textId="77777777" w:rsidR="003D1568" w:rsidRPr="003D1568" w:rsidRDefault="003D1568" w:rsidP="003D1568">
      <w:pPr>
        <w:widowControl w:val="0"/>
        <w:tabs>
          <w:tab w:val="left" w:pos="1790"/>
        </w:tabs>
        <w:autoSpaceDE w:val="0"/>
        <w:autoSpaceDN w:val="0"/>
        <w:spacing w:before="1" w:after="0" w:line="240" w:lineRule="auto"/>
        <w:ind w:left="142" w:right="-234"/>
        <w:jc w:val="both"/>
        <w:rPr>
          <w:rFonts w:eastAsia="Cambria"/>
        </w:rPr>
      </w:pPr>
    </w:p>
    <w:p w14:paraId="2353C830"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Para el servicio de mantenimiento correctivo y traslados, el contratista debe tener disponibilidad de repuestos para solucionar los incidentes dentro de los ANS a definir. En la facturación del servicio del mantenimiento correctivo, debe relacionar los elementos suministrados, los cuales se pagarán con base en los valores unitarios ofertados para la bolsa de repuestos.</w:t>
      </w:r>
    </w:p>
    <w:p w14:paraId="60338F3C" w14:textId="77777777" w:rsidR="003D1568" w:rsidRPr="003D1568" w:rsidRDefault="003D1568" w:rsidP="003D1568">
      <w:pPr>
        <w:widowControl w:val="0"/>
        <w:tabs>
          <w:tab w:val="left" w:pos="1790"/>
        </w:tabs>
        <w:autoSpaceDE w:val="0"/>
        <w:autoSpaceDN w:val="0"/>
        <w:spacing w:before="1" w:after="0" w:line="240" w:lineRule="auto"/>
        <w:ind w:left="426" w:right="-234"/>
        <w:jc w:val="both"/>
        <w:rPr>
          <w:rFonts w:eastAsia="Cambria"/>
        </w:rPr>
      </w:pPr>
    </w:p>
    <w:p w14:paraId="350ADAAC"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Cada componente comprende una bolsa de repuestos que se requiere para garantizar la debida prestación de los servicios de mantenimiento correctivo. Para el efecto, las necesidades serán identificadas por el contratista y formalizadas ante la supervisión, acompañadas por la cotización correspondiente. La cual deberá ser aprobada por la supervisión y el cliente.</w:t>
      </w:r>
    </w:p>
    <w:p w14:paraId="7C73C535" w14:textId="77777777" w:rsidR="003D1568" w:rsidRPr="003D1568" w:rsidRDefault="003D1568" w:rsidP="003D1568">
      <w:pPr>
        <w:widowControl w:val="0"/>
        <w:tabs>
          <w:tab w:val="left" w:pos="1790"/>
        </w:tabs>
        <w:autoSpaceDE w:val="0"/>
        <w:autoSpaceDN w:val="0"/>
        <w:spacing w:before="1" w:after="0" w:line="240" w:lineRule="auto"/>
        <w:ind w:left="426" w:right="-234"/>
        <w:jc w:val="both"/>
        <w:rPr>
          <w:rFonts w:eastAsia="Cambria"/>
        </w:rPr>
      </w:pPr>
    </w:p>
    <w:p w14:paraId="00618276"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rPr>
        <w:t>Se deberá entregar el procedimiento y cronograma de mantenimiento para cada uno de los sistemas previo a la actividad.</w:t>
      </w:r>
    </w:p>
    <w:p w14:paraId="37D69440" w14:textId="77777777" w:rsidR="003D1568" w:rsidRPr="003D1568" w:rsidRDefault="003D1568" w:rsidP="003D1568">
      <w:pPr>
        <w:widowControl w:val="0"/>
        <w:tabs>
          <w:tab w:val="left" w:pos="1790"/>
        </w:tabs>
        <w:autoSpaceDE w:val="0"/>
        <w:autoSpaceDN w:val="0"/>
        <w:spacing w:before="1" w:after="0" w:line="240" w:lineRule="auto"/>
        <w:ind w:left="142" w:right="-234"/>
        <w:jc w:val="both"/>
        <w:rPr>
          <w:rFonts w:eastAsia="Cambria"/>
        </w:rPr>
      </w:pPr>
    </w:p>
    <w:p w14:paraId="3E023B9C" w14:textId="77777777" w:rsidR="003D1568" w:rsidRPr="003D1568" w:rsidRDefault="003D1568" w:rsidP="003D1568">
      <w:pPr>
        <w:widowControl w:val="0"/>
        <w:numPr>
          <w:ilvl w:val="2"/>
          <w:numId w:val="25"/>
        </w:numPr>
        <w:tabs>
          <w:tab w:val="left" w:pos="1790"/>
        </w:tabs>
        <w:autoSpaceDE w:val="0"/>
        <w:autoSpaceDN w:val="0"/>
        <w:spacing w:before="1" w:after="0" w:line="240" w:lineRule="auto"/>
        <w:ind w:left="426" w:right="-234"/>
        <w:jc w:val="both"/>
        <w:rPr>
          <w:rFonts w:eastAsia="Cambria"/>
        </w:rPr>
      </w:pPr>
      <w:r w:rsidRPr="003D1568">
        <w:rPr>
          <w:rFonts w:eastAsia="Cambria"/>
          <w:b/>
          <w:bCs/>
          <w:u w:val="single"/>
        </w:rPr>
        <w:t>Nota:</w:t>
      </w:r>
      <w:r w:rsidRPr="003D1568">
        <w:rPr>
          <w:rFonts w:eastAsia="Cambria"/>
        </w:rPr>
        <w:t> Los contratos de mantenimiento son de tracto sucesivo, son dinámicos, continuos en el tiempo, que por su complejidad y debido a que los componentes tecnológicos y de mantenimiento presentan fallas por múltiples causas que no son necesariamente imputables al contratista, sino que dependen de un tercero, las actividades de tracto sucesivo culminan con la finalización del plazo contractual.</w:t>
      </w:r>
    </w:p>
    <w:p w14:paraId="76B5A829" w14:textId="77777777" w:rsidR="003D1568" w:rsidRPr="003D1568" w:rsidRDefault="003D1568" w:rsidP="003D1568">
      <w:pPr>
        <w:widowControl w:val="0"/>
        <w:tabs>
          <w:tab w:val="left" w:pos="1790"/>
        </w:tabs>
        <w:autoSpaceDE w:val="0"/>
        <w:autoSpaceDN w:val="0"/>
        <w:spacing w:before="1" w:after="0" w:line="240" w:lineRule="auto"/>
        <w:ind w:right="-234"/>
        <w:jc w:val="both"/>
        <w:rPr>
          <w:rFonts w:eastAsia="Cambria"/>
        </w:rPr>
      </w:pPr>
    </w:p>
    <w:p w14:paraId="32011A97" w14:textId="77777777" w:rsidR="003D1568" w:rsidRPr="003D1568" w:rsidRDefault="003D1568" w:rsidP="003D1568">
      <w:pPr>
        <w:numPr>
          <w:ilvl w:val="1"/>
          <w:numId w:val="34"/>
        </w:numPr>
        <w:autoSpaceDE w:val="0"/>
        <w:autoSpaceDN w:val="0"/>
        <w:adjustRightInd w:val="0"/>
        <w:spacing w:after="0" w:line="240" w:lineRule="auto"/>
        <w:ind w:left="142"/>
        <w:jc w:val="both"/>
        <w:rPr>
          <w:rFonts w:eastAsia="Times New Roman"/>
          <w:b/>
          <w:bCs/>
          <w:color w:val="000000"/>
          <w:lang w:eastAsia="es-CO"/>
        </w:rPr>
      </w:pPr>
      <w:r w:rsidRPr="003D1568">
        <w:rPr>
          <w:rFonts w:eastAsia="Times New Roman"/>
          <w:b/>
          <w:bCs/>
          <w:color w:val="000000"/>
          <w:lang w:eastAsia="es-CO"/>
        </w:rPr>
        <w:t xml:space="preserve"> Disponibilidad</w:t>
      </w:r>
    </w:p>
    <w:p w14:paraId="6F65E9B2" w14:textId="77777777" w:rsidR="003D1568" w:rsidRPr="003D1568" w:rsidRDefault="003D1568" w:rsidP="003D1568">
      <w:pPr>
        <w:autoSpaceDE w:val="0"/>
        <w:autoSpaceDN w:val="0"/>
        <w:adjustRightInd w:val="0"/>
        <w:spacing w:after="0" w:line="240" w:lineRule="auto"/>
        <w:ind w:left="1080"/>
        <w:jc w:val="both"/>
        <w:rPr>
          <w:rFonts w:eastAsia="Times New Roman"/>
          <w:b/>
          <w:bCs/>
          <w:color w:val="000000"/>
          <w:lang w:eastAsia="es-CO"/>
        </w:rPr>
      </w:pPr>
    </w:p>
    <w:p w14:paraId="33C33F83" w14:textId="77777777" w:rsidR="003D1568" w:rsidRPr="003D1568" w:rsidRDefault="003D1568" w:rsidP="003D1568">
      <w:pPr>
        <w:numPr>
          <w:ilvl w:val="0"/>
          <w:numId w:val="31"/>
        </w:numPr>
        <w:autoSpaceDE w:val="0"/>
        <w:autoSpaceDN w:val="0"/>
        <w:adjustRightInd w:val="0"/>
        <w:spacing w:after="0" w:line="240" w:lineRule="auto"/>
        <w:ind w:left="426"/>
        <w:jc w:val="both"/>
        <w:rPr>
          <w:rFonts w:eastAsia="Times New Roman"/>
          <w:color w:val="000000"/>
          <w:lang w:eastAsia="es-CO"/>
        </w:rPr>
      </w:pPr>
      <w:r w:rsidRPr="003D1568">
        <w:rPr>
          <w:rFonts w:eastAsia="Times New Roman"/>
          <w:color w:val="000000"/>
          <w:lang w:eastAsia="es-CO"/>
        </w:rPr>
        <w:t>Para todos los sistemas, subsistemas y elementos que componen la dos sedes de la Agencia de Educación Postsecundaria de Medellín – SAPIENCIA que se encuentren contratados dentro del alcance de la propuesta.</w:t>
      </w:r>
    </w:p>
    <w:p w14:paraId="64684327" w14:textId="77777777" w:rsidR="003D1568" w:rsidRPr="003D1568" w:rsidRDefault="003D1568" w:rsidP="003D1568">
      <w:pPr>
        <w:numPr>
          <w:ilvl w:val="0"/>
          <w:numId w:val="31"/>
        </w:numPr>
        <w:autoSpaceDE w:val="0"/>
        <w:autoSpaceDN w:val="0"/>
        <w:adjustRightInd w:val="0"/>
        <w:spacing w:after="0" w:line="240" w:lineRule="auto"/>
        <w:ind w:left="426"/>
        <w:jc w:val="both"/>
        <w:rPr>
          <w:rFonts w:eastAsia="Times New Roman"/>
          <w:color w:val="000000"/>
          <w:lang w:eastAsia="es-CO"/>
        </w:rPr>
      </w:pPr>
      <w:r w:rsidRPr="003D1568">
        <w:rPr>
          <w:rFonts w:eastAsia="Times New Roman"/>
          <w:color w:val="000000"/>
          <w:lang w:eastAsia="es-CO"/>
        </w:rPr>
        <w:t>En caso de presentarse casos fortuitos deberán ser debidamente sustentados por parte del contratista y validados por la supervisión del convenio.</w:t>
      </w:r>
    </w:p>
    <w:p w14:paraId="0EE522B6" w14:textId="77777777" w:rsidR="003D1568" w:rsidRPr="003D1568" w:rsidRDefault="003D1568" w:rsidP="003D1568">
      <w:pPr>
        <w:numPr>
          <w:ilvl w:val="0"/>
          <w:numId w:val="31"/>
        </w:numPr>
        <w:autoSpaceDE w:val="0"/>
        <w:autoSpaceDN w:val="0"/>
        <w:adjustRightInd w:val="0"/>
        <w:spacing w:after="0" w:line="240" w:lineRule="auto"/>
        <w:ind w:left="426"/>
        <w:jc w:val="both"/>
        <w:rPr>
          <w:rFonts w:eastAsia="Times New Roman"/>
          <w:color w:val="000000"/>
          <w:lang w:eastAsia="es-CO"/>
        </w:rPr>
      </w:pPr>
      <w:r w:rsidRPr="003D1568">
        <w:rPr>
          <w:rFonts w:eastAsia="Times New Roman"/>
          <w:color w:val="000000"/>
          <w:lang w:eastAsia="es-CO"/>
        </w:rPr>
        <w:t>Los mantenimientos programados no cuentan como un elemento en falla y se deben excluir en el cálculo de la disponibilidad.</w:t>
      </w:r>
    </w:p>
    <w:p w14:paraId="0771570B" w14:textId="77777777" w:rsidR="003D1568" w:rsidRPr="003D1568" w:rsidRDefault="003D1568" w:rsidP="003D1568">
      <w:pPr>
        <w:numPr>
          <w:ilvl w:val="0"/>
          <w:numId w:val="31"/>
        </w:numPr>
        <w:autoSpaceDE w:val="0"/>
        <w:autoSpaceDN w:val="0"/>
        <w:adjustRightInd w:val="0"/>
        <w:spacing w:after="0" w:line="240" w:lineRule="auto"/>
        <w:ind w:left="426"/>
        <w:jc w:val="both"/>
        <w:rPr>
          <w:rFonts w:eastAsia="Times New Roman"/>
          <w:color w:val="000000"/>
          <w:lang w:eastAsia="es-CO"/>
        </w:rPr>
      </w:pPr>
      <w:r w:rsidRPr="003D1568">
        <w:rPr>
          <w:rFonts w:eastAsia="Times New Roman"/>
          <w:color w:val="000000"/>
          <w:lang w:eastAsia="es-CO"/>
        </w:rPr>
        <w:t>Las fórmulas de cálculo pueden variar en el momento que se definan las fuentes de información de cálculo y herramientas de gestión y reportes.</w:t>
      </w:r>
    </w:p>
    <w:p w14:paraId="2224F9F2" w14:textId="77777777" w:rsidR="003D1568" w:rsidRPr="003D1568" w:rsidRDefault="003D1568" w:rsidP="003D1568">
      <w:pPr>
        <w:keepNext/>
        <w:keepLines/>
        <w:tabs>
          <w:tab w:val="left" w:pos="1442"/>
        </w:tabs>
        <w:spacing w:before="360" w:after="80" w:line="240" w:lineRule="auto"/>
        <w:jc w:val="both"/>
        <w:outlineLvl w:val="0"/>
        <w:rPr>
          <w:rFonts w:eastAsia="Times New Roman"/>
          <w:b/>
          <w:bCs/>
        </w:rPr>
      </w:pPr>
      <w:r w:rsidRPr="003D1568">
        <w:rPr>
          <w:rFonts w:eastAsia="Times New Roman"/>
          <w:b/>
          <w:bCs/>
        </w:rPr>
        <w:t>ENTREGABLES</w:t>
      </w:r>
    </w:p>
    <w:p w14:paraId="7F956E2F" w14:textId="77777777" w:rsidR="003D1568" w:rsidRPr="003D1568" w:rsidRDefault="003D1568" w:rsidP="003D1568">
      <w:pPr>
        <w:widowControl w:val="0"/>
        <w:numPr>
          <w:ilvl w:val="1"/>
          <w:numId w:val="29"/>
        </w:numPr>
        <w:tabs>
          <w:tab w:val="left" w:pos="1790"/>
        </w:tabs>
        <w:autoSpaceDE w:val="0"/>
        <w:autoSpaceDN w:val="0"/>
        <w:spacing w:before="1" w:after="0" w:line="240" w:lineRule="auto"/>
        <w:ind w:left="426" w:right="717"/>
        <w:jc w:val="both"/>
        <w:rPr>
          <w:rFonts w:eastAsia="Cambria"/>
        </w:rPr>
      </w:pPr>
      <w:r w:rsidRPr="003D1568">
        <w:rPr>
          <w:rFonts w:eastAsia="Cambria"/>
          <w:b/>
        </w:rPr>
        <w:t xml:space="preserve">Informe de Estado inicial: </w:t>
      </w:r>
      <w:r w:rsidRPr="003D1568">
        <w:rPr>
          <w:rFonts w:eastAsia="Cambria"/>
        </w:rPr>
        <w:t>Informe con el estado de funcionamiento de los elementos. Se deberá entregar máximo a los días calendario a partir de la firma del acta de inicio del proveedor</w:t>
      </w:r>
      <w:r w:rsidRPr="003D1568">
        <w:rPr>
          <w:rFonts w:eastAsia="Cambria"/>
          <w:spacing w:val="1"/>
        </w:rPr>
        <w:t xml:space="preserve"> </w:t>
      </w:r>
      <w:r w:rsidRPr="003D1568">
        <w:rPr>
          <w:rFonts w:eastAsia="Cambria"/>
        </w:rPr>
        <w:t>seleccionado.</w:t>
      </w:r>
    </w:p>
    <w:p w14:paraId="22B106E6" w14:textId="77777777" w:rsidR="003D1568" w:rsidRPr="003D1568" w:rsidRDefault="003D1568" w:rsidP="003D1568">
      <w:pPr>
        <w:widowControl w:val="0"/>
        <w:tabs>
          <w:tab w:val="left" w:pos="1790"/>
        </w:tabs>
        <w:autoSpaceDE w:val="0"/>
        <w:autoSpaceDN w:val="0"/>
        <w:spacing w:before="1" w:after="0" w:line="240" w:lineRule="auto"/>
        <w:ind w:left="426" w:right="717"/>
        <w:jc w:val="both"/>
        <w:rPr>
          <w:rFonts w:eastAsia="Cambria"/>
        </w:rPr>
      </w:pPr>
    </w:p>
    <w:p w14:paraId="7C6268E9" w14:textId="77777777" w:rsidR="003D1568" w:rsidRPr="003D1568" w:rsidRDefault="003D1568" w:rsidP="003D1568">
      <w:pPr>
        <w:widowControl w:val="0"/>
        <w:numPr>
          <w:ilvl w:val="1"/>
          <w:numId w:val="29"/>
        </w:numPr>
        <w:tabs>
          <w:tab w:val="left" w:pos="1790"/>
        </w:tabs>
        <w:autoSpaceDE w:val="0"/>
        <w:autoSpaceDN w:val="0"/>
        <w:spacing w:after="0" w:line="240" w:lineRule="auto"/>
        <w:ind w:left="426" w:right="714"/>
        <w:jc w:val="both"/>
        <w:rPr>
          <w:rFonts w:eastAsia="Cambria"/>
        </w:rPr>
      </w:pPr>
      <w:r w:rsidRPr="003D1568">
        <w:rPr>
          <w:rFonts w:eastAsia="Cambria"/>
          <w:b/>
        </w:rPr>
        <w:t xml:space="preserve">Plan de mantenimiento correctivo: </w:t>
      </w:r>
      <w:r w:rsidRPr="003D1568">
        <w:rPr>
          <w:rFonts w:eastAsia="Cambria"/>
        </w:rPr>
        <w:t>Basado en el diagnóstico inicial, debe entregar un plan de mantenimiento correctivo para reparar los elementos que, al inicio del contrato, no están funcionando. Se deberá entregar máximo a los 8 días calendario contados a partir de la entrega del diagnóstico</w:t>
      </w:r>
      <w:r w:rsidRPr="003D1568">
        <w:rPr>
          <w:rFonts w:eastAsia="Cambria"/>
          <w:spacing w:val="-3"/>
        </w:rPr>
        <w:t xml:space="preserve"> </w:t>
      </w:r>
      <w:r w:rsidRPr="003D1568">
        <w:rPr>
          <w:rFonts w:eastAsia="Cambria"/>
        </w:rPr>
        <w:t>inicial.</w:t>
      </w:r>
    </w:p>
    <w:p w14:paraId="665FBE29" w14:textId="77777777" w:rsidR="003D1568" w:rsidRPr="003D1568" w:rsidRDefault="003D1568" w:rsidP="003D1568">
      <w:pPr>
        <w:spacing w:after="0" w:line="240" w:lineRule="auto"/>
        <w:ind w:left="426"/>
        <w:contextualSpacing/>
        <w:rPr>
          <w:rFonts w:eastAsia="Cambria"/>
        </w:rPr>
      </w:pPr>
    </w:p>
    <w:p w14:paraId="020F0D21" w14:textId="77777777" w:rsidR="003D1568" w:rsidRPr="003D1568" w:rsidRDefault="003D1568" w:rsidP="003D1568">
      <w:pPr>
        <w:widowControl w:val="0"/>
        <w:numPr>
          <w:ilvl w:val="1"/>
          <w:numId w:val="29"/>
        </w:numPr>
        <w:tabs>
          <w:tab w:val="left" w:pos="1790"/>
        </w:tabs>
        <w:autoSpaceDE w:val="0"/>
        <w:autoSpaceDN w:val="0"/>
        <w:spacing w:after="0" w:line="240" w:lineRule="auto"/>
        <w:ind w:left="426" w:right="714"/>
        <w:jc w:val="both"/>
        <w:rPr>
          <w:rFonts w:eastAsia="Cambria"/>
        </w:rPr>
      </w:pPr>
      <w:r w:rsidRPr="003D1568">
        <w:rPr>
          <w:rFonts w:eastAsia="Cambria"/>
        </w:rPr>
        <w:t>Para el servicio de mantenimiento correctivo, preventivo del sistema de detección, mantenimiento correctivo del sistema de extinción y la bolsa de repuestos, el contratista deberá realizar el diagnóstico y presentar la cotización.</w:t>
      </w:r>
    </w:p>
    <w:p w14:paraId="1677637D" w14:textId="77777777" w:rsidR="003D1568" w:rsidRPr="003D1568" w:rsidRDefault="003D1568" w:rsidP="003D1568">
      <w:pPr>
        <w:spacing w:after="0" w:line="240" w:lineRule="auto"/>
        <w:ind w:left="426"/>
        <w:contextualSpacing/>
        <w:rPr>
          <w:rFonts w:eastAsia="Cambria"/>
        </w:rPr>
      </w:pPr>
    </w:p>
    <w:p w14:paraId="7D30643D" w14:textId="77777777" w:rsidR="003D1568" w:rsidRPr="003D1568" w:rsidRDefault="003D1568" w:rsidP="003D1568">
      <w:pPr>
        <w:widowControl w:val="0"/>
        <w:numPr>
          <w:ilvl w:val="1"/>
          <w:numId w:val="29"/>
        </w:numPr>
        <w:tabs>
          <w:tab w:val="left" w:pos="2268"/>
        </w:tabs>
        <w:autoSpaceDE w:val="0"/>
        <w:autoSpaceDN w:val="0"/>
        <w:spacing w:after="0" w:line="240" w:lineRule="auto"/>
        <w:ind w:left="426" w:right="717"/>
        <w:jc w:val="both"/>
        <w:rPr>
          <w:rFonts w:eastAsia="Cambria"/>
        </w:rPr>
      </w:pPr>
      <w:r w:rsidRPr="003D1568">
        <w:rPr>
          <w:rFonts w:eastAsia="Cambria"/>
          <w:b/>
        </w:rPr>
        <w:t xml:space="preserve">Matriz de escalamiento y plan de comunicaciones: </w:t>
      </w:r>
      <w:r w:rsidRPr="003D1568">
        <w:rPr>
          <w:rFonts w:eastAsia="Cambria"/>
        </w:rPr>
        <w:t>Documento que especifica quién es responsable de ejecutar las actividades del contrato, a quién se debe escalar novedades técnicas, quién debe ser consultado y/o informado. Se deberá entregar máximo a los 5 días calendario a partir de la firma del acta de inicio del proveedor seleccionado.</w:t>
      </w:r>
    </w:p>
    <w:p w14:paraId="448260FC" w14:textId="77777777" w:rsidR="003D1568" w:rsidRPr="003D1568" w:rsidRDefault="003D1568" w:rsidP="003D1568">
      <w:pPr>
        <w:widowControl w:val="0"/>
        <w:tabs>
          <w:tab w:val="left" w:pos="1790"/>
        </w:tabs>
        <w:autoSpaceDE w:val="0"/>
        <w:autoSpaceDN w:val="0"/>
        <w:spacing w:after="0" w:line="240" w:lineRule="auto"/>
        <w:ind w:left="1636" w:right="717"/>
        <w:jc w:val="both"/>
        <w:rPr>
          <w:rFonts w:eastAsia="Cambria"/>
        </w:rPr>
      </w:pPr>
    </w:p>
    <w:p w14:paraId="58CF81E1" w14:textId="77777777" w:rsidR="003D1568" w:rsidRPr="003D1568" w:rsidRDefault="003D1568" w:rsidP="003D1568">
      <w:pPr>
        <w:widowControl w:val="0"/>
        <w:numPr>
          <w:ilvl w:val="1"/>
          <w:numId w:val="29"/>
        </w:numPr>
        <w:tabs>
          <w:tab w:val="left" w:pos="1790"/>
        </w:tabs>
        <w:autoSpaceDE w:val="0"/>
        <w:autoSpaceDN w:val="0"/>
        <w:spacing w:before="1" w:after="0" w:line="240" w:lineRule="auto"/>
        <w:ind w:left="426" w:right="718"/>
        <w:jc w:val="both"/>
        <w:rPr>
          <w:rFonts w:eastAsia="Cambria"/>
        </w:rPr>
      </w:pPr>
      <w:r w:rsidRPr="003D1568">
        <w:rPr>
          <w:rFonts w:eastAsia="Cambria"/>
          <w:b/>
        </w:rPr>
        <w:t xml:space="preserve">Actas de mantenimientos, traslados o actualizaciones: </w:t>
      </w:r>
      <w:r w:rsidRPr="003D1568">
        <w:rPr>
          <w:rFonts w:eastAsia="Cambria"/>
        </w:rPr>
        <w:t>Por cada mantenimiento correctivo o actualizaciones de firmware o hardware, o traslado de elementos, se debe realizar un informe donde se indique el estado de cada uno de los elementos y el detalle de las actividades realizadas. Debe incluir registro fotográfico. Se deberá entregar en el informe</w:t>
      </w:r>
      <w:r w:rsidRPr="003D1568">
        <w:rPr>
          <w:rFonts w:eastAsia="Cambria"/>
          <w:spacing w:val="-14"/>
        </w:rPr>
        <w:t xml:space="preserve"> </w:t>
      </w:r>
      <w:r w:rsidRPr="003D1568">
        <w:rPr>
          <w:rFonts w:eastAsia="Cambria"/>
        </w:rPr>
        <w:t>mensual.</w:t>
      </w:r>
    </w:p>
    <w:p w14:paraId="2BB688E1" w14:textId="77777777" w:rsidR="003D1568" w:rsidRPr="003D1568" w:rsidRDefault="003D1568" w:rsidP="003D1568">
      <w:pPr>
        <w:widowControl w:val="0"/>
        <w:tabs>
          <w:tab w:val="left" w:pos="1790"/>
        </w:tabs>
        <w:autoSpaceDE w:val="0"/>
        <w:autoSpaceDN w:val="0"/>
        <w:spacing w:after="0" w:line="240" w:lineRule="auto"/>
        <w:ind w:left="426" w:right="715"/>
        <w:jc w:val="both"/>
        <w:rPr>
          <w:rFonts w:eastAsia="Cambria"/>
        </w:rPr>
      </w:pPr>
    </w:p>
    <w:p w14:paraId="14ADE80C" w14:textId="77777777" w:rsidR="003D1568" w:rsidRPr="003D1568" w:rsidRDefault="003D1568" w:rsidP="003D1568">
      <w:pPr>
        <w:widowControl w:val="0"/>
        <w:numPr>
          <w:ilvl w:val="1"/>
          <w:numId w:val="29"/>
        </w:numPr>
        <w:tabs>
          <w:tab w:val="left" w:pos="1790"/>
        </w:tabs>
        <w:autoSpaceDE w:val="0"/>
        <w:autoSpaceDN w:val="0"/>
        <w:spacing w:after="0" w:line="240" w:lineRule="auto"/>
        <w:ind w:left="426" w:right="715"/>
        <w:jc w:val="both"/>
        <w:rPr>
          <w:rFonts w:eastAsia="Cambria"/>
        </w:rPr>
      </w:pPr>
      <w:r w:rsidRPr="003D1568">
        <w:rPr>
          <w:rFonts w:eastAsia="Cambria"/>
          <w:b/>
        </w:rPr>
        <w:t xml:space="preserve">Informe mensual de la ejecución del contrato: </w:t>
      </w:r>
      <w:r w:rsidRPr="003D1568">
        <w:rPr>
          <w:rFonts w:eastAsia="Cambria"/>
        </w:rPr>
        <w:t xml:space="preserve">Informe que consolide las actividades ejecutadas durante el mes, porcentaje físico de ejecución y el estado de todos los elementos del sistema, el avance en los planes de mantenimientos, la medición de los </w:t>
      </w:r>
      <w:proofErr w:type="spellStart"/>
      <w:r w:rsidRPr="003D1568">
        <w:rPr>
          <w:rFonts w:eastAsia="Cambria"/>
        </w:rPr>
        <w:t>ANS’s</w:t>
      </w:r>
      <w:proofErr w:type="spellEnd"/>
      <w:r w:rsidRPr="003D1568">
        <w:rPr>
          <w:rFonts w:eastAsia="Cambria"/>
        </w:rPr>
        <w:t xml:space="preserve"> con las respectivas recomendaciones o planes de mejoramiento para aplicar cuando no se cumplan los ANS e indicadores de gestión. La información técnica y financiera se deberá entregar a más tardar el día quinto calendario de cada</w:t>
      </w:r>
      <w:r w:rsidRPr="003D1568">
        <w:rPr>
          <w:rFonts w:eastAsia="Cambria"/>
          <w:spacing w:val="-16"/>
        </w:rPr>
        <w:t xml:space="preserve"> </w:t>
      </w:r>
      <w:r w:rsidRPr="003D1568">
        <w:rPr>
          <w:rFonts w:eastAsia="Cambria"/>
        </w:rPr>
        <w:t>mes.</w:t>
      </w:r>
    </w:p>
    <w:p w14:paraId="6EABD2B2" w14:textId="77777777" w:rsidR="003D1568" w:rsidRPr="003D1568" w:rsidRDefault="003D1568" w:rsidP="003D1568">
      <w:pPr>
        <w:widowControl w:val="0"/>
        <w:tabs>
          <w:tab w:val="left" w:pos="1790"/>
        </w:tabs>
        <w:autoSpaceDE w:val="0"/>
        <w:autoSpaceDN w:val="0"/>
        <w:spacing w:after="0" w:line="240" w:lineRule="auto"/>
        <w:ind w:left="1636" w:right="715"/>
        <w:jc w:val="both"/>
        <w:rPr>
          <w:rFonts w:eastAsia="Cambria"/>
        </w:rPr>
      </w:pPr>
    </w:p>
    <w:p w14:paraId="50BEFBA9" w14:textId="77777777" w:rsidR="003D1568" w:rsidRPr="003D1568" w:rsidRDefault="003D1568" w:rsidP="003D1568">
      <w:pPr>
        <w:widowControl w:val="0"/>
        <w:numPr>
          <w:ilvl w:val="2"/>
          <w:numId w:val="29"/>
        </w:numPr>
        <w:autoSpaceDE w:val="0"/>
        <w:autoSpaceDN w:val="0"/>
        <w:spacing w:before="2" w:after="0" w:line="237" w:lineRule="auto"/>
        <w:ind w:left="709" w:right="713"/>
        <w:jc w:val="both"/>
        <w:rPr>
          <w:rFonts w:eastAsia="Cambria"/>
        </w:rPr>
      </w:pPr>
      <w:r w:rsidRPr="003D1568">
        <w:rPr>
          <w:rFonts w:eastAsia="Cambria"/>
        </w:rPr>
        <w:t>Debe incluir cuadros comparativos de las mediciones realizadas, gráficas y esquemas con estadísticas de la prestación del servicio para cada uno de los alcances establecidos en el contrato. Debe incluir recomendaciones para mejorar el desempeño, la capacidad, la seguridad, disponibilidad y operación del</w:t>
      </w:r>
      <w:r w:rsidRPr="003D1568">
        <w:rPr>
          <w:rFonts w:eastAsia="Cambria"/>
          <w:spacing w:val="-1"/>
        </w:rPr>
        <w:t xml:space="preserve"> </w:t>
      </w:r>
      <w:r w:rsidRPr="003D1568">
        <w:rPr>
          <w:rFonts w:eastAsia="Cambria"/>
        </w:rPr>
        <w:t>sistema.</w:t>
      </w:r>
    </w:p>
    <w:p w14:paraId="49C96C1E" w14:textId="77777777" w:rsidR="003D1568" w:rsidRPr="003D1568" w:rsidRDefault="003D1568" w:rsidP="003D1568">
      <w:pPr>
        <w:widowControl w:val="0"/>
        <w:numPr>
          <w:ilvl w:val="2"/>
          <w:numId w:val="29"/>
        </w:numPr>
        <w:autoSpaceDE w:val="0"/>
        <w:autoSpaceDN w:val="0"/>
        <w:spacing w:before="3" w:after="0" w:line="272" w:lineRule="exact"/>
        <w:ind w:left="709"/>
        <w:jc w:val="both"/>
        <w:rPr>
          <w:rFonts w:eastAsia="Cambria"/>
        </w:rPr>
      </w:pPr>
      <w:r w:rsidRPr="003D1568">
        <w:rPr>
          <w:rFonts w:eastAsia="Cambria"/>
        </w:rPr>
        <w:t>Debe incluir logros, pendientes, y control de</w:t>
      </w:r>
      <w:r w:rsidRPr="003D1568">
        <w:rPr>
          <w:rFonts w:eastAsia="Cambria"/>
          <w:spacing w:val="-3"/>
        </w:rPr>
        <w:t xml:space="preserve"> </w:t>
      </w:r>
      <w:r w:rsidRPr="003D1568">
        <w:rPr>
          <w:rFonts w:eastAsia="Cambria"/>
        </w:rPr>
        <w:t>inventarios.</w:t>
      </w:r>
    </w:p>
    <w:p w14:paraId="4F45A00D" w14:textId="77777777" w:rsidR="003D1568" w:rsidRPr="003D1568" w:rsidRDefault="003D1568" w:rsidP="003D1568">
      <w:pPr>
        <w:widowControl w:val="0"/>
        <w:numPr>
          <w:ilvl w:val="2"/>
          <w:numId w:val="29"/>
        </w:numPr>
        <w:autoSpaceDE w:val="0"/>
        <w:autoSpaceDN w:val="0"/>
        <w:spacing w:after="0" w:line="269" w:lineRule="exact"/>
        <w:ind w:left="709" w:right="616"/>
        <w:jc w:val="both"/>
        <w:rPr>
          <w:rFonts w:eastAsia="Cambria"/>
        </w:rPr>
      </w:pPr>
      <w:r w:rsidRPr="003D1568">
        <w:rPr>
          <w:rFonts w:eastAsia="Cambria"/>
        </w:rPr>
        <w:t>Debe incluir un resumen de los repuestos adquiridos y</w:t>
      </w:r>
      <w:r w:rsidRPr="003D1568">
        <w:rPr>
          <w:rFonts w:eastAsia="Cambria"/>
          <w:spacing w:val="-10"/>
        </w:rPr>
        <w:t xml:space="preserve"> </w:t>
      </w:r>
      <w:r w:rsidRPr="003D1568">
        <w:rPr>
          <w:rFonts w:eastAsia="Cambria"/>
        </w:rPr>
        <w:t>utilizados.</w:t>
      </w:r>
    </w:p>
    <w:p w14:paraId="3D19F4CE" w14:textId="77777777" w:rsidR="003D1568" w:rsidRPr="003D1568" w:rsidRDefault="003D1568" w:rsidP="003D1568">
      <w:pPr>
        <w:widowControl w:val="0"/>
        <w:numPr>
          <w:ilvl w:val="2"/>
          <w:numId w:val="29"/>
        </w:numPr>
        <w:autoSpaceDE w:val="0"/>
        <w:autoSpaceDN w:val="0"/>
        <w:spacing w:after="0" w:line="237" w:lineRule="auto"/>
        <w:ind w:left="709" w:right="717"/>
        <w:jc w:val="both"/>
        <w:rPr>
          <w:rFonts w:eastAsia="Cambria"/>
        </w:rPr>
      </w:pPr>
      <w:r w:rsidRPr="003D1568">
        <w:rPr>
          <w:rFonts w:eastAsia="Cambria"/>
        </w:rPr>
        <w:t>Este informe deberá presentarse con los respectivos soportes y documentación, conforme a la metodología pactada con la supervisión en el momento de la suscripción del acta de inicio del</w:t>
      </w:r>
      <w:r w:rsidRPr="003D1568">
        <w:rPr>
          <w:rFonts w:eastAsia="Cambria"/>
          <w:spacing w:val="-13"/>
        </w:rPr>
        <w:t xml:space="preserve"> </w:t>
      </w:r>
      <w:r w:rsidRPr="003D1568">
        <w:rPr>
          <w:rFonts w:eastAsia="Cambria"/>
        </w:rPr>
        <w:t>contrato.</w:t>
      </w:r>
    </w:p>
    <w:p w14:paraId="27D153C3" w14:textId="77777777" w:rsidR="003D1568" w:rsidRPr="003D1568" w:rsidRDefault="003D1568" w:rsidP="003D1568">
      <w:pPr>
        <w:widowControl w:val="0"/>
        <w:numPr>
          <w:ilvl w:val="2"/>
          <w:numId w:val="29"/>
        </w:numPr>
        <w:autoSpaceDE w:val="0"/>
        <w:autoSpaceDN w:val="0"/>
        <w:spacing w:before="1" w:after="0" w:line="237" w:lineRule="auto"/>
        <w:ind w:left="709" w:right="718"/>
        <w:jc w:val="both"/>
        <w:rPr>
          <w:rFonts w:eastAsia="Cambria"/>
        </w:rPr>
      </w:pPr>
      <w:r w:rsidRPr="003D1568">
        <w:rPr>
          <w:rFonts w:eastAsia="Cambria"/>
        </w:rPr>
        <w:t>Certificados de elementos nuevos: Por cada elemento nuevo que se suministre como parte de la ejecución del contrato, se debe entregar las facturas, las fichas técnicas y los certificados de</w:t>
      </w:r>
      <w:r w:rsidRPr="003D1568">
        <w:rPr>
          <w:rFonts w:eastAsia="Cambria"/>
          <w:spacing w:val="-3"/>
        </w:rPr>
        <w:t xml:space="preserve"> </w:t>
      </w:r>
      <w:r w:rsidRPr="003D1568">
        <w:rPr>
          <w:rFonts w:eastAsia="Cambria"/>
        </w:rPr>
        <w:t>garantía.</w:t>
      </w:r>
    </w:p>
    <w:p w14:paraId="248719E9" w14:textId="77777777" w:rsidR="003D1568" w:rsidRPr="003D1568" w:rsidRDefault="003D1568" w:rsidP="003D1568">
      <w:pPr>
        <w:widowControl w:val="0"/>
        <w:numPr>
          <w:ilvl w:val="2"/>
          <w:numId w:val="29"/>
        </w:numPr>
        <w:autoSpaceDE w:val="0"/>
        <w:autoSpaceDN w:val="0"/>
        <w:spacing w:before="6" w:after="0" w:line="232" w:lineRule="auto"/>
        <w:ind w:left="709" w:right="718"/>
        <w:jc w:val="both"/>
        <w:rPr>
          <w:rFonts w:eastAsia="Cambria"/>
        </w:rPr>
      </w:pPr>
      <w:r w:rsidRPr="003D1568">
        <w:rPr>
          <w:rFonts w:eastAsia="Cambria"/>
        </w:rPr>
        <w:t>Informe de avance de actividades ejecutadas durante el período y su respectiva ejecución</w:t>
      </w:r>
      <w:r w:rsidRPr="003D1568">
        <w:rPr>
          <w:rFonts w:eastAsia="Cambria"/>
          <w:spacing w:val="-4"/>
        </w:rPr>
        <w:t xml:space="preserve"> </w:t>
      </w:r>
      <w:r w:rsidRPr="003D1568">
        <w:rPr>
          <w:rFonts w:eastAsia="Cambria"/>
        </w:rPr>
        <w:t>presupuestal.</w:t>
      </w:r>
    </w:p>
    <w:p w14:paraId="6DF9D0B7" w14:textId="77777777" w:rsidR="003D1568" w:rsidRPr="003D1568" w:rsidRDefault="003D1568" w:rsidP="003D1568">
      <w:pPr>
        <w:widowControl w:val="0"/>
        <w:tabs>
          <w:tab w:val="left" w:pos="2510"/>
        </w:tabs>
        <w:autoSpaceDE w:val="0"/>
        <w:autoSpaceDN w:val="0"/>
        <w:spacing w:before="6" w:after="0" w:line="232" w:lineRule="auto"/>
        <w:ind w:left="2510" w:right="718"/>
        <w:jc w:val="both"/>
        <w:rPr>
          <w:rFonts w:eastAsia="Cambria"/>
        </w:rPr>
      </w:pPr>
    </w:p>
    <w:p w14:paraId="122B9B7A" w14:textId="3F5B7513" w:rsidR="00C553E1" w:rsidRDefault="003D1568" w:rsidP="00E92ADA">
      <w:pPr>
        <w:pStyle w:val="Ttulo2"/>
        <w:numPr>
          <w:ilvl w:val="0"/>
          <w:numId w:val="39"/>
        </w:numPr>
        <w:spacing w:before="0" w:line="240" w:lineRule="auto"/>
        <w:ind w:left="426"/>
        <w:jc w:val="both"/>
        <w:rPr>
          <w:rFonts w:ascii="Calibri" w:eastAsia="Cambria" w:hAnsi="Calibri" w:cs="Calibri"/>
          <w:b w:val="0"/>
          <w:bCs w:val="0"/>
          <w:color w:val="auto"/>
          <w:sz w:val="22"/>
          <w:szCs w:val="22"/>
        </w:rPr>
      </w:pPr>
      <w:r w:rsidRPr="003D1568">
        <w:rPr>
          <w:rFonts w:ascii="Calibri" w:eastAsia="Cambria" w:hAnsi="Calibri" w:cs="Calibri"/>
          <w:bCs w:val="0"/>
          <w:color w:val="auto"/>
          <w:sz w:val="22"/>
          <w:szCs w:val="22"/>
        </w:rPr>
        <w:t xml:space="preserve">Informe técnico final sobre las actividades realizadas durante la ejecución del contrato: </w:t>
      </w:r>
      <w:r w:rsidRPr="003D1568">
        <w:rPr>
          <w:rFonts w:ascii="Calibri" w:eastAsia="Cambria" w:hAnsi="Calibri" w:cs="Calibri"/>
          <w:b w:val="0"/>
          <w:bCs w:val="0"/>
          <w:color w:val="auto"/>
          <w:sz w:val="22"/>
          <w:szCs w:val="22"/>
        </w:rPr>
        <w:t>Este informe se presentará en medio físico y magnético en un archivo Word y Excel con el estado de los requerimientos de compra o adquisición de bienes y servicios donde se detallará el nombre del cliente, el No. del contrato interadministrativo, valor recursos a administrar, línea de negocios, radicado, descripción del requerimiento, responsable, proveedor asignado, No. de</w:t>
      </w:r>
      <w:r w:rsidRPr="003D1568">
        <w:rPr>
          <w:rFonts w:ascii="Calibri" w:eastAsia="Cambria" w:hAnsi="Calibri" w:cs="Calibri"/>
          <w:b w:val="0"/>
          <w:bCs w:val="0"/>
          <w:color w:val="auto"/>
          <w:spacing w:val="8"/>
          <w:sz w:val="22"/>
          <w:szCs w:val="22"/>
        </w:rPr>
        <w:t xml:space="preserve"> </w:t>
      </w:r>
      <w:r w:rsidRPr="003D1568">
        <w:rPr>
          <w:rFonts w:ascii="Calibri" w:eastAsia="Cambria" w:hAnsi="Calibri" w:cs="Calibri"/>
          <w:b w:val="0"/>
          <w:bCs w:val="0"/>
          <w:color w:val="auto"/>
          <w:sz w:val="22"/>
          <w:szCs w:val="22"/>
        </w:rPr>
        <w:t>contrato, valor de la compra, fecha de entrega de los bienes o servicios, estado del</w:t>
      </w:r>
      <w:r w:rsidRPr="003D1568">
        <w:rPr>
          <w:rFonts w:ascii="Calibri" w:eastAsia="Cambria" w:hAnsi="Calibri" w:cs="Calibri"/>
          <w:b w:val="0"/>
          <w:bCs w:val="0"/>
          <w:color w:val="auto"/>
          <w:sz w:val="22"/>
          <w:szCs w:val="22"/>
        </w:rPr>
        <w:tab/>
        <w:t xml:space="preserve"> requerimiento y observaciones.</w:t>
      </w:r>
    </w:p>
    <w:p w14:paraId="26BA94FB" w14:textId="77777777" w:rsidR="00467071" w:rsidRDefault="00467071" w:rsidP="00467071"/>
    <w:p w14:paraId="58981251" w14:textId="0BAE3A11" w:rsidR="00467071" w:rsidRPr="00467071" w:rsidRDefault="00467071" w:rsidP="00467071">
      <w:pPr>
        <w:pStyle w:val="Prrafodelista"/>
        <w:numPr>
          <w:ilvl w:val="0"/>
          <w:numId w:val="34"/>
        </w:numPr>
        <w:autoSpaceDE w:val="0"/>
        <w:autoSpaceDN w:val="0"/>
        <w:spacing w:after="160" w:line="252" w:lineRule="auto"/>
        <w:jc w:val="both"/>
        <w:rPr>
          <w:rFonts w:eastAsia="Cambria"/>
          <w:b/>
          <w:lang w:val="es-CO"/>
        </w:rPr>
      </w:pPr>
      <w:r w:rsidRPr="00467071">
        <w:rPr>
          <w:rFonts w:eastAsia="Cambria"/>
          <w:b/>
          <w:lang w:val="es-CO"/>
        </w:rPr>
        <w:t>Acuerdos de niveles de servicio (ANS) y Descuentos operativos</w:t>
      </w:r>
    </w:p>
    <w:p w14:paraId="5D039041" w14:textId="44EF49BB" w:rsidR="00467071" w:rsidRPr="00467071" w:rsidRDefault="00467071" w:rsidP="00E92ADA">
      <w:pPr>
        <w:pStyle w:val="Textoindependiente"/>
        <w:spacing w:before="1"/>
        <w:ind w:left="284" w:right="715"/>
        <w:jc w:val="both"/>
        <w:rPr>
          <w:rFonts w:ascii="Calibri" w:eastAsia="Cambria" w:hAnsi="Calibri" w:cs="Calibri"/>
          <w:bCs/>
          <w:sz w:val="22"/>
          <w:szCs w:val="22"/>
          <w:lang w:eastAsia="en-US"/>
        </w:rPr>
      </w:pPr>
      <w:r w:rsidRPr="00467071">
        <w:rPr>
          <w:rFonts w:ascii="Calibri" w:eastAsia="Cambria" w:hAnsi="Calibri" w:cs="Calibri"/>
          <w:bCs/>
          <w:sz w:val="22"/>
          <w:szCs w:val="22"/>
          <w:lang w:eastAsia="en-US"/>
        </w:rPr>
        <w:t xml:space="preserve">Los acuerdos de nivel de servicio deberán garantizar la atención oportuna y la calidad del servicio ante incidentes y problemas que surjan </w:t>
      </w:r>
      <w:r>
        <w:rPr>
          <w:rFonts w:ascii="Calibri" w:eastAsia="Cambria" w:hAnsi="Calibri" w:cs="Calibri"/>
          <w:bCs/>
          <w:sz w:val="22"/>
          <w:szCs w:val="22"/>
          <w:lang w:eastAsia="en-US"/>
        </w:rPr>
        <w:t>del</w:t>
      </w:r>
      <w:r w:rsidRPr="00467071">
        <w:rPr>
          <w:rFonts w:ascii="Calibri" w:eastAsia="Cambria" w:hAnsi="Calibri" w:cs="Calibri"/>
          <w:bCs/>
          <w:sz w:val="22"/>
          <w:szCs w:val="22"/>
          <w:lang w:eastAsia="en-US"/>
        </w:rPr>
        <w:t xml:space="preserve"> mantenimiento y soporte del Sistema contraincendios </w:t>
      </w:r>
      <w:r>
        <w:rPr>
          <w:rFonts w:ascii="Calibri" w:eastAsia="Cambria" w:hAnsi="Calibri" w:cs="Calibri"/>
          <w:bCs/>
          <w:sz w:val="22"/>
          <w:szCs w:val="22"/>
          <w:lang w:eastAsia="en-US"/>
        </w:rPr>
        <w:t xml:space="preserve">de la </w:t>
      </w:r>
      <w:r w:rsidRPr="00467071">
        <w:rPr>
          <w:rFonts w:ascii="Calibri" w:eastAsia="Cambria" w:hAnsi="Calibri" w:cs="Calibri"/>
          <w:bCs/>
          <w:sz w:val="22"/>
          <w:szCs w:val="22"/>
          <w:lang w:eastAsia="en-US"/>
        </w:rPr>
        <w:t>Agencia de Educación Postsecundaria de Medellín – SAPIENCIA de conformidad con lo descrito y acorde a las condiciones presentadas.</w:t>
      </w:r>
    </w:p>
    <w:p w14:paraId="42B7DAD5" w14:textId="77777777" w:rsidR="00467071" w:rsidRDefault="00467071" w:rsidP="00E92ADA">
      <w:pPr>
        <w:pStyle w:val="Textoindependiente"/>
        <w:spacing w:before="1"/>
        <w:ind w:left="284" w:right="715"/>
        <w:jc w:val="both"/>
        <w:rPr>
          <w:rFonts w:ascii="Calibri" w:eastAsia="Cambria" w:hAnsi="Calibri" w:cs="Calibri"/>
          <w:bCs/>
          <w:sz w:val="22"/>
          <w:szCs w:val="22"/>
          <w:lang w:eastAsia="en-US"/>
        </w:rPr>
      </w:pPr>
      <w:r w:rsidRPr="00467071">
        <w:rPr>
          <w:rFonts w:ascii="Calibri" w:eastAsia="Cambria" w:hAnsi="Calibri" w:cs="Calibri"/>
          <w:bCs/>
          <w:sz w:val="22"/>
          <w:szCs w:val="22"/>
          <w:lang w:eastAsia="en-US"/>
        </w:rPr>
        <w:t xml:space="preserve">Para el sistema objeto de este pliego como sistemas críticos </w:t>
      </w:r>
      <w:r>
        <w:rPr>
          <w:rFonts w:ascii="Calibri" w:eastAsia="Cambria" w:hAnsi="Calibri" w:cs="Calibri"/>
          <w:bCs/>
          <w:sz w:val="22"/>
          <w:szCs w:val="22"/>
          <w:lang w:eastAsia="en-US"/>
        </w:rPr>
        <w:t xml:space="preserve">es importante tener presente los diferentes niveles de </w:t>
      </w:r>
      <w:r w:rsidRPr="00467071">
        <w:rPr>
          <w:rFonts w:ascii="Calibri" w:eastAsia="Cambria" w:hAnsi="Calibri" w:cs="Calibri"/>
          <w:bCs/>
          <w:sz w:val="22"/>
          <w:szCs w:val="22"/>
          <w:lang w:eastAsia="en-US"/>
        </w:rPr>
        <w:t>los ANS</w:t>
      </w:r>
      <w:r>
        <w:rPr>
          <w:rFonts w:ascii="Calibri" w:eastAsia="Cambria" w:hAnsi="Calibri" w:cs="Calibri"/>
          <w:bCs/>
          <w:sz w:val="22"/>
          <w:szCs w:val="22"/>
          <w:lang w:eastAsia="en-US"/>
        </w:rPr>
        <w:t>:</w:t>
      </w:r>
    </w:p>
    <w:p w14:paraId="6209B48C" w14:textId="3B0E4247" w:rsidR="00B04BAD" w:rsidRDefault="00E92ADA" w:rsidP="00467071">
      <w:pPr>
        <w:pStyle w:val="Textoindependiente"/>
        <w:spacing w:before="1"/>
        <w:ind w:left="284" w:right="715"/>
        <w:rPr>
          <w:rFonts w:ascii="Calibri" w:eastAsia="Calibri" w:hAnsi="Calibri"/>
          <w:lang w:val="es-ES" w:eastAsia="es-ES"/>
        </w:rPr>
      </w:pPr>
      <w:r>
        <w:rPr>
          <w:rFonts w:eastAsia="Cambria"/>
        </w:rPr>
        <w:fldChar w:fldCharType="begin"/>
      </w:r>
      <w:r>
        <w:rPr>
          <w:rFonts w:eastAsia="Cambria"/>
        </w:rPr>
        <w:instrText xml:space="preserve"> LINK </w:instrText>
      </w:r>
      <w:r w:rsidR="00B04BAD">
        <w:rPr>
          <w:rFonts w:eastAsia="Cambria"/>
        </w:rPr>
        <w:instrText xml:space="preserve">Excel.Sheet.12 "C:\\Users\\ncastro\\Documents\\PROCESOS EN CURSO\\DIADEMAS  SECRETARIA SEGURIDAD\\ref_precios DIADEMAS SECRETARIA DE SEGURIDAD.xlsx" COMPARATIVO!F18C9:F21C11 </w:instrText>
      </w:r>
      <w:r>
        <w:rPr>
          <w:rFonts w:eastAsia="Cambria"/>
        </w:rPr>
        <w:instrText xml:space="preserve">\a \f 4 \h  \* MERGEFORMAT </w:instrText>
      </w:r>
      <w:r w:rsidR="00B04BAD">
        <w:rPr>
          <w:rFonts w:eastAsia="Cambria"/>
        </w:rPr>
        <w:fldChar w:fldCharType="separate"/>
      </w:r>
    </w:p>
    <w:tbl>
      <w:tblPr>
        <w:tblW w:w="8642" w:type="dxa"/>
        <w:jc w:val="center"/>
        <w:tblCellMar>
          <w:left w:w="70" w:type="dxa"/>
          <w:right w:w="70" w:type="dxa"/>
        </w:tblCellMar>
        <w:tblLook w:val="04A0" w:firstRow="1" w:lastRow="0" w:firstColumn="1" w:lastColumn="0" w:noHBand="0" w:noVBand="1"/>
      </w:tblPr>
      <w:tblGrid>
        <w:gridCol w:w="1838"/>
        <w:gridCol w:w="2693"/>
        <w:gridCol w:w="4111"/>
      </w:tblGrid>
      <w:tr w:rsidR="00B04BAD" w:rsidRPr="00B04BAD" w14:paraId="4724CF4C" w14:textId="77777777" w:rsidTr="00B04BAD">
        <w:trPr>
          <w:divId w:val="1109735306"/>
          <w:trHeight w:val="600"/>
          <w:jc w:val="center"/>
        </w:trPr>
        <w:tc>
          <w:tcPr>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3C4358CE" w14:textId="0F845050" w:rsidR="00B04BAD" w:rsidRPr="00B04BAD" w:rsidRDefault="00B04BAD" w:rsidP="00B04BAD">
            <w:pPr>
              <w:spacing w:after="0" w:line="240" w:lineRule="auto"/>
              <w:jc w:val="center"/>
              <w:rPr>
                <w:rFonts w:eastAsia="Times New Roman"/>
                <w:b/>
                <w:bCs/>
                <w:color w:val="000000"/>
                <w:lang w:eastAsia="es-CO"/>
              </w:rPr>
            </w:pPr>
            <w:r w:rsidRPr="00B04BAD">
              <w:rPr>
                <w:rFonts w:eastAsia="Times New Roman"/>
                <w:b/>
                <w:bCs/>
                <w:color w:val="000000"/>
                <w:lang w:eastAsia="es-CO"/>
              </w:rPr>
              <w:t>NIVEL</w:t>
            </w:r>
          </w:p>
        </w:tc>
        <w:tc>
          <w:tcPr>
            <w:tcW w:w="269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EB2B52B" w14:textId="77777777" w:rsidR="00B04BAD" w:rsidRPr="00B04BAD" w:rsidRDefault="00B04BAD" w:rsidP="00B04BAD">
            <w:pPr>
              <w:spacing w:after="0" w:line="240" w:lineRule="auto"/>
              <w:jc w:val="center"/>
              <w:rPr>
                <w:rFonts w:eastAsia="Times New Roman"/>
                <w:b/>
                <w:bCs/>
                <w:color w:val="000000"/>
                <w:lang w:eastAsia="es-CO"/>
              </w:rPr>
            </w:pPr>
            <w:r w:rsidRPr="00B04BAD">
              <w:rPr>
                <w:rFonts w:eastAsia="Times New Roman"/>
                <w:b/>
                <w:bCs/>
                <w:color w:val="000000"/>
                <w:lang w:eastAsia="es-CO"/>
              </w:rPr>
              <w:t>TIEMPO DE RESPUESTA</w:t>
            </w:r>
          </w:p>
        </w:tc>
        <w:tc>
          <w:tcPr>
            <w:tcW w:w="4111"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8DD26C3" w14:textId="77777777" w:rsidR="00B04BAD" w:rsidRPr="00B04BAD" w:rsidRDefault="00B04BAD" w:rsidP="00B04BAD">
            <w:pPr>
              <w:spacing w:after="0" w:line="240" w:lineRule="auto"/>
              <w:jc w:val="center"/>
              <w:rPr>
                <w:rFonts w:eastAsia="Times New Roman"/>
                <w:b/>
                <w:bCs/>
                <w:color w:val="000000"/>
                <w:lang w:eastAsia="es-CO"/>
              </w:rPr>
            </w:pPr>
            <w:r w:rsidRPr="00B04BAD">
              <w:rPr>
                <w:rFonts w:eastAsia="Times New Roman"/>
                <w:b/>
                <w:bCs/>
                <w:color w:val="000000"/>
                <w:lang w:eastAsia="es-CO"/>
              </w:rPr>
              <w:t>NIVEL DE ATENCIÓN</w:t>
            </w:r>
          </w:p>
        </w:tc>
      </w:tr>
      <w:tr w:rsidR="00B04BAD" w:rsidRPr="00B04BAD" w14:paraId="46D29125" w14:textId="77777777" w:rsidTr="00B04BAD">
        <w:trPr>
          <w:divId w:val="1109735306"/>
          <w:trHeight w:val="67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A3162E2" w14:textId="77777777" w:rsidR="00B04BAD" w:rsidRPr="00B04BAD" w:rsidRDefault="00B04BAD" w:rsidP="00B04BAD">
            <w:pPr>
              <w:spacing w:after="0" w:line="240" w:lineRule="auto"/>
              <w:jc w:val="center"/>
              <w:rPr>
                <w:rFonts w:eastAsia="Times New Roman"/>
                <w:color w:val="000000"/>
                <w:lang w:eastAsia="es-CO"/>
              </w:rPr>
            </w:pPr>
            <w:r w:rsidRPr="00B04BAD">
              <w:rPr>
                <w:rFonts w:eastAsia="Times New Roman"/>
                <w:color w:val="000000"/>
                <w:lang w:eastAsia="es-CO"/>
              </w:rPr>
              <w:t>BAJO</w:t>
            </w:r>
          </w:p>
        </w:tc>
        <w:tc>
          <w:tcPr>
            <w:tcW w:w="2693" w:type="dxa"/>
            <w:tcBorders>
              <w:top w:val="nil"/>
              <w:left w:val="nil"/>
              <w:bottom w:val="single" w:sz="4" w:space="0" w:color="auto"/>
              <w:right w:val="single" w:sz="4" w:space="0" w:color="auto"/>
            </w:tcBorders>
            <w:shd w:val="clear" w:color="auto" w:fill="auto"/>
            <w:noWrap/>
            <w:vAlign w:val="center"/>
            <w:hideMark/>
          </w:tcPr>
          <w:p w14:paraId="03AB74DC" w14:textId="77777777" w:rsidR="00B04BAD" w:rsidRPr="00B04BAD" w:rsidRDefault="00B04BAD" w:rsidP="00B04BAD">
            <w:pPr>
              <w:spacing w:after="0" w:line="240" w:lineRule="auto"/>
              <w:jc w:val="center"/>
              <w:rPr>
                <w:rFonts w:eastAsia="Times New Roman"/>
                <w:color w:val="000000"/>
                <w:lang w:eastAsia="es-CO"/>
              </w:rPr>
            </w:pPr>
            <w:r w:rsidRPr="00B04BAD">
              <w:rPr>
                <w:rFonts w:eastAsia="Times New Roman"/>
                <w:color w:val="000000"/>
                <w:lang w:eastAsia="es-CO"/>
              </w:rPr>
              <w:t>&lt;=24 Horas</w:t>
            </w:r>
          </w:p>
        </w:tc>
        <w:tc>
          <w:tcPr>
            <w:tcW w:w="4111" w:type="dxa"/>
            <w:tcBorders>
              <w:top w:val="nil"/>
              <w:left w:val="nil"/>
              <w:bottom w:val="single" w:sz="4" w:space="0" w:color="auto"/>
              <w:right w:val="single" w:sz="4" w:space="0" w:color="auto"/>
            </w:tcBorders>
            <w:shd w:val="clear" w:color="auto" w:fill="auto"/>
            <w:hideMark/>
          </w:tcPr>
          <w:p w14:paraId="63AEDFF4" w14:textId="77777777" w:rsidR="00B04BAD" w:rsidRPr="00B04BAD" w:rsidRDefault="00B04BAD" w:rsidP="00B04BAD">
            <w:pPr>
              <w:spacing w:after="0" w:line="240" w:lineRule="auto"/>
              <w:rPr>
                <w:rFonts w:eastAsia="Times New Roman"/>
                <w:color w:val="000000"/>
                <w:lang w:eastAsia="es-CO"/>
              </w:rPr>
            </w:pPr>
            <w:r w:rsidRPr="00B04BAD">
              <w:rPr>
                <w:rFonts w:eastAsia="Times New Roman"/>
                <w:color w:val="000000"/>
                <w:lang w:eastAsia="es-CO"/>
              </w:rPr>
              <w:t xml:space="preserve">Inspección visual </w:t>
            </w:r>
            <w:proofErr w:type="spellStart"/>
            <w:r w:rsidRPr="00B04BAD">
              <w:rPr>
                <w:rFonts w:eastAsia="Times New Roman"/>
                <w:color w:val="000000"/>
                <w:lang w:eastAsia="es-CO"/>
              </w:rPr>
              <w:t>basica</w:t>
            </w:r>
            <w:proofErr w:type="spellEnd"/>
            <w:r w:rsidRPr="00B04BAD">
              <w:rPr>
                <w:rFonts w:eastAsia="Times New Roman"/>
                <w:color w:val="000000"/>
                <w:lang w:eastAsia="es-CO"/>
              </w:rPr>
              <w:t>.</w:t>
            </w:r>
            <w:r w:rsidRPr="00B04BAD">
              <w:rPr>
                <w:rFonts w:eastAsia="Times New Roman"/>
                <w:color w:val="000000"/>
                <w:lang w:eastAsia="es-CO"/>
              </w:rPr>
              <w:br/>
              <w:t xml:space="preserve">Pruebas de Funcionalidad, sin </w:t>
            </w:r>
            <w:proofErr w:type="spellStart"/>
            <w:r w:rsidRPr="00B04BAD">
              <w:rPr>
                <w:rFonts w:eastAsia="Times New Roman"/>
                <w:color w:val="000000"/>
                <w:lang w:eastAsia="es-CO"/>
              </w:rPr>
              <w:t>analisis</w:t>
            </w:r>
            <w:proofErr w:type="spellEnd"/>
            <w:r w:rsidRPr="00B04BAD">
              <w:rPr>
                <w:rFonts w:eastAsia="Times New Roman"/>
                <w:color w:val="000000"/>
                <w:lang w:eastAsia="es-CO"/>
              </w:rPr>
              <w:t xml:space="preserve"> profundo.</w:t>
            </w:r>
          </w:p>
        </w:tc>
      </w:tr>
      <w:tr w:rsidR="00B04BAD" w:rsidRPr="00B04BAD" w14:paraId="641CA0C1" w14:textId="77777777" w:rsidTr="00B04BAD">
        <w:trPr>
          <w:divId w:val="1109735306"/>
          <w:trHeight w:val="711"/>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7171BCD" w14:textId="77777777" w:rsidR="00B04BAD" w:rsidRPr="00B04BAD" w:rsidRDefault="00B04BAD" w:rsidP="00B04BAD">
            <w:pPr>
              <w:spacing w:after="0" w:line="240" w:lineRule="auto"/>
              <w:jc w:val="center"/>
              <w:rPr>
                <w:rFonts w:eastAsia="Times New Roman"/>
                <w:color w:val="000000"/>
                <w:lang w:eastAsia="es-CO"/>
              </w:rPr>
            </w:pPr>
            <w:r w:rsidRPr="00B04BAD">
              <w:rPr>
                <w:rFonts w:eastAsia="Times New Roman"/>
                <w:color w:val="000000"/>
                <w:lang w:eastAsia="es-CO"/>
              </w:rPr>
              <w:t>MEDIO</w:t>
            </w:r>
          </w:p>
        </w:tc>
        <w:tc>
          <w:tcPr>
            <w:tcW w:w="2693" w:type="dxa"/>
            <w:tcBorders>
              <w:top w:val="nil"/>
              <w:left w:val="nil"/>
              <w:bottom w:val="single" w:sz="4" w:space="0" w:color="auto"/>
              <w:right w:val="single" w:sz="4" w:space="0" w:color="auto"/>
            </w:tcBorders>
            <w:shd w:val="clear" w:color="auto" w:fill="auto"/>
            <w:noWrap/>
            <w:vAlign w:val="center"/>
            <w:hideMark/>
          </w:tcPr>
          <w:p w14:paraId="6C923567" w14:textId="77777777" w:rsidR="00B04BAD" w:rsidRPr="00B04BAD" w:rsidRDefault="00B04BAD" w:rsidP="00B04BAD">
            <w:pPr>
              <w:spacing w:after="0" w:line="240" w:lineRule="auto"/>
              <w:jc w:val="center"/>
              <w:rPr>
                <w:rFonts w:eastAsia="Times New Roman"/>
                <w:color w:val="000000"/>
                <w:lang w:eastAsia="es-CO"/>
              </w:rPr>
            </w:pPr>
            <w:r w:rsidRPr="00B04BAD">
              <w:rPr>
                <w:rFonts w:eastAsia="Times New Roman"/>
                <w:color w:val="000000"/>
                <w:lang w:eastAsia="es-CO"/>
              </w:rPr>
              <w:t xml:space="preserve">&lt;=12 Horas </w:t>
            </w:r>
          </w:p>
        </w:tc>
        <w:tc>
          <w:tcPr>
            <w:tcW w:w="4111" w:type="dxa"/>
            <w:tcBorders>
              <w:top w:val="nil"/>
              <w:left w:val="nil"/>
              <w:bottom w:val="single" w:sz="4" w:space="0" w:color="auto"/>
              <w:right w:val="single" w:sz="4" w:space="0" w:color="auto"/>
            </w:tcBorders>
            <w:shd w:val="clear" w:color="auto" w:fill="auto"/>
            <w:hideMark/>
          </w:tcPr>
          <w:p w14:paraId="40179785" w14:textId="77777777" w:rsidR="00B04BAD" w:rsidRPr="00B04BAD" w:rsidRDefault="00B04BAD" w:rsidP="00B04BAD">
            <w:pPr>
              <w:spacing w:after="0" w:line="240" w:lineRule="auto"/>
              <w:rPr>
                <w:rFonts w:eastAsia="Times New Roman"/>
                <w:color w:val="000000"/>
                <w:lang w:eastAsia="es-CO"/>
              </w:rPr>
            </w:pPr>
            <w:r w:rsidRPr="00B04BAD">
              <w:rPr>
                <w:rFonts w:eastAsia="Times New Roman"/>
                <w:color w:val="000000"/>
                <w:lang w:eastAsia="es-CO"/>
              </w:rPr>
              <w:t>Verificaciones funcionales</w:t>
            </w:r>
            <w:r w:rsidRPr="00B04BAD">
              <w:rPr>
                <w:rFonts w:eastAsia="Times New Roman"/>
                <w:color w:val="000000"/>
                <w:lang w:eastAsia="es-CO"/>
              </w:rPr>
              <w:br/>
              <w:t>Calibración de Equipos.</w:t>
            </w:r>
            <w:r w:rsidRPr="00B04BAD">
              <w:rPr>
                <w:rFonts w:eastAsia="Times New Roman"/>
                <w:color w:val="000000"/>
                <w:lang w:eastAsia="es-CO"/>
              </w:rPr>
              <w:br/>
              <w:t>Funcionalidad de cada equipo.</w:t>
            </w:r>
          </w:p>
        </w:tc>
      </w:tr>
      <w:tr w:rsidR="00B04BAD" w:rsidRPr="00B04BAD" w14:paraId="463FAE8C" w14:textId="77777777" w:rsidTr="00B04BAD">
        <w:trPr>
          <w:divId w:val="1109735306"/>
          <w:trHeight w:val="1176"/>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500B58" w14:textId="77777777" w:rsidR="00B04BAD" w:rsidRPr="00B04BAD" w:rsidRDefault="00B04BAD" w:rsidP="00B04BAD">
            <w:pPr>
              <w:spacing w:after="0" w:line="240" w:lineRule="auto"/>
              <w:jc w:val="center"/>
              <w:rPr>
                <w:rFonts w:eastAsia="Times New Roman"/>
                <w:color w:val="000000"/>
                <w:lang w:eastAsia="es-CO"/>
              </w:rPr>
            </w:pPr>
            <w:r w:rsidRPr="00B04BAD">
              <w:rPr>
                <w:rFonts w:eastAsia="Times New Roman"/>
                <w:color w:val="000000"/>
                <w:lang w:eastAsia="es-CO"/>
              </w:rPr>
              <w:t>ALTO</w:t>
            </w:r>
          </w:p>
        </w:tc>
        <w:tc>
          <w:tcPr>
            <w:tcW w:w="2693" w:type="dxa"/>
            <w:tcBorders>
              <w:top w:val="nil"/>
              <w:left w:val="nil"/>
              <w:bottom w:val="single" w:sz="4" w:space="0" w:color="auto"/>
              <w:right w:val="single" w:sz="4" w:space="0" w:color="auto"/>
            </w:tcBorders>
            <w:shd w:val="clear" w:color="auto" w:fill="auto"/>
            <w:noWrap/>
            <w:vAlign w:val="center"/>
            <w:hideMark/>
          </w:tcPr>
          <w:p w14:paraId="4ECFF2C7" w14:textId="77777777" w:rsidR="00B04BAD" w:rsidRPr="00B04BAD" w:rsidRDefault="00B04BAD" w:rsidP="00B04BAD">
            <w:pPr>
              <w:spacing w:after="0" w:line="240" w:lineRule="auto"/>
              <w:jc w:val="center"/>
              <w:rPr>
                <w:rFonts w:eastAsia="Times New Roman"/>
                <w:color w:val="000000"/>
                <w:lang w:eastAsia="es-CO"/>
              </w:rPr>
            </w:pPr>
            <w:r w:rsidRPr="00B04BAD">
              <w:rPr>
                <w:rFonts w:eastAsia="Times New Roman"/>
                <w:color w:val="000000"/>
                <w:lang w:eastAsia="es-CO"/>
              </w:rPr>
              <w:t>&lt;= 4 Horas</w:t>
            </w:r>
          </w:p>
        </w:tc>
        <w:tc>
          <w:tcPr>
            <w:tcW w:w="4111" w:type="dxa"/>
            <w:tcBorders>
              <w:top w:val="nil"/>
              <w:left w:val="nil"/>
              <w:bottom w:val="single" w:sz="4" w:space="0" w:color="auto"/>
              <w:right w:val="single" w:sz="4" w:space="0" w:color="auto"/>
            </w:tcBorders>
            <w:shd w:val="clear" w:color="auto" w:fill="auto"/>
            <w:hideMark/>
          </w:tcPr>
          <w:p w14:paraId="1AA1A4E5" w14:textId="77777777" w:rsidR="00B04BAD" w:rsidRPr="00B04BAD" w:rsidRDefault="00B04BAD" w:rsidP="00B04BAD">
            <w:pPr>
              <w:spacing w:after="0" w:line="240" w:lineRule="auto"/>
              <w:rPr>
                <w:rFonts w:eastAsia="Times New Roman"/>
                <w:color w:val="000000"/>
                <w:lang w:eastAsia="es-CO"/>
              </w:rPr>
            </w:pPr>
            <w:r w:rsidRPr="00B04BAD">
              <w:rPr>
                <w:rFonts w:eastAsia="Times New Roman"/>
                <w:color w:val="000000"/>
                <w:lang w:eastAsia="es-CO"/>
              </w:rPr>
              <w:t>Reparaciones menores (control de la situación).</w:t>
            </w:r>
            <w:r w:rsidRPr="00B04BAD">
              <w:rPr>
                <w:rFonts w:eastAsia="Times New Roman"/>
                <w:color w:val="000000"/>
                <w:lang w:eastAsia="es-CO"/>
              </w:rPr>
              <w:br/>
              <w:t>Revisión y pruebas de presión de tuberías.</w:t>
            </w:r>
            <w:r w:rsidRPr="00B04BAD">
              <w:rPr>
                <w:rFonts w:eastAsia="Times New Roman"/>
                <w:color w:val="000000"/>
                <w:lang w:eastAsia="es-CO"/>
              </w:rPr>
              <w:br/>
              <w:t>Mantenimiento correctivo de equipos y/o elementos en falla.</w:t>
            </w:r>
          </w:p>
        </w:tc>
      </w:tr>
    </w:tbl>
    <w:p w14:paraId="651F22CA" w14:textId="6EA63297" w:rsidR="00467071" w:rsidRDefault="00E92ADA" w:rsidP="00467071">
      <w:pPr>
        <w:pStyle w:val="Textoindependiente"/>
        <w:spacing w:before="1"/>
        <w:ind w:left="284" w:right="715"/>
        <w:rPr>
          <w:rFonts w:ascii="Calibri" w:eastAsia="Cambria" w:hAnsi="Calibri" w:cs="Calibri"/>
          <w:bCs/>
          <w:sz w:val="22"/>
          <w:szCs w:val="22"/>
          <w:lang w:eastAsia="en-US"/>
        </w:rPr>
      </w:pPr>
      <w:r>
        <w:rPr>
          <w:rFonts w:ascii="Calibri" w:eastAsia="Cambria" w:hAnsi="Calibri" w:cs="Calibri"/>
          <w:bCs/>
          <w:sz w:val="22"/>
          <w:szCs w:val="22"/>
          <w:lang w:eastAsia="en-US"/>
        </w:rPr>
        <w:fldChar w:fldCharType="end"/>
      </w:r>
    </w:p>
    <w:p w14:paraId="20E24600" w14:textId="3B31ECBD" w:rsidR="00467071" w:rsidRDefault="008F7486" w:rsidP="008F7486">
      <w:pPr>
        <w:pStyle w:val="Textoindependiente"/>
        <w:spacing w:before="1"/>
        <w:ind w:left="284" w:right="191"/>
        <w:jc w:val="both"/>
        <w:rPr>
          <w:rFonts w:ascii="Calibri" w:eastAsia="Cambria" w:hAnsi="Calibri" w:cs="Calibri"/>
          <w:bCs/>
          <w:sz w:val="22"/>
          <w:szCs w:val="22"/>
          <w:lang w:eastAsia="en-US"/>
        </w:rPr>
      </w:pPr>
      <w:r w:rsidRPr="008F7486">
        <w:rPr>
          <w:rFonts w:ascii="Calibri" w:eastAsia="Cambria" w:hAnsi="Calibri" w:cs="Calibri"/>
          <w:bCs/>
          <w:sz w:val="22"/>
          <w:szCs w:val="22"/>
          <w:lang w:eastAsia="en-US"/>
        </w:rPr>
        <w:t>Es fundamental considerar que los Acuerdos de Nivel de Servicio (ANS) deben contemplar no solo el mantenimiento rutinario, sino también la gestión de errores críticos, evaluando si estos corresponden a una garantía o son problemas imprevistos. Para ello, se deben tomar en cuenta los siguientes aspectos:</w:t>
      </w:r>
    </w:p>
    <w:p w14:paraId="67A46DAA" w14:textId="3EA05D2B" w:rsidR="008F7486" w:rsidRPr="008F7486" w:rsidRDefault="008F7486" w:rsidP="008F7486">
      <w:pPr>
        <w:pStyle w:val="Textoindependiente"/>
        <w:numPr>
          <w:ilvl w:val="0"/>
          <w:numId w:val="42"/>
        </w:numPr>
        <w:spacing w:before="1"/>
        <w:ind w:right="191"/>
        <w:jc w:val="both"/>
        <w:rPr>
          <w:rFonts w:eastAsia="Cambria"/>
          <w:b/>
          <w:bCs/>
        </w:rPr>
      </w:pPr>
      <w:r w:rsidRPr="008F7486">
        <w:rPr>
          <w:rFonts w:eastAsia="Cambria"/>
          <w:b/>
          <w:bCs/>
        </w:rPr>
        <w:t xml:space="preserve"> Evaluación de errores críticos</w:t>
      </w:r>
    </w:p>
    <w:p w14:paraId="2A0FF883" w14:textId="77777777" w:rsidR="008F7486" w:rsidRPr="008F7486" w:rsidRDefault="008F7486" w:rsidP="008F7486">
      <w:pPr>
        <w:pStyle w:val="Textoindependiente"/>
        <w:numPr>
          <w:ilvl w:val="0"/>
          <w:numId w:val="40"/>
        </w:numPr>
        <w:spacing w:before="1"/>
        <w:ind w:right="191"/>
        <w:jc w:val="both"/>
        <w:rPr>
          <w:rFonts w:eastAsia="Cambria"/>
          <w:bCs/>
        </w:rPr>
      </w:pPr>
      <w:r w:rsidRPr="008F7486">
        <w:rPr>
          <w:rFonts w:eastAsia="Cambria"/>
          <w:b/>
          <w:bCs/>
        </w:rPr>
        <w:t>Clasificación del problema:</w:t>
      </w:r>
      <w:r w:rsidRPr="008F7486">
        <w:rPr>
          <w:rFonts w:eastAsia="Cambria"/>
          <w:bCs/>
        </w:rPr>
        <w:t xml:space="preserve"> Identificar si el error corresponde a: </w:t>
      </w:r>
    </w:p>
    <w:p w14:paraId="41BD86B1" w14:textId="77777777" w:rsidR="008F7486" w:rsidRPr="008F7486" w:rsidRDefault="008F7486" w:rsidP="008F7486">
      <w:pPr>
        <w:pStyle w:val="Textoindependiente"/>
        <w:numPr>
          <w:ilvl w:val="1"/>
          <w:numId w:val="40"/>
        </w:numPr>
        <w:spacing w:before="1"/>
        <w:ind w:right="191"/>
        <w:jc w:val="both"/>
        <w:rPr>
          <w:rFonts w:eastAsia="Cambria"/>
          <w:bCs/>
        </w:rPr>
      </w:pPr>
      <w:r w:rsidRPr="008F7486">
        <w:rPr>
          <w:rFonts w:eastAsia="Cambria"/>
          <w:bCs/>
        </w:rPr>
        <w:t>Un defecto cubierto por garantía (relacionado con fabricación, instalación o mantenimiento anterior).</w:t>
      </w:r>
    </w:p>
    <w:p w14:paraId="1EE50A9F" w14:textId="77777777" w:rsidR="008F7486" w:rsidRPr="008F7486" w:rsidRDefault="008F7486" w:rsidP="008F7486">
      <w:pPr>
        <w:pStyle w:val="Textoindependiente"/>
        <w:numPr>
          <w:ilvl w:val="1"/>
          <w:numId w:val="40"/>
        </w:numPr>
        <w:spacing w:before="1"/>
        <w:ind w:right="191"/>
        <w:jc w:val="both"/>
        <w:rPr>
          <w:rFonts w:eastAsia="Cambria"/>
          <w:bCs/>
        </w:rPr>
      </w:pPr>
      <w:r w:rsidRPr="008F7486">
        <w:rPr>
          <w:rFonts w:eastAsia="Cambria"/>
          <w:bCs/>
        </w:rPr>
        <w:t>Un fallo imprevisto externo que no está incluido en el contrato inicial.</w:t>
      </w:r>
    </w:p>
    <w:p w14:paraId="53D532D4" w14:textId="77777777" w:rsidR="008F7486" w:rsidRPr="008F7486" w:rsidRDefault="008F7486" w:rsidP="008F7486">
      <w:pPr>
        <w:pStyle w:val="Textoindependiente"/>
        <w:numPr>
          <w:ilvl w:val="0"/>
          <w:numId w:val="40"/>
        </w:numPr>
        <w:spacing w:before="1"/>
        <w:ind w:right="191"/>
        <w:jc w:val="both"/>
        <w:rPr>
          <w:rFonts w:eastAsia="Cambria"/>
          <w:bCs/>
        </w:rPr>
      </w:pPr>
      <w:r w:rsidRPr="008F7486">
        <w:rPr>
          <w:rFonts w:eastAsia="Cambria"/>
          <w:b/>
          <w:bCs/>
        </w:rPr>
        <w:t>Impacto en la operación:</w:t>
      </w:r>
      <w:r w:rsidRPr="008F7486">
        <w:rPr>
          <w:rFonts w:eastAsia="Cambria"/>
          <w:bCs/>
        </w:rPr>
        <w:t xml:space="preserve"> Determinar cómo afecta el fallo a la funcionalidad del sistema y su capacidad para responder a emergencias.</w:t>
      </w:r>
    </w:p>
    <w:p w14:paraId="350BCA47" w14:textId="7A4EDA3C" w:rsidR="008F7486" w:rsidRDefault="008F7486" w:rsidP="008F7486">
      <w:pPr>
        <w:pStyle w:val="Textoindependiente"/>
        <w:numPr>
          <w:ilvl w:val="0"/>
          <w:numId w:val="40"/>
        </w:numPr>
        <w:spacing w:before="1"/>
        <w:ind w:right="191"/>
        <w:jc w:val="both"/>
        <w:rPr>
          <w:rFonts w:eastAsia="Cambria"/>
          <w:bCs/>
        </w:rPr>
      </w:pPr>
      <w:r w:rsidRPr="008F7486">
        <w:rPr>
          <w:rFonts w:eastAsia="Cambria"/>
          <w:b/>
          <w:bCs/>
        </w:rPr>
        <w:t>Riesgo asociado:</w:t>
      </w:r>
      <w:r w:rsidRPr="008F7486">
        <w:rPr>
          <w:rFonts w:eastAsia="Cambria"/>
          <w:bCs/>
        </w:rPr>
        <w:t xml:space="preserve"> Evaluar el nivel de peligro que implica el fallo para las personas, las instalaciones y el cumplimiento de las normativas</w:t>
      </w:r>
      <w:r>
        <w:rPr>
          <w:rFonts w:eastAsia="Cambria"/>
          <w:bCs/>
        </w:rPr>
        <w:t>.</w:t>
      </w:r>
    </w:p>
    <w:p w14:paraId="44C22A53" w14:textId="77777777" w:rsidR="008F7486" w:rsidRDefault="008F7486" w:rsidP="008F7486">
      <w:pPr>
        <w:pStyle w:val="Textoindependiente"/>
        <w:numPr>
          <w:ilvl w:val="0"/>
          <w:numId w:val="42"/>
        </w:numPr>
        <w:spacing w:before="1"/>
        <w:ind w:right="191"/>
        <w:jc w:val="both"/>
        <w:rPr>
          <w:rFonts w:eastAsia="Cambria"/>
          <w:bCs/>
        </w:rPr>
      </w:pPr>
      <w:r w:rsidRPr="008F7486">
        <w:rPr>
          <w:rFonts w:eastAsia="Cambria"/>
          <w:b/>
          <w:bCs/>
        </w:rPr>
        <w:t>Cobertura y respuesta</w:t>
      </w:r>
      <w:r>
        <w:rPr>
          <w:rFonts w:eastAsia="Cambria"/>
          <w:b/>
          <w:bCs/>
        </w:rPr>
        <w:t xml:space="preserve">: </w:t>
      </w:r>
    </w:p>
    <w:p w14:paraId="7F5D284B" w14:textId="77777777" w:rsidR="008F7486" w:rsidRDefault="008F7486" w:rsidP="008F7486">
      <w:pPr>
        <w:pStyle w:val="Textoindependiente"/>
        <w:spacing w:before="1"/>
        <w:ind w:left="644" w:right="191"/>
        <w:jc w:val="both"/>
        <w:rPr>
          <w:rFonts w:eastAsia="Cambria"/>
          <w:bCs/>
        </w:rPr>
      </w:pPr>
      <w:r w:rsidRPr="008F7486">
        <w:rPr>
          <w:rFonts w:eastAsia="Cambria"/>
          <w:bCs/>
        </w:rPr>
        <w:t>Es fundamental que, al realizar el mantenimiento preventivo y correctivo de cada uno de los equipos y elementos a intervenir, se establezcan claramente las garantías con el proveedor. Esto asegura la calidad del servicio y protege a ambas partes ante cualquier eventualidad que pueda surgir posteriormente.</w:t>
      </w:r>
    </w:p>
    <w:p w14:paraId="62E86D7D" w14:textId="62736100" w:rsidR="008F7486" w:rsidRPr="008F7486" w:rsidRDefault="008F7486" w:rsidP="008F7486">
      <w:pPr>
        <w:pStyle w:val="Textoindependiente"/>
        <w:spacing w:before="1"/>
        <w:ind w:left="644" w:right="191"/>
        <w:jc w:val="both"/>
        <w:rPr>
          <w:rFonts w:eastAsia="Cambria"/>
          <w:bCs/>
        </w:rPr>
      </w:pPr>
      <w:r w:rsidRPr="008F7486">
        <w:rPr>
          <w:rFonts w:eastAsia="Cambria"/>
          <w:bCs/>
        </w:rPr>
        <w:t>Asimismo, es indispensable que los supervisores de las diferentes entidades involucradas (cliente y E</w:t>
      </w:r>
      <w:r>
        <w:rPr>
          <w:rFonts w:eastAsia="Cambria"/>
          <w:bCs/>
        </w:rPr>
        <w:t>SU</w:t>
      </w:r>
      <w:r w:rsidRPr="008F7486">
        <w:rPr>
          <w:rFonts w:eastAsia="Cambria"/>
          <w:bCs/>
        </w:rPr>
        <w:t>) verifiquen la funcionalidad de los equipos tras el mantenimiento. Este procedimiento debe formalizarse mediante la firma de las actas correspondientes, las cuales deben incluir:</w:t>
      </w:r>
    </w:p>
    <w:p w14:paraId="09BD3D9D" w14:textId="77777777" w:rsidR="008F7486" w:rsidRPr="008F7486" w:rsidRDefault="008F7486" w:rsidP="008F7486">
      <w:pPr>
        <w:pStyle w:val="Textoindependiente"/>
        <w:numPr>
          <w:ilvl w:val="0"/>
          <w:numId w:val="41"/>
        </w:numPr>
        <w:spacing w:before="1"/>
        <w:ind w:right="191"/>
        <w:jc w:val="both"/>
        <w:rPr>
          <w:rFonts w:eastAsia="Cambria"/>
          <w:bCs/>
        </w:rPr>
      </w:pPr>
      <w:r w:rsidRPr="008F7486">
        <w:rPr>
          <w:rFonts w:eastAsia="Cambria"/>
          <w:b/>
          <w:bCs/>
        </w:rPr>
        <w:t>Descripción del mantenimiento realizado:</w:t>
      </w:r>
      <w:r w:rsidRPr="008F7486">
        <w:rPr>
          <w:rFonts w:eastAsia="Cambria"/>
          <w:bCs/>
        </w:rPr>
        <w:t xml:space="preserve"> Detalle de las acciones efectuadas (ajustes, reparaciones, reemplazo de piezas, etc.).</w:t>
      </w:r>
    </w:p>
    <w:p w14:paraId="3BF16469" w14:textId="77777777" w:rsidR="008F7486" w:rsidRPr="008F7486" w:rsidRDefault="008F7486" w:rsidP="008F7486">
      <w:pPr>
        <w:pStyle w:val="Textoindependiente"/>
        <w:numPr>
          <w:ilvl w:val="0"/>
          <w:numId w:val="41"/>
        </w:numPr>
        <w:spacing w:before="1"/>
        <w:ind w:right="191"/>
        <w:jc w:val="both"/>
        <w:rPr>
          <w:rFonts w:eastAsia="Cambria"/>
          <w:bCs/>
        </w:rPr>
      </w:pPr>
      <w:r w:rsidRPr="008F7486">
        <w:rPr>
          <w:rFonts w:eastAsia="Cambria"/>
          <w:b/>
          <w:bCs/>
        </w:rPr>
        <w:t>Confirmación de funcionalidad:</w:t>
      </w:r>
      <w:r w:rsidRPr="008F7486">
        <w:rPr>
          <w:rFonts w:eastAsia="Cambria"/>
          <w:bCs/>
        </w:rPr>
        <w:t xml:space="preserve"> Verificación y validación del correcto funcionamiento de los equipos o sistemas intervenidos.</w:t>
      </w:r>
    </w:p>
    <w:p w14:paraId="36A5E8B6" w14:textId="77777777" w:rsidR="008F7486" w:rsidRPr="008F7486" w:rsidRDefault="008F7486" w:rsidP="008F7486">
      <w:pPr>
        <w:pStyle w:val="Textoindependiente"/>
        <w:numPr>
          <w:ilvl w:val="0"/>
          <w:numId w:val="41"/>
        </w:numPr>
        <w:spacing w:before="1"/>
        <w:ind w:right="191"/>
        <w:jc w:val="both"/>
        <w:rPr>
          <w:rFonts w:eastAsia="Cambria"/>
          <w:bCs/>
        </w:rPr>
      </w:pPr>
      <w:r w:rsidRPr="008F7486">
        <w:rPr>
          <w:rFonts w:eastAsia="Cambria"/>
          <w:b/>
          <w:bCs/>
        </w:rPr>
        <w:t>Términos de garantía:</w:t>
      </w:r>
      <w:r w:rsidRPr="008F7486">
        <w:rPr>
          <w:rFonts w:eastAsia="Cambria"/>
          <w:bCs/>
        </w:rPr>
        <w:t xml:space="preserve"> Plazo y condiciones específicas aplicables a las reparaciones o reemplazos realizados.</w:t>
      </w:r>
    </w:p>
    <w:p w14:paraId="322511B4" w14:textId="77777777" w:rsidR="008F7486" w:rsidRDefault="008F7486" w:rsidP="008F7486">
      <w:pPr>
        <w:pStyle w:val="Textoindependiente"/>
        <w:numPr>
          <w:ilvl w:val="0"/>
          <w:numId w:val="41"/>
        </w:numPr>
        <w:spacing w:before="1"/>
        <w:ind w:right="191"/>
        <w:jc w:val="both"/>
        <w:rPr>
          <w:rFonts w:eastAsia="Cambria"/>
          <w:bCs/>
        </w:rPr>
      </w:pPr>
      <w:r w:rsidRPr="008F7486">
        <w:rPr>
          <w:rFonts w:eastAsia="Cambria"/>
          <w:b/>
          <w:bCs/>
        </w:rPr>
        <w:t>Firmas de conformidad:</w:t>
      </w:r>
      <w:r w:rsidRPr="008F7486">
        <w:rPr>
          <w:rFonts w:eastAsia="Cambria"/>
          <w:bCs/>
        </w:rPr>
        <w:t xml:space="preserve"> De ambas partes como evidencia de que el proceso se llevó a cabo satisfactoriamente.</w:t>
      </w:r>
    </w:p>
    <w:p w14:paraId="682F4797" w14:textId="33DFC9A5" w:rsidR="008F7486" w:rsidRDefault="008F7486" w:rsidP="008F7486">
      <w:pPr>
        <w:pStyle w:val="Textoindependiente"/>
        <w:spacing w:before="1"/>
        <w:ind w:left="720" w:right="191"/>
        <w:jc w:val="both"/>
        <w:rPr>
          <w:rFonts w:eastAsia="Cambria"/>
          <w:bCs/>
        </w:rPr>
      </w:pPr>
      <w:r w:rsidRPr="008F7486">
        <w:rPr>
          <w:rFonts w:eastAsia="Cambria"/>
          <w:bCs/>
        </w:rPr>
        <w:t>Este enfoque garantiza un control efectivo del proceso, transparencia en la ejecución y minimiza posibles discrepancias futuras</w:t>
      </w:r>
      <w:r>
        <w:rPr>
          <w:rFonts w:eastAsia="Cambria"/>
          <w:bCs/>
        </w:rPr>
        <w:t>.</w:t>
      </w:r>
    </w:p>
    <w:p w14:paraId="715C123D" w14:textId="524D74DB" w:rsidR="00FF7211" w:rsidRPr="00FF7211" w:rsidRDefault="00FF7211" w:rsidP="00FF7211">
      <w:pPr>
        <w:pStyle w:val="Textoindependiente"/>
        <w:numPr>
          <w:ilvl w:val="0"/>
          <w:numId w:val="42"/>
        </w:numPr>
        <w:spacing w:before="1"/>
        <w:ind w:right="191"/>
        <w:jc w:val="both"/>
        <w:rPr>
          <w:rFonts w:eastAsia="Cambria"/>
          <w:b/>
          <w:bCs/>
        </w:rPr>
      </w:pPr>
      <w:r w:rsidRPr="00FF7211">
        <w:rPr>
          <w:rFonts w:eastAsia="Cambria"/>
          <w:b/>
          <w:bCs/>
        </w:rPr>
        <w:t xml:space="preserve"> Flexibilidad en los ANS</w:t>
      </w:r>
      <w:r>
        <w:rPr>
          <w:rFonts w:eastAsia="Cambria"/>
          <w:b/>
          <w:bCs/>
        </w:rPr>
        <w:t>:</w:t>
      </w:r>
    </w:p>
    <w:p w14:paraId="74349DCD" w14:textId="77777777" w:rsidR="00FF7211" w:rsidRPr="00FF7211" w:rsidRDefault="00FF7211" w:rsidP="00FF7211">
      <w:pPr>
        <w:pStyle w:val="Textoindependiente"/>
        <w:spacing w:before="1"/>
        <w:ind w:left="720" w:right="191"/>
        <w:jc w:val="both"/>
        <w:rPr>
          <w:rFonts w:eastAsia="Cambria"/>
          <w:bCs/>
        </w:rPr>
      </w:pPr>
      <w:r w:rsidRPr="00FF7211">
        <w:rPr>
          <w:rFonts w:eastAsia="Cambria"/>
          <w:bCs/>
        </w:rPr>
        <w:t>Los acuerdos deben ser diseñados para adaptarse a circunstancias imprevistas, considerando:</w:t>
      </w:r>
    </w:p>
    <w:p w14:paraId="2196B431" w14:textId="77777777" w:rsidR="00FF7211" w:rsidRPr="00FF7211" w:rsidRDefault="00FF7211" w:rsidP="00FF7211">
      <w:pPr>
        <w:pStyle w:val="Textoindependiente"/>
        <w:numPr>
          <w:ilvl w:val="0"/>
          <w:numId w:val="43"/>
        </w:numPr>
        <w:spacing w:before="1"/>
        <w:ind w:right="191"/>
        <w:jc w:val="both"/>
        <w:rPr>
          <w:rFonts w:eastAsia="Cambria"/>
          <w:bCs/>
        </w:rPr>
      </w:pPr>
      <w:r w:rsidRPr="00FF7211">
        <w:rPr>
          <w:rFonts w:eastAsia="Cambria"/>
          <w:bCs/>
        </w:rPr>
        <w:t>Protocolos de respuesta diferenciados según la criticidad del fallo.</w:t>
      </w:r>
    </w:p>
    <w:p w14:paraId="2D8B72E0" w14:textId="77777777" w:rsidR="00FF7211" w:rsidRPr="00FF7211" w:rsidRDefault="00FF7211" w:rsidP="00FF7211">
      <w:pPr>
        <w:pStyle w:val="Textoindependiente"/>
        <w:numPr>
          <w:ilvl w:val="0"/>
          <w:numId w:val="43"/>
        </w:numPr>
        <w:spacing w:before="1"/>
        <w:ind w:right="191"/>
        <w:jc w:val="both"/>
        <w:rPr>
          <w:rFonts w:eastAsia="Cambria"/>
          <w:bCs/>
        </w:rPr>
      </w:pPr>
      <w:r w:rsidRPr="00FF7211">
        <w:rPr>
          <w:rFonts w:eastAsia="Cambria"/>
          <w:bCs/>
        </w:rPr>
        <w:t>Tarifas previamente definidas para reparaciones o servicios adicionales fuera de garantía.</w:t>
      </w:r>
    </w:p>
    <w:p w14:paraId="59C2C242" w14:textId="77777777" w:rsidR="00FF7211" w:rsidRDefault="00FF7211" w:rsidP="00FF7211">
      <w:pPr>
        <w:pStyle w:val="Textoindependiente"/>
        <w:numPr>
          <w:ilvl w:val="0"/>
          <w:numId w:val="43"/>
        </w:numPr>
        <w:spacing w:before="1"/>
        <w:ind w:right="191"/>
        <w:jc w:val="both"/>
        <w:rPr>
          <w:rFonts w:eastAsia="Cambria"/>
          <w:bCs/>
        </w:rPr>
      </w:pPr>
      <w:r w:rsidRPr="00FF7211">
        <w:rPr>
          <w:rFonts w:eastAsia="Cambria"/>
          <w:bCs/>
        </w:rPr>
        <w:t>Opciones para priorizar la atención en casos de emergencia extrema.</w:t>
      </w:r>
    </w:p>
    <w:p w14:paraId="6E8E26D7" w14:textId="66F3915E" w:rsidR="00FF7211" w:rsidRPr="00FF7211" w:rsidRDefault="00FF7211" w:rsidP="00FF7211">
      <w:pPr>
        <w:pStyle w:val="Textoindependiente"/>
        <w:numPr>
          <w:ilvl w:val="0"/>
          <w:numId w:val="42"/>
        </w:numPr>
        <w:spacing w:before="1"/>
        <w:ind w:right="191"/>
        <w:jc w:val="both"/>
        <w:rPr>
          <w:rFonts w:eastAsia="Cambria"/>
          <w:b/>
          <w:bCs/>
        </w:rPr>
      </w:pPr>
      <w:r>
        <w:rPr>
          <w:rFonts w:eastAsia="Cambria"/>
          <w:b/>
          <w:bCs/>
        </w:rPr>
        <w:t>C</w:t>
      </w:r>
      <w:r w:rsidRPr="00FF7211">
        <w:rPr>
          <w:rFonts w:eastAsia="Cambria"/>
          <w:b/>
          <w:bCs/>
        </w:rPr>
        <w:t>omunicación con el cliente</w:t>
      </w:r>
    </w:p>
    <w:p w14:paraId="5E7504F5" w14:textId="77777777" w:rsidR="00FF7211" w:rsidRPr="00FF7211" w:rsidRDefault="00FF7211" w:rsidP="00FF7211">
      <w:pPr>
        <w:pStyle w:val="Textoindependiente"/>
        <w:spacing w:before="1"/>
        <w:ind w:left="644" w:right="191"/>
        <w:jc w:val="both"/>
        <w:rPr>
          <w:rFonts w:eastAsia="Cambria"/>
          <w:bCs/>
        </w:rPr>
      </w:pPr>
      <w:r w:rsidRPr="00FF7211">
        <w:rPr>
          <w:rFonts w:eastAsia="Cambria"/>
          <w:bCs/>
        </w:rPr>
        <w:t>Una comunicación clara es clave para garantizar un servicio confiable y transparente. Esto incluye:</w:t>
      </w:r>
    </w:p>
    <w:p w14:paraId="4A4C18C6" w14:textId="77777777" w:rsidR="00FF7211" w:rsidRPr="00FF7211" w:rsidRDefault="00FF7211" w:rsidP="00FF7211">
      <w:pPr>
        <w:pStyle w:val="Textoindependiente"/>
        <w:numPr>
          <w:ilvl w:val="0"/>
          <w:numId w:val="39"/>
        </w:numPr>
        <w:spacing w:before="1"/>
        <w:ind w:right="191"/>
        <w:jc w:val="both"/>
        <w:rPr>
          <w:rFonts w:eastAsia="Cambria"/>
          <w:bCs/>
        </w:rPr>
      </w:pPr>
      <w:r w:rsidRPr="00FF7211">
        <w:rPr>
          <w:rFonts w:eastAsia="Cambria"/>
          <w:bCs/>
        </w:rPr>
        <w:t>Detallar lo que cubre el ANS en términos de mantenimiento, garantías y fallos críticos.</w:t>
      </w:r>
    </w:p>
    <w:p w14:paraId="645F41BD" w14:textId="77777777" w:rsidR="00FF7211" w:rsidRPr="00FF7211" w:rsidRDefault="00FF7211" w:rsidP="00FF7211">
      <w:pPr>
        <w:pStyle w:val="Textoindependiente"/>
        <w:numPr>
          <w:ilvl w:val="0"/>
          <w:numId w:val="39"/>
        </w:numPr>
        <w:spacing w:before="1"/>
        <w:ind w:right="191"/>
        <w:jc w:val="both"/>
        <w:rPr>
          <w:rFonts w:eastAsia="Cambria"/>
          <w:bCs/>
        </w:rPr>
      </w:pPr>
      <w:r w:rsidRPr="00FF7211">
        <w:rPr>
          <w:rFonts w:eastAsia="Cambria"/>
          <w:bCs/>
        </w:rPr>
        <w:t>Presentar un desglose de costos cuando se trate de problemas fuera de garantía.</w:t>
      </w:r>
    </w:p>
    <w:p w14:paraId="73B975DD" w14:textId="683F4B8E" w:rsidR="00FF7211" w:rsidRPr="00FF7211" w:rsidRDefault="00FF7211" w:rsidP="00FF7211">
      <w:pPr>
        <w:pStyle w:val="Textoindependiente"/>
        <w:numPr>
          <w:ilvl w:val="0"/>
          <w:numId w:val="39"/>
        </w:numPr>
        <w:spacing w:before="1"/>
        <w:ind w:right="191"/>
        <w:jc w:val="both"/>
        <w:rPr>
          <w:rFonts w:eastAsia="Cambria"/>
          <w:bCs/>
        </w:rPr>
      </w:pPr>
      <w:r w:rsidRPr="00FF7211">
        <w:rPr>
          <w:rFonts w:eastAsia="Cambria"/>
          <w:bCs/>
        </w:rPr>
        <w:t>Ofrecer alternativas de servicios extendidos o personalizados para responder mejor a las necesidades del cliente.</w:t>
      </w:r>
    </w:p>
    <w:p w14:paraId="0876F333" w14:textId="4B4655FE" w:rsidR="00FF7211" w:rsidRDefault="00FF7211" w:rsidP="00FF7211">
      <w:pPr>
        <w:pStyle w:val="Textoindependiente"/>
        <w:spacing w:before="1"/>
        <w:ind w:left="644" w:right="191"/>
        <w:jc w:val="both"/>
        <w:rPr>
          <w:rFonts w:eastAsia="Cambria"/>
          <w:bCs/>
        </w:rPr>
      </w:pPr>
      <w:r w:rsidRPr="00FF7211">
        <w:rPr>
          <w:rFonts w:eastAsia="Cambria"/>
          <w:bCs/>
        </w:rPr>
        <w:t>Este enfoque asegura que el servicio de mantenimiento sea integral, adaptable y esté preparado para resolver cualquier incidencia que pueda comprometer el sistema de protección contra incendios.</w:t>
      </w:r>
    </w:p>
    <w:p w14:paraId="5B699F64" w14:textId="77777777" w:rsidR="00FF7211" w:rsidRPr="00FF7211" w:rsidRDefault="00FF7211" w:rsidP="00FF7211">
      <w:pPr>
        <w:pStyle w:val="Textoindependiente"/>
        <w:spacing w:before="1"/>
        <w:ind w:left="644" w:right="191"/>
        <w:jc w:val="both"/>
        <w:rPr>
          <w:rFonts w:eastAsia="Cambria"/>
          <w:bCs/>
        </w:rPr>
      </w:pPr>
    </w:p>
    <w:p w14:paraId="299F42AE" w14:textId="77777777" w:rsidR="00C553E1" w:rsidRPr="00855F69" w:rsidRDefault="009420C2" w:rsidP="003D1568">
      <w:pPr>
        <w:pStyle w:val="Ttulo2"/>
        <w:numPr>
          <w:ilvl w:val="0"/>
          <w:numId w:val="34"/>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Presentación de la Propuesta</w:t>
      </w:r>
      <w:r w:rsidR="00C553E1" w:rsidRPr="00855F69">
        <w:rPr>
          <w:rFonts w:asciiTheme="minorHAnsi" w:hAnsiTheme="minorHAnsi" w:cstheme="minorHAnsi"/>
          <w:color w:val="auto"/>
          <w:sz w:val="22"/>
          <w:szCs w:val="22"/>
          <w:lang w:val="es-ES"/>
        </w:rPr>
        <w:t>:</w:t>
      </w:r>
    </w:p>
    <w:p w14:paraId="3BC19674" w14:textId="7A747293" w:rsidR="00C553E1" w:rsidRPr="00855F69" w:rsidRDefault="00C553E1" w:rsidP="003B6FD4">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Cronograma:</w:t>
      </w:r>
    </w:p>
    <w:p w14:paraId="0CB5A41B" w14:textId="77777777" w:rsidR="00C553E1" w:rsidRPr="00855F69"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stheme="minorHAnsi"/>
          <w:color w:val="000000"/>
        </w:rPr>
      </w:pPr>
    </w:p>
    <w:tbl>
      <w:tblPr>
        <w:tblStyle w:val="Tablaconcuadrcula"/>
        <w:tblW w:w="0" w:type="auto"/>
        <w:tblInd w:w="1080" w:type="dxa"/>
        <w:tblLook w:val="04A0" w:firstRow="1" w:lastRow="0" w:firstColumn="1" w:lastColumn="0" w:noHBand="0" w:noVBand="1"/>
      </w:tblPr>
      <w:tblGrid>
        <w:gridCol w:w="2138"/>
        <w:gridCol w:w="5610"/>
      </w:tblGrid>
      <w:tr w:rsidR="00C553E1" w:rsidRPr="00855F69" w14:paraId="59DB7A4B" w14:textId="77777777" w:rsidTr="00020980">
        <w:tc>
          <w:tcPr>
            <w:tcW w:w="2147" w:type="dxa"/>
            <w:vAlign w:val="center"/>
          </w:tcPr>
          <w:p w14:paraId="2F65499F" w14:textId="205CC842" w:rsidR="00C553E1" w:rsidRPr="0076050B"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rPr>
            </w:pPr>
            <w:r w:rsidRPr="0076050B">
              <w:rPr>
                <w:rFonts w:asciiTheme="minorHAnsi" w:hAnsiTheme="minorHAnsi" w:cstheme="minorHAnsi"/>
                <w:b/>
                <w:color w:val="000000"/>
              </w:rPr>
              <w:t>Fecha y hora de publicación:</w:t>
            </w:r>
          </w:p>
        </w:tc>
        <w:tc>
          <w:tcPr>
            <w:tcW w:w="5670" w:type="dxa"/>
            <w:vAlign w:val="center"/>
          </w:tcPr>
          <w:p w14:paraId="5BC619DF" w14:textId="22F95A61" w:rsidR="00C553E1" w:rsidRPr="0076050B" w:rsidRDefault="00020980" w:rsidP="006B6BD7">
            <w:pPr>
              <w:pStyle w:val="Textocomentario"/>
              <w:jc w:val="both"/>
              <w:rPr>
                <w:rFonts w:asciiTheme="minorHAnsi" w:hAnsiTheme="minorHAnsi" w:cstheme="minorHAnsi"/>
                <w:sz w:val="22"/>
                <w:szCs w:val="22"/>
                <w:lang w:val="es-CO"/>
              </w:rPr>
            </w:pPr>
            <w:r w:rsidRPr="0076050B">
              <w:rPr>
                <w:rFonts w:asciiTheme="minorHAnsi" w:hAnsiTheme="minorHAnsi" w:cstheme="minorHAnsi"/>
                <w:sz w:val="22"/>
                <w:szCs w:val="22"/>
                <w:lang w:val="es-ES"/>
              </w:rPr>
              <w:t xml:space="preserve">El día </w:t>
            </w:r>
            <w:r w:rsidR="00D76108" w:rsidRPr="0076050B">
              <w:rPr>
                <w:rFonts w:asciiTheme="minorHAnsi" w:hAnsiTheme="minorHAnsi" w:cstheme="minorHAnsi"/>
                <w:sz w:val="22"/>
                <w:szCs w:val="22"/>
                <w:lang w:val="es-ES"/>
              </w:rPr>
              <w:t xml:space="preserve">veintiséis </w:t>
            </w:r>
            <w:r w:rsidRPr="0076050B">
              <w:rPr>
                <w:rFonts w:asciiTheme="minorHAnsi" w:hAnsiTheme="minorHAnsi" w:cstheme="minorHAnsi"/>
                <w:sz w:val="22"/>
                <w:szCs w:val="22"/>
                <w:lang w:val="es-ES"/>
              </w:rPr>
              <w:t>(</w:t>
            </w:r>
            <w:r w:rsidR="00D76108" w:rsidRPr="0076050B">
              <w:rPr>
                <w:rFonts w:asciiTheme="minorHAnsi" w:hAnsiTheme="minorHAnsi" w:cstheme="minorHAnsi"/>
                <w:sz w:val="22"/>
                <w:szCs w:val="22"/>
                <w:lang w:val="es-ES"/>
              </w:rPr>
              <w:t>26</w:t>
            </w:r>
            <w:r w:rsidRPr="0076050B">
              <w:rPr>
                <w:rFonts w:asciiTheme="minorHAnsi" w:hAnsiTheme="minorHAnsi" w:cstheme="minorHAnsi"/>
                <w:sz w:val="22"/>
                <w:szCs w:val="22"/>
                <w:lang w:val="es-ES"/>
              </w:rPr>
              <w:t>)</w:t>
            </w:r>
            <w:r w:rsidR="0049676F" w:rsidRPr="0076050B">
              <w:rPr>
                <w:rFonts w:asciiTheme="minorHAnsi" w:hAnsiTheme="minorHAnsi" w:cstheme="minorHAnsi"/>
                <w:sz w:val="22"/>
                <w:szCs w:val="22"/>
                <w:lang w:val="es-ES"/>
              </w:rPr>
              <w:t xml:space="preserve"> de</w:t>
            </w:r>
            <w:r w:rsidR="00D76108" w:rsidRPr="0076050B">
              <w:rPr>
                <w:rFonts w:asciiTheme="minorHAnsi" w:hAnsiTheme="minorHAnsi" w:cstheme="minorHAnsi"/>
                <w:sz w:val="22"/>
                <w:szCs w:val="22"/>
                <w:lang w:val="es-ES"/>
              </w:rPr>
              <w:t xml:space="preserve"> noviembre (11)</w:t>
            </w:r>
            <w:r w:rsidRPr="0076050B">
              <w:rPr>
                <w:rFonts w:asciiTheme="minorHAnsi" w:hAnsiTheme="minorHAnsi" w:cstheme="minorHAnsi"/>
                <w:sz w:val="22"/>
                <w:szCs w:val="22"/>
                <w:lang w:val="es-ES"/>
              </w:rPr>
              <w:t xml:space="preserve"> </w:t>
            </w:r>
            <w:r w:rsidR="0049676F" w:rsidRPr="0076050B">
              <w:rPr>
                <w:rFonts w:asciiTheme="minorHAnsi" w:hAnsiTheme="minorHAnsi" w:cstheme="minorHAnsi"/>
                <w:sz w:val="22"/>
                <w:szCs w:val="22"/>
                <w:lang w:val="es-ES"/>
              </w:rPr>
              <w:t>de</w:t>
            </w:r>
            <w:r w:rsidR="00D76108" w:rsidRPr="0076050B">
              <w:rPr>
                <w:rFonts w:asciiTheme="minorHAnsi" w:hAnsiTheme="minorHAnsi" w:cstheme="minorHAnsi"/>
                <w:sz w:val="22"/>
                <w:szCs w:val="22"/>
                <w:lang w:val="es-ES"/>
              </w:rPr>
              <w:t xml:space="preserve"> 2024 </w:t>
            </w:r>
            <w:r w:rsidRPr="0076050B">
              <w:rPr>
                <w:rFonts w:asciiTheme="minorHAnsi" w:hAnsiTheme="minorHAnsi" w:cstheme="minorHAnsi"/>
                <w:sz w:val="22"/>
                <w:szCs w:val="22"/>
                <w:lang w:val="es-ES"/>
              </w:rPr>
              <w:t>antes de las</w:t>
            </w:r>
            <w:r w:rsidR="0049676F" w:rsidRPr="0076050B">
              <w:rPr>
                <w:rFonts w:asciiTheme="minorHAnsi" w:hAnsiTheme="minorHAnsi" w:cstheme="minorHAnsi"/>
                <w:sz w:val="22"/>
                <w:szCs w:val="22"/>
                <w:lang w:val="es-ES"/>
              </w:rPr>
              <w:t xml:space="preserve"> </w:t>
            </w:r>
            <w:r w:rsidR="00661557">
              <w:rPr>
                <w:rFonts w:asciiTheme="minorHAnsi" w:hAnsiTheme="minorHAnsi" w:cstheme="minorHAnsi"/>
                <w:sz w:val="22"/>
                <w:szCs w:val="22"/>
                <w:lang w:val="es-ES"/>
              </w:rPr>
              <w:t>6</w:t>
            </w:r>
            <w:r w:rsidR="00D76108" w:rsidRPr="0076050B">
              <w:rPr>
                <w:rFonts w:asciiTheme="minorHAnsi" w:hAnsiTheme="minorHAnsi" w:cstheme="minorHAnsi"/>
                <w:sz w:val="22"/>
                <w:szCs w:val="22"/>
                <w:lang w:val="es-ES"/>
              </w:rPr>
              <w:t>:3</w:t>
            </w:r>
            <w:r w:rsidR="0049676F" w:rsidRPr="0076050B">
              <w:rPr>
                <w:rFonts w:asciiTheme="minorHAnsi" w:hAnsiTheme="minorHAnsi" w:cstheme="minorHAnsi"/>
                <w:sz w:val="22"/>
                <w:szCs w:val="22"/>
                <w:lang w:val="es-ES"/>
              </w:rPr>
              <w:t>0</w:t>
            </w:r>
            <w:r w:rsidRPr="0076050B">
              <w:rPr>
                <w:rFonts w:asciiTheme="minorHAnsi" w:hAnsiTheme="minorHAnsi" w:cstheme="minorHAnsi"/>
                <w:sz w:val="22"/>
                <w:szCs w:val="22"/>
                <w:lang w:val="es-CO"/>
              </w:rPr>
              <w:t xml:space="preserve"> pm</w:t>
            </w:r>
            <w:r w:rsidR="0074467E" w:rsidRPr="0076050B">
              <w:rPr>
                <w:rFonts w:asciiTheme="minorHAnsi" w:eastAsia="Times New Roman" w:hAnsiTheme="minorHAnsi" w:cstheme="minorHAnsi"/>
                <w:sz w:val="22"/>
                <w:szCs w:val="22"/>
                <w:lang w:val="es-ES"/>
              </w:rPr>
              <w:t xml:space="preserve"> </w:t>
            </w:r>
          </w:p>
        </w:tc>
      </w:tr>
      <w:tr w:rsidR="00C553E1" w:rsidRPr="00855F69" w14:paraId="362C4DFE" w14:textId="77777777" w:rsidTr="00020980">
        <w:tc>
          <w:tcPr>
            <w:tcW w:w="2147" w:type="dxa"/>
            <w:vAlign w:val="center"/>
          </w:tcPr>
          <w:p w14:paraId="53EF79DE" w14:textId="6B29A266" w:rsidR="00C553E1" w:rsidRPr="00855F69"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rPr>
            </w:pPr>
            <w:r w:rsidRPr="00855F69">
              <w:rPr>
                <w:rFonts w:asciiTheme="minorHAnsi" w:hAnsiTheme="minorHAnsi" w:cstheme="minorHAnsi"/>
                <w:b/>
                <w:color w:val="000000"/>
              </w:rPr>
              <w:t>Plazo para presentar observaciones</w:t>
            </w:r>
            <w:r w:rsidR="003B3FD2" w:rsidRPr="00855F69">
              <w:rPr>
                <w:rFonts w:asciiTheme="minorHAnsi" w:hAnsiTheme="minorHAnsi" w:cstheme="minorHAnsi"/>
                <w:b/>
                <w:color w:val="000000"/>
              </w:rPr>
              <w:t xml:space="preserve"> y/o aclaraciones</w:t>
            </w:r>
            <w:r w:rsidRPr="00855F69">
              <w:rPr>
                <w:rFonts w:asciiTheme="minorHAnsi" w:hAnsiTheme="minorHAnsi" w:cstheme="minorHAnsi"/>
                <w:b/>
                <w:color w:val="000000"/>
              </w:rPr>
              <w:t>:</w:t>
            </w:r>
          </w:p>
        </w:tc>
        <w:tc>
          <w:tcPr>
            <w:tcW w:w="5670" w:type="dxa"/>
            <w:vAlign w:val="center"/>
          </w:tcPr>
          <w:p w14:paraId="22F7D6BF" w14:textId="77777777" w:rsidR="004B461F" w:rsidRPr="00855F69" w:rsidRDefault="004B461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stheme="minorHAnsi"/>
              </w:rPr>
            </w:pPr>
          </w:p>
          <w:p w14:paraId="5069F4A8" w14:textId="1F12179A" w:rsidR="00F8632A" w:rsidRPr="00855F69"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rPr>
            </w:pPr>
            <w:r w:rsidRPr="00855F69">
              <w:rPr>
                <w:rFonts w:asciiTheme="minorHAnsi" w:eastAsia="Calibri" w:hAnsiTheme="minorHAnsi" w:cstheme="minorHAnsi"/>
              </w:rPr>
              <w:t>Los pliegos de condiciones estarán a disposición de los interesados en participar por un término mínimo de veinticuatro (24) horas, que iniciarán a contarse a partir de la hora exacta de publicación</w:t>
            </w:r>
            <w:r w:rsidR="00020980" w:rsidRPr="00855F69">
              <w:rPr>
                <w:rFonts w:asciiTheme="minorHAnsi" w:eastAsia="Calibri" w:hAnsiTheme="minorHAnsi" w:cstheme="minorHAnsi"/>
              </w:rPr>
              <w:t xml:space="preserve"> en el portal de contratación de la </w:t>
            </w:r>
            <w:r w:rsidR="00E13CA7" w:rsidRPr="00855F69">
              <w:rPr>
                <w:rFonts w:asciiTheme="minorHAnsi" w:eastAsia="Calibri" w:hAnsiTheme="minorHAnsi" w:cstheme="minorHAnsi"/>
              </w:rPr>
              <w:t>Entidad</w:t>
            </w:r>
            <w:r w:rsidRPr="00855F69">
              <w:rPr>
                <w:rFonts w:asciiTheme="minorHAnsi" w:eastAsia="Calibri" w:hAnsiTheme="minorHAnsi" w:cstheme="minorHAnsi"/>
              </w:rPr>
              <w:t xml:space="preserve"> y se cumplirán a la misma hora del día hábil siguiente.</w:t>
            </w:r>
          </w:p>
          <w:p w14:paraId="17474386" w14:textId="77777777" w:rsidR="00EC347F" w:rsidRPr="00855F69"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rPr>
            </w:pPr>
          </w:p>
          <w:p w14:paraId="15CAF7C0" w14:textId="53346FAC" w:rsidR="00EC347F" w:rsidRPr="00855F69" w:rsidRDefault="00EC347F" w:rsidP="006B6BD7">
            <w:pPr>
              <w:autoSpaceDE w:val="0"/>
              <w:autoSpaceDN w:val="0"/>
              <w:adjustRightInd w:val="0"/>
              <w:spacing w:after="0" w:line="240" w:lineRule="auto"/>
              <w:jc w:val="both"/>
              <w:rPr>
                <w:rFonts w:asciiTheme="minorHAnsi" w:eastAsia="Calibri" w:hAnsiTheme="minorHAnsi" w:cstheme="minorHAnsi"/>
                <w:lang w:val="es-ES"/>
              </w:rPr>
            </w:pPr>
            <w:r w:rsidRPr="00855F69">
              <w:rPr>
                <w:rFonts w:asciiTheme="minorHAnsi" w:eastAsia="Calibri" w:hAnsiTheme="minorHAnsi" w:cstheme="minorHAnsi"/>
                <w:lang w:val="es-ES"/>
              </w:rPr>
              <w:t>Los interesados en participar en la Solicitud Privada de Oferta podrán formular observaciones y solicitar aclaraciones durante la publicación de los pliegos de condiciones. La ESU tendrá un día (1) hábil, prorrogable, para resolver las observaciones presentadas</w:t>
            </w:r>
            <w:r w:rsidRPr="00855F69">
              <w:rPr>
                <w:rStyle w:val="Refdenotaalpie"/>
                <w:rFonts w:asciiTheme="minorHAnsi" w:eastAsia="Calibri" w:hAnsiTheme="minorHAnsi" w:cstheme="minorHAnsi"/>
                <w:b/>
                <w:lang w:val="es-ES"/>
              </w:rPr>
              <w:footnoteReference w:id="2"/>
            </w:r>
            <w:r w:rsidRPr="00855F69">
              <w:rPr>
                <w:rFonts w:asciiTheme="minorHAnsi" w:eastAsia="Calibri" w:hAnsiTheme="minorHAnsi" w:cstheme="minorHAnsi"/>
                <w:lang w:val="es-ES"/>
              </w:rPr>
              <w:t>.</w:t>
            </w:r>
          </w:p>
          <w:p w14:paraId="49A9E535" w14:textId="77777777" w:rsidR="00EC347F" w:rsidRPr="00855F69" w:rsidRDefault="00EC347F"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eastAsia="Calibri" w:hAnsiTheme="minorHAnsi" w:cstheme="minorHAnsi"/>
              </w:rPr>
            </w:pPr>
          </w:p>
          <w:p w14:paraId="3F9AF16A" w14:textId="0CD33ABB" w:rsidR="00F8632A" w:rsidRPr="00855F69" w:rsidRDefault="007A07A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stheme="minorHAnsi"/>
                <w:color w:val="000000"/>
              </w:rPr>
            </w:pPr>
            <w:r w:rsidRPr="00855F69">
              <w:rPr>
                <w:rFonts w:asciiTheme="minorHAnsi" w:hAnsiTheme="minorHAnsi" w:cstheme="minorHAnsi"/>
                <w:color w:val="000000"/>
              </w:rPr>
              <w:t>S</w:t>
            </w:r>
            <w:r w:rsidR="00F8632A" w:rsidRPr="00855F69">
              <w:rPr>
                <w:rFonts w:asciiTheme="minorHAnsi" w:hAnsiTheme="minorHAnsi" w:cstheme="minorHAnsi"/>
                <w:color w:val="000000"/>
              </w:rPr>
              <w:t>e solicita a los interesados en el presente proceso contractual, formular sus observaciones</w:t>
            </w:r>
            <w:r w:rsidR="00AE08F6" w:rsidRPr="00855F69">
              <w:rPr>
                <w:rFonts w:asciiTheme="minorHAnsi" w:hAnsiTheme="minorHAnsi" w:cstheme="minorHAnsi"/>
                <w:color w:val="000000"/>
              </w:rPr>
              <w:t xml:space="preserve"> y/o aclaraciones</w:t>
            </w:r>
            <w:r w:rsidR="00F8632A" w:rsidRPr="00855F69">
              <w:rPr>
                <w:rFonts w:asciiTheme="minorHAnsi" w:hAnsiTheme="minorHAnsi" w:cstheme="minorHAnsi"/>
                <w:color w:val="000000"/>
              </w:rPr>
              <w:t xml:space="preserve"> dentro del término establecido para ello en el </w:t>
            </w:r>
            <w:r w:rsidR="00D87FA6" w:rsidRPr="00855F69">
              <w:rPr>
                <w:rFonts w:asciiTheme="minorHAnsi" w:hAnsiTheme="minorHAnsi" w:cstheme="minorHAnsi"/>
                <w:color w:val="000000"/>
              </w:rPr>
              <w:t xml:space="preserve">presente </w:t>
            </w:r>
            <w:r w:rsidR="00F8632A" w:rsidRPr="00855F69">
              <w:rPr>
                <w:rFonts w:asciiTheme="minorHAnsi" w:hAnsiTheme="minorHAnsi" w:cstheme="minorHAnsi"/>
                <w:color w:val="000000"/>
              </w:rPr>
              <w:t>cronograma de actividades e informar en su escrito</w:t>
            </w:r>
            <w:r w:rsidRPr="00855F69">
              <w:rPr>
                <w:rFonts w:asciiTheme="minorHAnsi" w:hAnsiTheme="minorHAnsi" w:cstheme="minorHAnsi"/>
                <w:color w:val="000000"/>
              </w:rPr>
              <w:t xml:space="preserve"> </w:t>
            </w:r>
            <w:r w:rsidR="008F7486" w:rsidRPr="00855F69">
              <w:rPr>
                <w:rFonts w:asciiTheme="minorHAnsi" w:hAnsiTheme="minorHAnsi" w:cstheme="minorHAnsi"/>
                <w:color w:val="000000"/>
              </w:rPr>
              <w:t>dirección, nombre</w:t>
            </w:r>
            <w:r w:rsidR="00F8632A" w:rsidRPr="00855F69">
              <w:rPr>
                <w:rFonts w:asciiTheme="minorHAnsi" w:hAnsiTheme="minorHAnsi" w:cstheme="minorHAnsi"/>
                <w:color w:val="000000"/>
              </w:rPr>
              <w:t xml:space="preserve"> </w:t>
            </w:r>
            <w:r w:rsidR="008F7486" w:rsidRPr="00855F69">
              <w:rPr>
                <w:rFonts w:asciiTheme="minorHAnsi" w:hAnsiTheme="minorHAnsi" w:cstheme="minorHAnsi"/>
                <w:color w:val="000000"/>
              </w:rPr>
              <w:t>completo y</w:t>
            </w:r>
            <w:r w:rsidR="003B3FD2" w:rsidRPr="00855F69">
              <w:rPr>
                <w:rFonts w:asciiTheme="minorHAnsi" w:hAnsiTheme="minorHAnsi" w:cstheme="minorHAnsi"/>
                <w:color w:val="000000"/>
              </w:rPr>
              <w:t xml:space="preserve"> el</w:t>
            </w:r>
            <w:r w:rsidR="00D87FA6" w:rsidRPr="00855F69">
              <w:rPr>
                <w:rFonts w:asciiTheme="minorHAnsi" w:hAnsiTheme="minorHAnsi" w:cstheme="minorHAnsi"/>
                <w:color w:val="000000"/>
              </w:rPr>
              <w:t xml:space="preserve"> nombre</w:t>
            </w:r>
            <w:r w:rsidR="003B3FD2" w:rsidRPr="00855F69">
              <w:rPr>
                <w:rFonts w:asciiTheme="minorHAnsi" w:hAnsiTheme="minorHAnsi" w:cstheme="minorHAnsi"/>
                <w:color w:val="000000"/>
              </w:rPr>
              <w:t xml:space="preserve"> </w:t>
            </w:r>
            <w:r w:rsidRPr="00855F69">
              <w:rPr>
                <w:rFonts w:asciiTheme="minorHAnsi" w:hAnsiTheme="minorHAnsi" w:cstheme="minorHAnsi"/>
                <w:color w:val="000000"/>
              </w:rPr>
              <w:t xml:space="preserve">por </w:t>
            </w:r>
            <w:r w:rsidR="003B3FD2" w:rsidRPr="00855F69">
              <w:rPr>
                <w:rFonts w:asciiTheme="minorHAnsi" w:hAnsiTheme="minorHAnsi" w:cstheme="minorHAnsi"/>
                <w:color w:val="000000"/>
              </w:rPr>
              <w:t xml:space="preserve">quien actúa. </w:t>
            </w:r>
            <w:r w:rsidR="00F8632A" w:rsidRPr="00855F69">
              <w:rPr>
                <w:rFonts w:asciiTheme="minorHAnsi" w:hAnsiTheme="minorHAnsi" w:cstheme="minorHAnsi"/>
                <w:color w:val="000000"/>
              </w:rPr>
              <w:t xml:space="preserve"> De lo contrario, a la petición se le </w:t>
            </w:r>
            <w:r w:rsidR="003B3FD2" w:rsidRPr="00855F69">
              <w:rPr>
                <w:rFonts w:asciiTheme="minorHAnsi" w:hAnsiTheme="minorHAnsi" w:cstheme="minorHAnsi"/>
                <w:color w:val="000000"/>
              </w:rPr>
              <w:t xml:space="preserve">dará </w:t>
            </w:r>
            <w:r w:rsidR="004B461F" w:rsidRPr="00855F69">
              <w:rPr>
                <w:rFonts w:asciiTheme="minorHAnsi" w:hAnsiTheme="minorHAnsi" w:cstheme="minorHAnsi"/>
                <w:color w:val="000000"/>
              </w:rPr>
              <w:t>tratamiento</w:t>
            </w:r>
            <w:r w:rsidR="003B3FD2" w:rsidRPr="00855F69">
              <w:rPr>
                <w:rFonts w:asciiTheme="minorHAnsi" w:hAnsiTheme="minorHAnsi" w:cstheme="minorHAnsi"/>
                <w:color w:val="000000"/>
              </w:rPr>
              <w:t xml:space="preserve"> del derecho de petición regulado </w:t>
            </w:r>
            <w:r w:rsidR="008F7486" w:rsidRPr="00855F69">
              <w:rPr>
                <w:rFonts w:asciiTheme="minorHAnsi" w:hAnsiTheme="minorHAnsi" w:cstheme="minorHAnsi"/>
                <w:color w:val="000000"/>
              </w:rPr>
              <w:t>por la</w:t>
            </w:r>
            <w:r w:rsidR="00F8632A" w:rsidRPr="00855F69">
              <w:rPr>
                <w:rFonts w:asciiTheme="minorHAnsi" w:hAnsiTheme="minorHAnsi" w:cstheme="minorHAnsi"/>
                <w:color w:val="000000"/>
              </w:rPr>
              <w:t xml:space="preserve"> Ley 1755 de 2015.</w:t>
            </w:r>
          </w:p>
        </w:tc>
      </w:tr>
      <w:tr w:rsidR="00C553E1" w:rsidRPr="00855F69" w14:paraId="6B2E9EE8" w14:textId="77777777" w:rsidTr="00020980">
        <w:tc>
          <w:tcPr>
            <w:tcW w:w="2147" w:type="dxa"/>
            <w:vAlign w:val="center"/>
          </w:tcPr>
          <w:p w14:paraId="5CB8E4FC" w14:textId="7C39C201" w:rsidR="00C553E1" w:rsidRPr="00855F69" w:rsidRDefault="00C553E1"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rPr>
            </w:pPr>
            <w:r w:rsidRPr="00855F69">
              <w:rPr>
                <w:rFonts w:asciiTheme="minorHAnsi" w:hAnsiTheme="minorHAnsi" w:cstheme="minorHAnsi"/>
                <w:b/>
                <w:color w:val="000000"/>
              </w:rPr>
              <w:t xml:space="preserve">Fecha y hora </w:t>
            </w:r>
            <w:r w:rsidR="007A07A1" w:rsidRPr="00855F69">
              <w:rPr>
                <w:rFonts w:asciiTheme="minorHAnsi" w:hAnsiTheme="minorHAnsi" w:cstheme="minorHAnsi"/>
                <w:b/>
                <w:color w:val="000000"/>
              </w:rPr>
              <w:t xml:space="preserve">de </w:t>
            </w:r>
            <w:r w:rsidRPr="00855F69">
              <w:rPr>
                <w:rFonts w:asciiTheme="minorHAnsi" w:hAnsiTheme="minorHAnsi" w:cstheme="minorHAnsi"/>
                <w:b/>
                <w:color w:val="000000"/>
              </w:rPr>
              <w:t>entrega</w:t>
            </w:r>
            <w:r w:rsidR="007A07A1" w:rsidRPr="00855F69">
              <w:rPr>
                <w:rFonts w:asciiTheme="minorHAnsi" w:hAnsiTheme="minorHAnsi" w:cstheme="minorHAnsi"/>
                <w:b/>
                <w:color w:val="000000"/>
              </w:rPr>
              <w:t xml:space="preserve"> de propuestas</w:t>
            </w:r>
            <w:r w:rsidR="001E6760" w:rsidRPr="00855F69">
              <w:rPr>
                <w:rFonts w:asciiTheme="minorHAnsi" w:hAnsiTheme="minorHAnsi" w:cstheme="minorHAnsi"/>
                <w:b/>
                <w:color w:val="000000"/>
              </w:rPr>
              <w:t xml:space="preserve"> y cierre del proceso</w:t>
            </w:r>
            <w:r w:rsidRPr="00855F69">
              <w:rPr>
                <w:rFonts w:asciiTheme="minorHAnsi" w:hAnsiTheme="minorHAnsi" w:cstheme="minorHAnsi"/>
                <w:b/>
                <w:color w:val="000000"/>
              </w:rPr>
              <w:t>:</w:t>
            </w:r>
          </w:p>
        </w:tc>
        <w:tc>
          <w:tcPr>
            <w:tcW w:w="5670" w:type="dxa"/>
            <w:vAlign w:val="center"/>
          </w:tcPr>
          <w:p w14:paraId="3C357DF9" w14:textId="3E2F8627" w:rsidR="00CF28A5" w:rsidRPr="00661557" w:rsidRDefault="008F7486"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stheme="minorHAnsi"/>
              </w:rPr>
            </w:pPr>
            <w:r w:rsidRPr="008F7486">
              <w:rPr>
                <w:rFonts w:asciiTheme="minorHAnsi" w:hAnsiTheme="minorHAnsi" w:cstheme="minorHAnsi"/>
              </w:rPr>
              <w:t>El día vei</w:t>
            </w:r>
            <w:r w:rsidR="00661557">
              <w:rPr>
                <w:rFonts w:asciiTheme="minorHAnsi" w:hAnsiTheme="minorHAnsi" w:cstheme="minorHAnsi"/>
              </w:rPr>
              <w:t>ntiocho</w:t>
            </w:r>
            <w:r w:rsidRPr="008F7486">
              <w:rPr>
                <w:rFonts w:asciiTheme="minorHAnsi" w:hAnsiTheme="minorHAnsi" w:cstheme="minorHAnsi"/>
              </w:rPr>
              <w:t xml:space="preserve"> (2</w:t>
            </w:r>
            <w:r w:rsidR="00661557">
              <w:rPr>
                <w:rFonts w:asciiTheme="minorHAnsi" w:hAnsiTheme="minorHAnsi" w:cstheme="minorHAnsi"/>
              </w:rPr>
              <w:t>8</w:t>
            </w:r>
            <w:r w:rsidRPr="008F7486">
              <w:rPr>
                <w:rFonts w:asciiTheme="minorHAnsi" w:hAnsiTheme="minorHAnsi" w:cstheme="minorHAnsi"/>
              </w:rPr>
              <w:t xml:space="preserve">) de noviembre (11) de 2024 </w:t>
            </w:r>
            <w:r w:rsidR="00E30CA0" w:rsidRPr="008F7486">
              <w:rPr>
                <w:rFonts w:asciiTheme="minorHAnsi" w:hAnsiTheme="minorHAnsi" w:cstheme="minorHAnsi"/>
              </w:rPr>
              <w:t xml:space="preserve">entre </w:t>
            </w:r>
            <w:r w:rsidR="00020980" w:rsidRPr="008F7486">
              <w:rPr>
                <w:rFonts w:asciiTheme="minorHAnsi" w:hAnsiTheme="minorHAnsi" w:cstheme="minorHAnsi"/>
              </w:rPr>
              <w:t xml:space="preserve">a las </w:t>
            </w:r>
            <w:r w:rsidR="00661557">
              <w:rPr>
                <w:rFonts w:asciiTheme="minorHAnsi" w:hAnsiTheme="minorHAnsi" w:cstheme="minorHAnsi"/>
              </w:rPr>
              <w:t>9</w:t>
            </w:r>
            <w:r w:rsidR="00020980" w:rsidRPr="008F7486">
              <w:rPr>
                <w:rFonts w:asciiTheme="minorHAnsi" w:hAnsiTheme="minorHAnsi" w:cstheme="minorHAnsi"/>
              </w:rPr>
              <w:t>:00</w:t>
            </w:r>
            <w:r w:rsidR="00020980" w:rsidRPr="008F7486">
              <w:rPr>
                <w:rFonts w:asciiTheme="minorHAnsi" w:hAnsiTheme="minorHAnsi" w:cstheme="minorHAnsi"/>
                <w:lang w:val="es-CO"/>
              </w:rPr>
              <w:t xml:space="preserve"> </w:t>
            </w:r>
            <w:r w:rsidR="00661557">
              <w:rPr>
                <w:rFonts w:asciiTheme="minorHAnsi" w:hAnsiTheme="minorHAnsi" w:cstheme="minorHAnsi"/>
                <w:lang w:val="es-CO"/>
              </w:rPr>
              <w:t>a</w:t>
            </w:r>
            <w:r w:rsidR="00020980" w:rsidRPr="008F7486">
              <w:rPr>
                <w:rFonts w:asciiTheme="minorHAnsi" w:hAnsiTheme="minorHAnsi" w:cstheme="minorHAnsi"/>
                <w:lang w:val="es-CO"/>
              </w:rPr>
              <w:t>m</w:t>
            </w:r>
            <w:r>
              <w:rPr>
                <w:rFonts w:asciiTheme="minorHAnsi" w:hAnsiTheme="minorHAnsi" w:cstheme="minorHAnsi"/>
                <w:lang w:val="es-CO"/>
              </w:rPr>
              <w:t xml:space="preserve"> </w:t>
            </w:r>
            <w:r w:rsidR="00020980" w:rsidRPr="008F7486">
              <w:rPr>
                <w:rFonts w:asciiTheme="minorHAnsi" w:hAnsiTheme="minorHAnsi" w:cstheme="minorHAnsi"/>
              </w:rPr>
              <w:t xml:space="preserve">y las </w:t>
            </w:r>
            <w:r w:rsidR="00661557">
              <w:rPr>
                <w:rFonts w:asciiTheme="minorHAnsi" w:hAnsiTheme="minorHAnsi" w:cstheme="minorHAnsi"/>
              </w:rPr>
              <w:t>10</w:t>
            </w:r>
            <w:r w:rsidR="00020980" w:rsidRPr="008F7486">
              <w:rPr>
                <w:rFonts w:asciiTheme="minorHAnsi" w:hAnsiTheme="minorHAnsi" w:cstheme="minorHAnsi"/>
              </w:rPr>
              <w:t>:00</w:t>
            </w:r>
            <w:r w:rsidRPr="008F7486">
              <w:rPr>
                <w:rFonts w:asciiTheme="minorHAnsi" w:hAnsiTheme="minorHAnsi" w:cstheme="minorHAnsi"/>
              </w:rPr>
              <w:t xml:space="preserve"> </w:t>
            </w:r>
            <w:r w:rsidR="00661557">
              <w:rPr>
                <w:rFonts w:asciiTheme="minorHAnsi" w:hAnsiTheme="minorHAnsi" w:cstheme="minorHAnsi"/>
              </w:rPr>
              <w:t>a</w:t>
            </w:r>
            <w:r w:rsidR="00020980" w:rsidRPr="008F7486">
              <w:rPr>
                <w:rFonts w:asciiTheme="minorHAnsi" w:hAnsiTheme="minorHAnsi" w:cstheme="minorHAnsi"/>
                <w:lang w:val="es-CO"/>
              </w:rPr>
              <w:t>m</w:t>
            </w:r>
          </w:p>
        </w:tc>
      </w:tr>
      <w:tr w:rsidR="00C5706E" w:rsidRPr="00855F69" w14:paraId="2FA609D9" w14:textId="77777777" w:rsidTr="00020980">
        <w:tc>
          <w:tcPr>
            <w:tcW w:w="2147" w:type="dxa"/>
            <w:vAlign w:val="center"/>
          </w:tcPr>
          <w:p w14:paraId="54036DC9" w14:textId="70078D0E" w:rsidR="00C5706E" w:rsidRPr="00855F69" w:rsidRDefault="00C5706E" w:rsidP="006B6BD7">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center"/>
              <w:textAlignment w:val="baseline"/>
              <w:rPr>
                <w:rFonts w:asciiTheme="minorHAnsi" w:hAnsiTheme="minorHAnsi" w:cstheme="minorHAnsi"/>
                <w:b/>
                <w:color w:val="000000"/>
              </w:rPr>
            </w:pPr>
            <w:r w:rsidRPr="00855F69">
              <w:rPr>
                <w:rFonts w:asciiTheme="minorHAnsi" w:hAnsiTheme="minorHAnsi" w:cstheme="minorHAnsi"/>
                <w:b/>
                <w:color w:val="000000"/>
              </w:rPr>
              <w:t xml:space="preserve">Horario atención al público de la </w:t>
            </w:r>
            <w:r w:rsidR="00E13CA7" w:rsidRPr="00855F69">
              <w:rPr>
                <w:rFonts w:asciiTheme="minorHAnsi" w:hAnsiTheme="minorHAnsi" w:cstheme="minorHAnsi"/>
                <w:b/>
                <w:color w:val="000000"/>
              </w:rPr>
              <w:t>Entidad</w:t>
            </w:r>
          </w:p>
        </w:tc>
        <w:tc>
          <w:tcPr>
            <w:tcW w:w="5670" w:type="dxa"/>
            <w:vAlign w:val="center"/>
          </w:tcPr>
          <w:p w14:paraId="2297ABC9" w14:textId="089D3862" w:rsidR="00C5706E" w:rsidRPr="00855F69" w:rsidRDefault="00C5706E" w:rsidP="006B6BD7">
            <w:pPr>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jc w:val="both"/>
              <w:textAlignment w:val="baseline"/>
              <w:rPr>
                <w:rFonts w:asciiTheme="minorHAnsi" w:hAnsiTheme="minorHAnsi" w:cstheme="minorHAnsi"/>
                <w:color w:val="000000" w:themeColor="text1"/>
                <w:lang w:eastAsia="es-CO"/>
              </w:rPr>
            </w:pPr>
            <w:r w:rsidRPr="00855F69">
              <w:rPr>
                <w:rFonts w:asciiTheme="minorHAnsi" w:hAnsiTheme="minorHAnsi" w:cstheme="minorHAnsi"/>
                <w:color w:val="000000" w:themeColor="text1"/>
                <w:lang w:eastAsia="es-ES"/>
              </w:rPr>
              <w:t xml:space="preserve">De lunes a jueves de 7.:30 AM a 12:30 PM y de 1:30 PM a 5:30 PM y viernes de 7:30 AM a 12:00 M y de 2:00 PM a </w:t>
            </w:r>
            <w:r w:rsidR="00661557">
              <w:rPr>
                <w:rFonts w:asciiTheme="minorHAnsi" w:hAnsiTheme="minorHAnsi" w:cstheme="minorHAnsi"/>
                <w:color w:val="000000" w:themeColor="text1"/>
                <w:lang w:eastAsia="es-ES"/>
              </w:rPr>
              <w:t>5</w:t>
            </w:r>
            <w:r w:rsidRPr="00855F69">
              <w:rPr>
                <w:rFonts w:asciiTheme="minorHAnsi" w:hAnsiTheme="minorHAnsi" w:cstheme="minorHAnsi"/>
                <w:color w:val="000000" w:themeColor="text1"/>
                <w:lang w:eastAsia="es-ES"/>
              </w:rPr>
              <w:t>:30 PM.</w:t>
            </w:r>
          </w:p>
        </w:tc>
      </w:tr>
    </w:tbl>
    <w:p w14:paraId="2C7228E1" w14:textId="77777777" w:rsidR="007E5FE3" w:rsidRPr="00855F69" w:rsidRDefault="00C553E1" w:rsidP="003B6FD4">
      <w:pPr>
        <w:pStyle w:val="Ttulo4"/>
        <w:numPr>
          <w:ilvl w:val="1"/>
          <w:numId w:val="34"/>
        </w:numPr>
        <w:ind w:left="709"/>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Publicación de los pliegos de condiciones:</w:t>
      </w:r>
      <w:r w:rsidR="0050044E" w:rsidRPr="00855F69">
        <w:rPr>
          <w:rFonts w:asciiTheme="minorHAnsi" w:hAnsiTheme="minorHAnsi" w:cstheme="minorHAnsi"/>
          <w:color w:val="000000"/>
          <w:sz w:val="22"/>
          <w:szCs w:val="22"/>
          <w:lang w:val="es-ES"/>
        </w:rPr>
        <w:t xml:space="preserve"> </w:t>
      </w:r>
    </w:p>
    <w:p w14:paraId="1ACAD412" w14:textId="2640B09F" w:rsidR="007E5FE3" w:rsidRPr="00855F69" w:rsidRDefault="00C553E1"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Los pliegos de condiciones podrán ser consultados por los interesados en la página web </w:t>
      </w:r>
      <w:hyperlink r:id="rId8" w:history="1">
        <w:r w:rsidRPr="00855F69">
          <w:rPr>
            <w:rFonts w:asciiTheme="minorHAnsi" w:hAnsiTheme="minorHAnsi" w:cstheme="minorHAnsi"/>
            <w:lang w:val="es-ES"/>
          </w:rPr>
          <w:t>www.esu.com.co</w:t>
        </w:r>
      </w:hyperlink>
      <w:r w:rsidRPr="00855F69">
        <w:rPr>
          <w:rFonts w:asciiTheme="minorHAnsi" w:hAnsiTheme="minorHAnsi" w:cstheme="minorHAnsi"/>
          <w:lang w:val="es-ES"/>
        </w:rPr>
        <w:t xml:space="preserve"> y </w:t>
      </w:r>
      <w:hyperlink r:id="rId9" w:history="1">
        <w:r w:rsidRPr="00855F69">
          <w:rPr>
            <w:rFonts w:asciiTheme="minorHAnsi" w:hAnsiTheme="minorHAnsi" w:cstheme="minorHAnsi"/>
            <w:lang w:val="es-ES"/>
          </w:rPr>
          <w:t>www.esucontratacion.com</w:t>
        </w:r>
      </w:hyperlink>
      <w:r w:rsidRPr="00855F69">
        <w:rPr>
          <w:rFonts w:asciiTheme="minorHAnsi" w:hAnsiTheme="minorHAnsi" w:cstheme="minorHAnsi"/>
          <w:lang w:val="es-ES"/>
        </w:rPr>
        <w:t>, a partir de la fecha establecida en el cronograma de actividades.</w:t>
      </w:r>
    </w:p>
    <w:p w14:paraId="7FC9D3B2" w14:textId="1682F46A" w:rsidR="00C553E1" w:rsidRPr="00855F69" w:rsidRDefault="00C553E1" w:rsidP="006B6BD7">
      <w:pPr>
        <w:spacing w:line="240" w:lineRule="auto"/>
        <w:ind w:left="708"/>
        <w:jc w:val="both"/>
        <w:rPr>
          <w:rFonts w:asciiTheme="minorHAnsi" w:hAnsiTheme="minorHAnsi" w:cstheme="minorHAnsi"/>
          <w:lang w:val="es-ES"/>
        </w:rPr>
      </w:pPr>
      <w:r w:rsidRPr="00855F69">
        <w:rPr>
          <w:rFonts w:asciiTheme="minorHAnsi" w:hAnsiTheme="minorHAnsi" w:cstheme="minorHAnsi"/>
          <w:color w:val="000000" w:themeColor="text1"/>
          <w:lang w:val="es-ES"/>
        </w:rPr>
        <w:t xml:space="preserve">Igualmente, los pliegos de condiciones pueden ser consultados en el link </w:t>
      </w:r>
    </w:p>
    <w:p w14:paraId="2DA6BA65" w14:textId="02609FD2" w:rsidR="00A812ED" w:rsidRPr="00855F69" w:rsidRDefault="00A812ED" w:rsidP="006B6BD7">
      <w:pPr>
        <w:spacing w:line="240" w:lineRule="auto"/>
        <w:ind w:left="708"/>
        <w:jc w:val="both"/>
        <w:rPr>
          <w:rFonts w:asciiTheme="minorHAnsi" w:hAnsiTheme="minorHAnsi" w:cstheme="minorHAnsi"/>
          <w:lang w:val="es-ES"/>
        </w:rPr>
      </w:pPr>
      <w:hyperlink r:id="rId10" w:history="1">
        <w:r w:rsidRPr="00855F69">
          <w:rPr>
            <w:rStyle w:val="Hipervnculo"/>
            <w:rFonts w:asciiTheme="minorHAnsi" w:hAnsiTheme="minorHAnsi" w:cstheme="minorHAnsi"/>
            <w:lang w:val="es-ES"/>
          </w:rPr>
          <w:t>https://www.colombiacompra.gov.co/proveedores/publicidad-en-el-secop-para-sistemas-de-contratacion-en-linea-de-eices-sem-y-esp</w:t>
        </w:r>
      </w:hyperlink>
    </w:p>
    <w:p w14:paraId="268A66C3" w14:textId="77777777" w:rsidR="007E5FE3" w:rsidRPr="00855F69" w:rsidRDefault="00C315F5" w:rsidP="003B6FD4">
      <w:pPr>
        <w:pStyle w:val="Ttulo4"/>
        <w:numPr>
          <w:ilvl w:val="1"/>
          <w:numId w:val="34"/>
        </w:numPr>
        <w:ind w:left="709"/>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 xml:space="preserve">Forma de entrega de propuestas: </w:t>
      </w:r>
    </w:p>
    <w:p w14:paraId="40CC93C7" w14:textId="32F39F9F" w:rsidR="00C315F5" w:rsidRPr="00855F69" w:rsidRDefault="00C315F5" w:rsidP="006B6BD7">
      <w:pPr>
        <w:spacing w:line="240" w:lineRule="auto"/>
        <w:ind w:left="698"/>
        <w:jc w:val="both"/>
        <w:rPr>
          <w:rFonts w:asciiTheme="minorHAnsi" w:hAnsiTheme="minorHAnsi" w:cstheme="minorHAnsi"/>
          <w:b/>
          <w:color w:val="000000"/>
          <w:lang w:val="es-ES"/>
        </w:rPr>
      </w:pPr>
      <w:r w:rsidRPr="00855F69">
        <w:rPr>
          <w:rFonts w:asciiTheme="minorHAnsi" w:hAnsiTheme="minorHAnsi" w:cstheme="minorHAnsi"/>
          <w:lang w:val="es-ES"/>
        </w:rPr>
        <w:t xml:space="preserve">El </w:t>
      </w:r>
      <w:r w:rsidR="003B6FD4" w:rsidRPr="00855F69">
        <w:rPr>
          <w:rFonts w:asciiTheme="minorHAnsi" w:hAnsiTheme="minorHAnsi" w:cstheme="minorHAnsi"/>
          <w:lang w:val="es-ES"/>
        </w:rPr>
        <w:t>interesado podrá</w:t>
      </w:r>
      <w:r w:rsidRPr="00855F69">
        <w:rPr>
          <w:rFonts w:asciiTheme="minorHAnsi" w:hAnsiTheme="minorHAnsi" w:cstheme="minorHAnsi"/>
          <w:lang w:val="es-ES"/>
        </w:rPr>
        <w:t xml:space="preserve"> realizar la entrega de la propuesta de dos (2) maneras: Por la página web de la </w:t>
      </w:r>
      <w:r w:rsidR="00E13CA7" w:rsidRPr="00855F69">
        <w:rPr>
          <w:rFonts w:asciiTheme="minorHAnsi" w:hAnsiTheme="minorHAnsi" w:cstheme="minorHAnsi"/>
          <w:lang w:val="es-ES"/>
        </w:rPr>
        <w:t>Entidad</w:t>
      </w:r>
      <w:r w:rsidRPr="00855F69">
        <w:rPr>
          <w:rFonts w:asciiTheme="minorHAnsi" w:hAnsiTheme="minorHAnsi" w:cstheme="minorHAnsi"/>
          <w:lang w:val="es-ES"/>
        </w:rPr>
        <w:t xml:space="preserve"> o de forma física. Cualquiera que seleccione deberá tener en cuenta el rango de hora establecido en la presente Solicitud Privada de Oferta.</w:t>
      </w:r>
    </w:p>
    <w:p w14:paraId="491A86C3" w14:textId="281CAA51" w:rsidR="00C315F5" w:rsidRPr="00855F69" w:rsidRDefault="00C315F5" w:rsidP="003D1568">
      <w:pPr>
        <w:pStyle w:val="Prrafodelista"/>
        <w:widowControl w:val="0"/>
        <w:numPr>
          <w:ilvl w:val="2"/>
          <w:numId w:val="34"/>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r w:rsidRPr="00855F69">
        <w:rPr>
          <w:rFonts w:asciiTheme="minorHAnsi" w:eastAsia="Times New Roman" w:hAnsiTheme="minorHAnsi" w:cstheme="minorHAnsi"/>
          <w:b/>
          <w:color w:val="000000" w:themeColor="text1"/>
          <w:lang w:eastAsia="es-ES"/>
        </w:rPr>
        <w:t xml:space="preserve">Página WEB: </w:t>
      </w:r>
      <w:r w:rsidRPr="00855F69">
        <w:rPr>
          <w:rFonts w:asciiTheme="minorHAnsi" w:eastAsia="Times New Roman" w:hAnsiTheme="minorHAnsi" w:cstheme="minorHAnsi"/>
          <w:color w:val="000000" w:themeColor="text1"/>
          <w:lang w:eastAsia="es-ES"/>
        </w:rPr>
        <w:t xml:space="preserve">El interesado debe ingresar a la siguiente dirección: </w:t>
      </w:r>
      <w:hyperlink r:id="rId11" w:history="1">
        <w:r w:rsidRPr="00855F69">
          <w:rPr>
            <w:rStyle w:val="Hipervnculo"/>
            <w:rFonts w:asciiTheme="minorHAnsi" w:hAnsiTheme="minorHAnsi" w:cstheme="minorHAnsi"/>
          </w:rPr>
          <w:t>www.esu.com.co</w:t>
        </w:r>
      </w:hyperlink>
      <w:r w:rsidRPr="00855F69">
        <w:rPr>
          <w:rFonts w:asciiTheme="minorHAnsi" w:hAnsiTheme="minorHAnsi" w:cstheme="minorHAnsi"/>
          <w:color w:val="000000" w:themeColor="text1"/>
        </w:rPr>
        <w:t xml:space="preserve"> y </w:t>
      </w:r>
      <w:hyperlink r:id="rId12" w:history="1">
        <w:r w:rsidRPr="00855F69">
          <w:rPr>
            <w:rStyle w:val="Hipervnculo"/>
            <w:rFonts w:asciiTheme="minorHAnsi" w:hAnsiTheme="minorHAnsi" w:cstheme="minorHAnsi"/>
          </w:rPr>
          <w:t>www.esucontratacion.com</w:t>
        </w:r>
      </w:hyperlink>
      <w:r w:rsidRPr="00855F69">
        <w:rPr>
          <w:rFonts w:asciiTheme="minorHAnsi" w:eastAsia="Times New Roman" w:hAnsiTheme="minorHAnsi" w:cstheme="minorHAnsi"/>
          <w:color w:val="000000" w:themeColor="text1"/>
          <w:lang w:eastAsia="es-ES"/>
        </w:rPr>
        <w:t xml:space="preserve">, </w:t>
      </w:r>
      <w:r w:rsidRPr="00855F69">
        <w:rPr>
          <w:rFonts w:asciiTheme="minorHAnsi" w:eastAsia="Times New Roman" w:hAnsiTheme="minorHAnsi" w:cstheme="minorHAnsi"/>
          <w:color w:val="000000" w:themeColor="text1"/>
          <w:u w:val="single"/>
          <w:lang w:eastAsia="es-ES"/>
        </w:rPr>
        <w:t>luego de haberse registrado previamente como proveedor</w:t>
      </w:r>
      <w:r w:rsidRPr="00855F69">
        <w:rPr>
          <w:rFonts w:asciiTheme="minorHAnsi" w:eastAsia="Times New Roman" w:hAnsiTheme="minorHAnsi" w:cstheme="minorHAnsi"/>
          <w:color w:val="000000" w:themeColor="text1"/>
          <w:lang w:eastAsia="es-ES"/>
        </w:rPr>
        <w:t xml:space="preserve">. </w:t>
      </w:r>
    </w:p>
    <w:p w14:paraId="19B0B9DD" w14:textId="77777777" w:rsidR="00C315F5" w:rsidRPr="00855F69" w:rsidRDefault="00C315F5" w:rsidP="006B6B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2508"/>
        <w:jc w:val="both"/>
        <w:textAlignment w:val="baseline"/>
        <w:rPr>
          <w:rFonts w:asciiTheme="minorHAnsi" w:eastAsia="Times New Roman" w:hAnsiTheme="minorHAnsi" w:cstheme="minorHAnsi"/>
          <w:color w:val="000000" w:themeColor="text1"/>
          <w:lang w:val="es-ES" w:eastAsia="es-ES"/>
        </w:rPr>
      </w:pPr>
    </w:p>
    <w:p w14:paraId="2BD710A7" w14:textId="0B76B685" w:rsidR="00C315F5" w:rsidRPr="00855F69" w:rsidRDefault="00C315F5" w:rsidP="006B6BD7">
      <w:pPr>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418" w:hanging="851"/>
        <w:jc w:val="both"/>
        <w:textAlignment w:val="baseline"/>
        <w:rPr>
          <w:rFonts w:asciiTheme="minorHAnsi" w:eastAsia="Times New Roman" w:hAnsiTheme="minorHAnsi" w:cstheme="minorHAnsi"/>
          <w:color w:val="000000" w:themeColor="text1"/>
          <w:lang w:val="es-ES" w:eastAsia="es-ES"/>
        </w:rPr>
      </w:pPr>
      <w:r w:rsidRPr="00855F69">
        <w:rPr>
          <w:rFonts w:asciiTheme="minorHAnsi" w:eastAsia="Times New Roman" w:hAnsiTheme="minorHAnsi" w:cstheme="minorHAnsi"/>
          <w:color w:val="000000" w:themeColor="text1"/>
          <w:lang w:val="es-ES" w:eastAsia="es-ES"/>
        </w:rPr>
        <w:tab/>
        <w:t xml:space="preserve">En todo caso sólo serán válidas aquellas propuestas que sean subidas al proceso que referencia los pliegos de condiciones durante el tiempo en que el proceso se encuentre en el estado “abierto”, utilizando la ruta designada para tal fin y que se ejecuta una vez se ingrese al proceso dando clic en la opción “ver”. </w:t>
      </w:r>
      <w:r w:rsidRPr="00855F69">
        <w:rPr>
          <w:rFonts w:asciiTheme="minorHAnsi" w:eastAsia="Times New Roman" w:hAnsiTheme="minorHAnsi" w:cstheme="minorHAnsi"/>
          <w:color w:val="000000" w:themeColor="text1"/>
          <w:u w:val="single"/>
          <w:lang w:val="es-ES" w:eastAsia="es-ES"/>
        </w:rPr>
        <w:t>No serán tenidas en cuenta</w:t>
      </w:r>
      <w:r w:rsidRPr="00855F69">
        <w:rPr>
          <w:rFonts w:asciiTheme="minorHAnsi" w:eastAsia="Times New Roman" w:hAnsiTheme="minorHAnsi" w:cstheme="minorHAnsi"/>
          <w:color w:val="000000" w:themeColor="text1"/>
          <w:lang w:val="es-ES" w:eastAsia="es-ES"/>
        </w:rPr>
        <w:t xml:space="preserve"> aquellas propuestas que se hayan adjuntado en los campos designados para anexar la documentación legal del oferente al momento del registro y los cuales deben actualizarse periódicamente. </w:t>
      </w:r>
    </w:p>
    <w:p w14:paraId="6DEECC46" w14:textId="77777777" w:rsidR="00C315F5" w:rsidRPr="00855F69"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134" w:hanging="851"/>
        <w:jc w:val="both"/>
        <w:textAlignment w:val="baseline"/>
        <w:rPr>
          <w:rFonts w:asciiTheme="minorHAnsi" w:eastAsia="Times New Roman" w:hAnsiTheme="minorHAnsi" w:cstheme="minorHAnsi"/>
          <w:color w:val="000000" w:themeColor="text1"/>
          <w:lang w:val="es-ES" w:eastAsia="es-ES"/>
        </w:rPr>
      </w:pPr>
    </w:p>
    <w:p w14:paraId="74A6A770" w14:textId="2F2AFE45"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 xml:space="preserve">El </w:t>
      </w:r>
      <w:r w:rsidR="00CE33A6" w:rsidRPr="00855F69">
        <w:rPr>
          <w:rFonts w:asciiTheme="minorHAnsi" w:eastAsia="Times New Roman" w:hAnsiTheme="minorHAnsi" w:cstheme="minorHAnsi"/>
          <w:color w:val="000000" w:themeColor="text1"/>
          <w:lang w:eastAsia="es-CO"/>
        </w:rPr>
        <w:t>proponente</w:t>
      </w:r>
      <w:r w:rsidR="00366E0E" w:rsidRPr="00855F69">
        <w:rPr>
          <w:rFonts w:asciiTheme="minorHAnsi" w:eastAsia="Times New Roman" w:hAnsiTheme="minorHAnsi" w:cstheme="minorHAnsi"/>
          <w:color w:val="000000" w:themeColor="text1"/>
          <w:lang w:eastAsia="es-CO"/>
        </w:rPr>
        <w:t xml:space="preserve"> </w:t>
      </w:r>
      <w:r w:rsidRPr="00855F69">
        <w:rPr>
          <w:rFonts w:asciiTheme="minorHAnsi" w:eastAsia="Times New Roman" w:hAnsiTheme="minorHAnsi" w:cstheme="minorHAnsi"/>
          <w:color w:val="000000" w:themeColor="text1"/>
          <w:lang w:eastAsia="es-CO"/>
        </w:rPr>
        <w:t>es responsable del cargue exitoso de los archivos a la plataforma, por lo tanto, será su responsabilidad verificar una vez sean cargados que estos efectivamente pueden ser visibilizados.</w:t>
      </w:r>
    </w:p>
    <w:p w14:paraId="38726C8C" w14:textId="77777777"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Para el ingreso de información al portal se recomienda utilizar archivos en PDF o en EXCEL.</w:t>
      </w:r>
    </w:p>
    <w:p w14:paraId="18BB1040" w14:textId="4506DD3E"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La ESU no se hace responsable del ingreso de información que no sea posible ver o descargar debido al ingreso inadecuado realizado por parte del proponente, esto es: archivos dañados, uso de programas desconocidos para su creación o cargue de información al límite del tiempo estipulado para el cierre del proceso.</w:t>
      </w:r>
    </w:p>
    <w:p w14:paraId="5B6B3579" w14:textId="0E530BAF"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 xml:space="preserve">Tenga en cuenta </w:t>
      </w:r>
      <w:r w:rsidR="00440F3A" w:rsidRPr="00855F69">
        <w:rPr>
          <w:rFonts w:asciiTheme="minorHAnsi" w:eastAsia="Times New Roman" w:hAnsiTheme="minorHAnsi" w:cstheme="minorHAnsi"/>
          <w:color w:val="000000" w:themeColor="text1"/>
          <w:lang w:eastAsia="es-CO"/>
        </w:rPr>
        <w:t>que,</w:t>
      </w:r>
      <w:r w:rsidRPr="00855F69">
        <w:rPr>
          <w:rFonts w:asciiTheme="minorHAnsi" w:eastAsia="Times New Roman" w:hAnsiTheme="minorHAnsi" w:cstheme="minorHAnsi"/>
          <w:color w:val="000000" w:themeColor="text1"/>
          <w:lang w:eastAsia="es-CO"/>
        </w:rPr>
        <w:t xml:space="preserve"> al cierre del proceso de selección, la plataforma se bloquea automáticamente, por lo que los archivos que no hayan sido cargados completamente no podrán ser leídos, y se considerarán no presentados para el presente proceso de selección.</w:t>
      </w:r>
    </w:p>
    <w:p w14:paraId="3AEF5513" w14:textId="72534BC9" w:rsidR="00C315F5" w:rsidRPr="00855F69" w:rsidRDefault="00C315F5" w:rsidP="006B6BD7">
      <w:pPr>
        <w:pStyle w:val="Prrafodelista"/>
        <w:widowControl w:val="0"/>
        <w:numPr>
          <w:ilvl w:val="0"/>
          <w:numId w:val="11"/>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985"/>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color w:val="000000" w:themeColor="text1"/>
          <w:lang w:eastAsia="es-CO"/>
        </w:rPr>
        <w:t>Los criterios de calificación no p</w:t>
      </w:r>
      <w:r w:rsidR="00CE33A6" w:rsidRPr="00855F69">
        <w:rPr>
          <w:rFonts w:asciiTheme="minorHAnsi" w:eastAsia="Times New Roman" w:hAnsiTheme="minorHAnsi" w:cstheme="minorHAnsi"/>
          <w:color w:val="000000" w:themeColor="text1"/>
          <w:lang w:eastAsia="es-CO"/>
        </w:rPr>
        <w:t>odrán</w:t>
      </w:r>
      <w:r w:rsidRPr="00855F69">
        <w:rPr>
          <w:rFonts w:asciiTheme="minorHAnsi" w:eastAsia="Times New Roman" w:hAnsiTheme="minorHAnsi" w:cstheme="minorHAnsi"/>
          <w:color w:val="000000" w:themeColor="text1"/>
          <w:lang w:eastAsia="es-CO"/>
        </w:rPr>
        <w:t xml:space="preserve"> ser subsanados, por lo que el ingreso no exitoso de la información requerida para comparación de ofertas, repercute directamente en el rechazo de la propuesta presentada, por lo que se reitera la necesidad de que los proponentes verifiquen que los archivos ingresados en el portal puedan ser leídos.</w:t>
      </w:r>
    </w:p>
    <w:p w14:paraId="0A9F85E2" w14:textId="77777777" w:rsidR="00C315F5" w:rsidRPr="00855F69" w:rsidRDefault="00C315F5" w:rsidP="006B6BD7">
      <w:pPr>
        <w:pStyle w:val="Prrafodelista"/>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jc w:val="both"/>
        <w:textAlignment w:val="baseline"/>
        <w:rPr>
          <w:rFonts w:asciiTheme="minorHAnsi" w:eastAsia="Times New Roman" w:hAnsiTheme="minorHAnsi" w:cstheme="minorHAnsi"/>
          <w:color w:val="000000" w:themeColor="text1"/>
          <w:lang w:eastAsia="es-CO"/>
        </w:rPr>
      </w:pPr>
    </w:p>
    <w:p w14:paraId="24DFE99F" w14:textId="255731AB" w:rsidR="00C315F5" w:rsidRPr="00855F69" w:rsidRDefault="00C315F5" w:rsidP="003D1568">
      <w:pPr>
        <w:pStyle w:val="Prrafodelista"/>
        <w:widowControl w:val="0"/>
        <w:numPr>
          <w:ilvl w:val="2"/>
          <w:numId w:val="34"/>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eastAsia="Times New Roman" w:hAnsiTheme="minorHAnsi" w:cstheme="minorHAnsi"/>
          <w:color w:val="000000" w:themeColor="text1"/>
          <w:lang w:eastAsia="es-CO"/>
        </w:rPr>
      </w:pPr>
      <w:r w:rsidRPr="00855F69">
        <w:rPr>
          <w:rFonts w:asciiTheme="minorHAnsi" w:eastAsia="Times New Roman" w:hAnsiTheme="minorHAnsi" w:cstheme="minorHAnsi"/>
          <w:b/>
          <w:color w:val="000000" w:themeColor="text1"/>
          <w:lang w:eastAsia="es-ES"/>
        </w:rPr>
        <w:t xml:space="preserve">Presentación física: </w:t>
      </w:r>
      <w:r w:rsidRPr="00855F69">
        <w:rPr>
          <w:rFonts w:asciiTheme="minorHAnsi" w:eastAsia="Times New Roman" w:hAnsiTheme="minorHAnsi" w:cstheme="minorHAnsi"/>
          <w:color w:val="000000" w:themeColor="text1"/>
          <w:lang w:eastAsia="es-ES"/>
        </w:rPr>
        <w:t xml:space="preserve">El </w:t>
      </w:r>
      <w:r w:rsidR="003B6FD4" w:rsidRPr="00855F69">
        <w:rPr>
          <w:rFonts w:asciiTheme="minorHAnsi" w:eastAsia="Times New Roman" w:hAnsiTheme="minorHAnsi" w:cstheme="minorHAnsi"/>
          <w:color w:val="000000" w:themeColor="text1"/>
          <w:lang w:eastAsia="es-ES"/>
        </w:rPr>
        <w:t>interesado podrá</w:t>
      </w:r>
      <w:r w:rsidRPr="00855F69">
        <w:rPr>
          <w:rFonts w:asciiTheme="minorHAnsi" w:eastAsia="Times New Roman" w:hAnsiTheme="minorHAnsi" w:cstheme="minorHAnsi"/>
          <w:color w:val="000000" w:themeColor="text1"/>
          <w:lang w:eastAsia="es-ES"/>
        </w:rPr>
        <w:t xml:space="preserve"> presentar la propuesta física en el Centro de Información Documental de la ESU ubicada en la ca</w:t>
      </w:r>
      <w:r w:rsidR="00D00D15">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sidR="00D00D15">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sidR="00D00D15">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sidR="00D00D15">
        <w:rPr>
          <w:rFonts w:asciiTheme="minorHAnsi" w:eastAsia="Times New Roman" w:hAnsiTheme="minorHAnsi" w:cstheme="minorHAnsi"/>
          <w:color w:val="000000" w:themeColor="text1"/>
          <w:lang w:eastAsia="es-ES"/>
        </w:rPr>
        <w:t>114</w:t>
      </w:r>
      <w:r w:rsidRPr="00855F69">
        <w:rPr>
          <w:rFonts w:asciiTheme="minorHAnsi" w:eastAsia="Times New Roman" w:hAnsiTheme="minorHAnsi" w:cstheme="minorHAnsi"/>
          <w:color w:val="000000" w:themeColor="text1"/>
          <w:lang w:eastAsia="es-ES"/>
        </w:rPr>
        <w:t xml:space="preserve">, Edificio </w:t>
      </w:r>
      <w:r w:rsidR="00D00D15">
        <w:rPr>
          <w:rFonts w:asciiTheme="minorHAnsi" w:eastAsia="Times New Roman" w:hAnsiTheme="minorHAnsi" w:cstheme="minorHAnsi"/>
          <w:color w:val="000000" w:themeColor="text1"/>
          <w:lang w:eastAsia="es-ES"/>
        </w:rPr>
        <w:t>Centro Empresarial Ciudad del Río, torre 3, piso 5</w:t>
      </w:r>
      <w:r w:rsidR="005E5155" w:rsidRPr="00855F69">
        <w:rPr>
          <w:rFonts w:asciiTheme="minorHAnsi" w:eastAsia="Times New Roman" w:hAnsiTheme="minorHAnsi" w:cstheme="minorHAnsi"/>
          <w:color w:val="000000" w:themeColor="text1"/>
          <w:lang w:eastAsia="es-ES"/>
        </w:rPr>
        <w:t xml:space="preserve"> de la ciudad de Medellín, acorde a lo establecido en el punto 4.1, </w:t>
      </w:r>
      <w:r w:rsidR="005E5155" w:rsidRPr="00855F69">
        <w:rPr>
          <w:rFonts w:asciiTheme="minorHAnsi" w:hAnsiTheme="minorHAnsi" w:cstheme="minorHAnsi"/>
          <w:color w:val="000000"/>
        </w:rPr>
        <w:t>Fecha y hora de entrega de propuestas y cierre del proceso.</w:t>
      </w:r>
    </w:p>
    <w:p w14:paraId="4E0CB54D" w14:textId="2A4483AE" w:rsidR="007E5FE3" w:rsidRPr="00855F69" w:rsidRDefault="00C315F5" w:rsidP="003B6FD4">
      <w:pPr>
        <w:pStyle w:val="Ttulo4"/>
        <w:numPr>
          <w:ilvl w:val="1"/>
          <w:numId w:val="34"/>
        </w:numPr>
        <w:ind w:left="1418"/>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t xml:space="preserve">Inscripción como proveedor: </w:t>
      </w:r>
    </w:p>
    <w:p w14:paraId="236C92DC" w14:textId="2512F884" w:rsidR="00C315F5" w:rsidRPr="003B6FD4" w:rsidRDefault="00C315F5" w:rsidP="003B6FD4">
      <w:pPr>
        <w:widowControl w:val="0"/>
        <w:tabs>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eastAsia="Times New Roman" w:hAnsiTheme="minorHAnsi" w:cstheme="minorHAnsi"/>
          <w:color w:val="000000" w:themeColor="text1"/>
          <w:lang w:val="es-ES" w:eastAsia="es-ES"/>
        </w:rPr>
      </w:pPr>
      <w:r w:rsidRPr="003B6FD4">
        <w:rPr>
          <w:rFonts w:asciiTheme="minorHAnsi" w:eastAsia="Times New Roman" w:hAnsiTheme="minorHAnsi" w:cstheme="minorHAnsi"/>
          <w:color w:val="000000" w:themeColor="text1"/>
          <w:lang w:val="es-ES" w:eastAsia="es-ES"/>
        </w:rPr>
        <w:t xml:space="preserve">El proponente elegible deberá registrarse como proveedor en la página web de la </w:t>
      </w:r>
      <w:r w:rsidR="00E13CA7" w:rsidRPr="003B6FD4">
        <w:rPr>
          <w:rFonts w:asciiTheme="minorHAnsi" w:eastAsia="Times New Roman" w:hAnsiTheme="minorHAnsi" w:cstheme="minorHAnsi"/>
          <w:color w:val="000000" w:themeColor="text1"/>
          <w:lang w:val="es-ES" w:eastAsia="es-ES"/>
        </w:rPr>
        <w:t>Entidad</w:t>
      </w:r>
      <w:r w:rsidRPr="003B6FD4">
        <w:rPr>
          <w:rFonts w:asciiTheme="minorHAnsi" w:eastAsia="Times New Roman" w:hAnsiTheme="minorHAnsi" w:cstheme="minorHAnsi"/>
          <w:color w:val="000000" w:themeColor="text1"/>
          <w:lang w:val="es-ES" w:eastAsia="es-ES"/>
        </w:rPr>
        <w:t xml:space="preserve"> </w:t>
      </w:r>
      <w:hyperlink r:id="rId13" w:history="1">
        <w:r w:rsidRPr="003B6FD4">
          <w:rPr>
            <w:rFonts w:eastAsia="Times New Roman"/>
            <w:color w:val="000000" w:themeColor="text1"/>
            <w:lang w:val="es-ES" w:eastAsia="es-ES"/>
          </w:rPr>
          <w:t>www.esucontratacion.com</w:t>
        </w:r>
      </w:hyperlink>
      <w:r w:rsidRPr="003B6FD4">
        <w:rPr>
          <w:rFonts w:asciiTheme="minorHAnsi" w:eastAsia="Times New Roman" w:hAnsiTheme="minorHAnsi" w:cstheme="minorHAnsi"/>
          <w:color w:val="000000" w:themeColor="text1"/>
          <w:lang w:val="es-ES" w:eastAsia="es-ES"/>
        </w:rPr>
        <w:t xml:space="preserve"> una vez publicado el informe de evaluación y previo a la suscripción del contrato. Para tal fin deberá seleccionar en la barra de herramientas la opción CONTRATACIÓN en donde se </w:t>
      </w:r>
      <w:r w:rsidR="003B6FD4" w:rsidRPr="003B6FD4">
        <w:rPr>
          <w:rFonts w:asciiTheme="minorHAnsi" w:eastAsia="Times New Roman" w:hAnsiTheme="minorHAnsi" w:cstheme="minorHAnsi"/>
          <w:color w:val="000000" w:themeColor="text1"/>
          <w:lang w:val="es-ES" w:eastAsia="es-ES"/>
        </w:rPr>
        <w:t>desplegarán</w:t>
      </w:r>
      <w:r w:rsidRPr="003B6FD4">
        <w:rPr>
          <w:rFonts w:asciiTheme="minorHAnsi" w:eastAsia="Times New Roman" w:hAnsiTheme="minorHAnsi" w:cstheme="minorHAnsi"/>
          <w:color w:val="000000" w:themeColor="text1"/>
          <w:lang w:val="es-ES" w:eastAsia="es-ES"/>
        </w:rPr>
        <w:t xml:space="preserve"> varias opciones</w:t>
      </w:r>
      <w:r w:rsidR="002D0091" w:rsidRPr="003B6FD4">
        <w:rPr>
          <w:rFonts w:asciiTheme="minorHAnsi" w:eastAsia="Times New Roman" w:hAnsiTheme="minorHAnsi" w:cstheme="minorHAnsi"/>
          <w:color w:val="000000" w:themeColor="text1"/>
          <w:lang w:val="es-ES" w:eastAsia="es-ES"/>
        </w:rPr>
        <w:t xml:space="preserve">, </w:t>
      </w:r>
      <w:r w:rsidR="00070EEF" w:rsidRPr="003B6FD4">
        <w:rPr>
          <w:rFonts w:asciiTheme="minorHAnsi" w:eastAsia="Times New Roman" w:hAnsiTheme="minorHAnsi" w:cstheme="minorHAnsi"/>
          <w:color w:val="000000" w:themeColor="text1"/>
          <w:lang w:val="es-ES" w:eastAsia="es-ES"/>
        </w:rPr>
        <w:t>debiéndose</w:t>
      </w:r>
      <w:r w:rsidRPr="003B6FD4">
        <w:rPr>
          <w:rFonts w:asciiTheme="minorHAnsi" w:eastAsia="Times New Roman" w:hAnsiTheme="minorHAnsi" w:cstheme="minorHAnsi"/>
          <w:color w:val="000000" w:themeColor="text1"/>
          <w:lang w:val="es-ES" w:eastAsia="es-ES"/>
        </w:rPr>
        <w:t xml:space="preserve"> seleccionar la denominada INSTRUCTIVOS. Seguidamente se desplegará un documento llamado “Procedimiento para el registro como proveedor en el portal de contratación de la </w:t>
      </w:r>
      <w:r w:rsidR="008725DF" w:rsidRPr="003B6FD4">
        <w:rPr>
          <w:rFonts w:asciiTheme="minorHAnsi" w:eastAsia="Times New Roman" w:hAnsiTheme="minorHAnsi" w:cstheme="minorHAnsi"/>
          <w:color w:val="000000" w:themeColor="text1"/>
          <w:lang w:val="es-ES" w:eastAsia="es-ES"/>
        </w:rPr>
        <w:t>Empresa para la Seguridad y Soluciones Urbanas</w:t>
      </w:r>
      <w:r w:rsidRPr="003B6FD4">
        <w:rPr>
          <w:rFonts w:asciiTheme="minorHAnsi" w:eastAsia="Times New Roman" w:hAnsiTheme="minorHAnsi" w:cstheme="minorHAnsi"/>
          <w:color w:val="000000" w:themeColor="text1"/>
          <w:lang w:val="es-ES" w:eastAsia="es-ES"/>
        </w:rPr>
        <w:t xml:space="preserve"> - ESU”. En el mencionado </w:t>
      </w:r>
      <w:r w:rsidR="007D11C1" w:rsidRPr="003B6FD4">
        <w:rPr>
          <w:rFonts w:asciiTheme="minorHAnsi" w:eastAsia="Times New Roman" w:hAnsiTheme="minorHAnsi" w:cstheme="minorHAnsi"/>
          <w:color w:val="000000" w:themeColor="text1"/>
          <w:lang w:val="es-ES" w:eastAsia="es-ES"/>
        </w:rPr>
        <w:t xml:space="preserve">documento </w:t>
      </w:r>
      <w:r w:rsidRPr="003B6FD4">
        <w:rPr>
          <w:rFonts w:asciiTheme="minorHAnsi" w:eastAsia="Times New Roman" w:hAnsiTheme="minorHAnsi" w:cstheme="minorHAnsi"/>
          <w:color w:val="000000" w:themeColor="text1"/>
          <w:lang w:val="es-ES" w:eastAsia="es-ES"/>
        </w:rPr>
        <w:t>se encuentran los pasos correspondientes para llevarse a cabo el registro. Terminado el registro se deberá enviar el soporte al correo electrónico que se designe en los presentes pliegos de condiciones.</w:t>
      </w:r>
    </w:p>
    <w:p w14:paraId="11267B53" w14:textId="77777777" w:rsidR="00C315F5" w:rsidRPr="00855F69"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asciiTheme="minorHAnsi" w:hAnsiTheme="minorHAnsi" w:cstheme="minorHAnsi"/>
          <w:color w:val="000000" w:themeColor="text1"/>
          <w:lang w:val="es-ES"/>
        </w:rPr>
      </w:pPr>
    </w:p>
    <w:p w14:paraId="174AD41F" w14:textId="77777777" w:rsidR="00C315F5" w:rsidRPr="00855F69" w:rsidRDefault="00C315F5" w:rsidP="003B6FD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418"/>
        <w:jc w:val="both"/>
        <w:textAlignment w:val="baseline"/>
        <w:rPr>
          <w:rFonts w:asciiTheme="minorHAnsi" w:hAnsiTheme="minorHAnsi" w:cstheme="minorHAnsi"/>
          <w:color w:val="000000" w:themeColor="text1"/>
          <w:lang w:val="es-ES"/>
        </w:rPr>
      </w:pPr>
      <w:r w:rsidRPr="00855F69">
        <w:rPr>
          <w:rFonts w:asciiTheme="minorHAnsi" w:hAnsiTheme="minorHAnsi" w:cstheme="minorHAnsi"/>
          <w:color w:val="000000" w:themeColor="text1"/>
          <w:lang w:val="es-ES"/>
        </w:rPr>
        <w:t>En el evento en que el proponente elegible se encuentre registrado, deberá garantizar tener la información y documentación actualizada.</w:t>
      </w:r>
    </w:p>
    <w:p w14:paraId="2CB866B4" w14:textId="77777777" w:rsidR="00C315F5" w:rsidRPr="00855F69" w:rsidRDefault="00C315F5"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559" w:hanging="851"/>
        <w:jc w:val="both"/>
        <w:textAlignment w:val="baseline"/>
        <w:rPr>
          <w:rFonts w:asciiTheme="minorHAnsi" w:hAnsiTheme="minorHAnsi" w:cstheme="minorHAnsi"/>
          <w:color w:val="000000" w:themeColor="text1"/>
          <w:lang w:val="es-ES"/>
        </w:rPr>
      </w:pPr>
    </w:p>
    <w:p w14:paraId="3948DF22" w14:textId="77777777" w:rsidR="00C315F5" w:rsidRPr="00855F69" w:rsidRDefault="00C315F5" w:rsidP="003B6FD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1418"/>
        <w:jc w:val="both"/>
        <w:textAlignment w:val="baseline"/>
        <w:rPr>
          <w:rFonts w:asciiTheme="minorHAnsi" w:hAnsiTheme="minorHAnsi" w:cstheme="minorHAnsi"/>
          <w:color w:val="000000" w:themeColor="text1"/>
          <w:lang w:val="es-ES"/>
        </w:rPr>
      </w:pPr>
      <w:r w:rsidRPr="00855F69">
        <w:rPr>
          <w:rFonts w:asciiTheme="minorHAnsi" w:hAnsiTheme="minorHAnsi" w:cstheme="minorHAnsi"/>
          <w:color w:val="000000" w:themeColor="text1"/>
          <w:lang w:val="es-ES"/>
        </w:rPr>
        <w:t>La inscripción como proveedor se constituye como requisito para iniciar la ejecución contractual, so pena de afectar la garantía única de cumplimiento.</w:t>
      </w:r>
    </w:p>
    <w:p w14:paraId="58DFF952" w14:textId="77777777" w:rsidR="00C315F5" w:rsidRPr="00855F69" w:rsidRDefault="00C315F5" w:rsidP="006B6B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color w:val="000000" w:themeColor="text1"/>
          <w:lang w:val="es-ES"/>
        </w:rPr>
      </w:pPr>
    </w:p>
    <w:p w14:paraId="2C7B2C4B" w14:textId="538BB874" w:rsidR="00B3225E" w:rsidRPr="00855F69" w:rsidRDefault="00B3225E" w:rsidP="003D1568">
      <w:pPr>
        <w:pStyle w:val="Ttulo2"/>
        <w:numPr>
          <w:ilvl w:val="0"/>
          <w:numId w:val="34"/>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Preparación de la propuesta</w:t>
      </w:r>
    </w:p>
    <w:p w14:paraId="552BDF43" w14:textId="7EE3E3C3" w:rsidR="00FE3F72" w:rsidRPr="00855F69" w:rsidRDefault="00FE3F72" w:rsidP="001C02E1">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Idioma de la propuesta:</w:t>
      </w:r>
    </w:p>
    <w:p w14:paraId="1CAA87E3" w14:textId="01240158" w:rsidR="00FE3F72" w:rsidRPr="00855F69" w:rsidRDefault="00FE3F72" w:rsidP="006B6BD7">
      <w:pPr>
        <w:pStyle w:val="Prrafodelista"/>
        <w:ind w:left="708"/>
        <w:jc w:val="both"/>
        <w:rPr>
          <w:rFonts w:asciiTheme="minorHAnsi" w:hAnsiTheme="minorHAnsi" w:cstheme="minorHAnsi"/>
        </w:rPr>
      </w:pPr>
      <w:r w:rsidRPr="00855F69">
        <w:rPr>
          <w:rFonts w:asciiTheme="minorHAnsi" w:hAnsiTheme="minorHAnsi" w:cstheme="minorHAnsi"/>
        </w:rPr>
        <w:t xml:space="preserve">Todos los documentos que integran la propuesta deberán ser presentados en idioma castellano. Por lo tanto, se solicita que todos los documentos y certificaciones a que aluden estos Pliegos de </w:t>
      </w:r>
      <w:r w:rsidR="00CC47F2" w:rsidRPr="00855F69">
        <w:rPr>
          <w:rFonts w:asciiTheme="minorHAnsi" w:hAnsiTheme="minorHAnsi" w:cstheme="minorHAnsi"/>
        </w:rPr>
        <w:t>C</w:t>
      </w:r>
      <w:r w:rsidRPr="00855F69">
        <w:rPr>
          <w:rFonts w:asciiTheme="minorHAnsi" w:hAnsiTheme="minorHAnsi" w:cstheme="minorHAnsi"/>
        </w:rPr>
        <w:t>ondiciones, emitidos en idioma diferente al castellano, sean presentados en su idioma original y en una versión traducida oficialmente al castellano.</w:t>
      </w:r>
    </w:p>
    <w:p w14:paraId="197974C9" w14:textId="77777777" w:rsidR="00B3225E" w:rsidRPr="00855F69" w:rsidRDefault="00B3225E" w:rsidP="001C02E1">
      <w:pPr>
        <w:pStyle w:val="Ttulo4"/>
        <w:numPr>
          <w:ilvl w:val="1"/>
          <w:numId w:val="34"/>
        </w:numPr>
        <w:ind w:left="709"/>
        <w:rPr>
          <w:rFonts w:asciiTheme="minorHAnsi" w:hAnsiTheme="minorHAnsi" w:cstheme="minorHAnsi"/>
          <w:color w:val="000000"/>
          <w:sz w:val="22"/>
          <w:szCs w:val="22"/>
          <w:lang w:val="es-ES"/>
        </w:rPr>
      </w:pPr>
      <w:r w:rsidRPr="00855F69">
        <w:rPr>
          <w:rFonts w:asciiTheme="minorHAnsi" w:hAnsiTheme="minorHAnsi" w:cstheme="minorHAnsi"/>
          <w:kern w:val="32"/>
          <w:sz w:val="22"/>
          <w:szCs w:val="22"/>
          <w:lang w:val="es-ES"/>
        </w:rPr>
        <w:t xml:space="preserve">Vigencia de la propuesta: </w:t>
      </w:r>
    </w:p>
    <w:p w14:paraId="6381F452" w14:textId="3106BA4D" w:rsidR="00B3225E" w:rsidRPr="00855F69" w:rsidRDefault="00B3225E" w:rsidP="006B6BD7">
      <w:pPr>
        <w:widowControl w:val="0"/>
        <w:tabs>
          <w:tab w:val="left" w:pos="426"/>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lang w:val="es-ES"/>
        </w:rPr>
      </w:pPr>
      <w:r w:rsidRPr="00855F69">
        <w:rPr>
          <w:rFonts w:asciiTheme="minorHAnsi" w:hAnsiTheme="minorHAnsi" w:cstheme="minorHAnsi"/>
          <w:color w:val="000000"/>
          <w:lang w:val="es-ES"/>
        </w:rPr>
        <w:t>Los proponentes deberán mantener su oferta sin modificaciones por un término de sesenta (60) días calendario, contados a partir del cierre del proceso contractual.</w:t>
      </w:r>
    </w:p>
    <w:p w14:paraId="6A25E985" w14:textId="0531471F" w:rsidR="00BF698A" w:rsidRPr="00467071" w:rsidRDefault="00BF698A" w:rsidP="001C02E1">
      <w:pPr>
        <w:pStyle w:val="Ttulo4"/>
        <w:numPr>
          <w:ilvl w:val="1"/>
          <w:numId w:val="34"/>
        </w:numPr>
        <w:ind w:left="709"/>
        <w:rPr>
          <w:rFonts w:asciiTheme="minorHAnsi" w:hAnsiTheme="minorHAnsi" w:cstheme="minorHAnsi"/>
          <w:color w:val="000000"/>
          <w:sz w:val="22"/>
          <w:szCs w:val="22"/>
          <w:lang w:val="es-ES"/>
        </w:rPr>
      </w:pPr>
      <w:bookmarkStart w:id="4" w:name="_Toc506112389"/>
      <w:bookmarkStart w:id="5" w:name="_Toc506192311"/>
      <w:bookmarkStart w:id="6" w:name="_Toc506192445"/>
      <w:bookmarkStart w:id="7" w:name="_Toc506941806"/>
      <w:bookmarkStart w:id="8" w:name="_Toc506943332"/>
      <w:bookmarkStart w:id="9" w:name="_Toc507231928"/>
      <w:bookmarkStart w:id="10" w:name="_Toc507402959"/>
      <w:bookmarkStart w:id="11" w:name="_Toc512839954"/>
      <w:bookmarkStart w:id="12" w:name="_Toc536583312"/>
      <w:bookmarkStart w:id="13" w:name="_Toc536584651"/>
      <w:bookmarkStart w:id="14" w:name="_Toc536592419"/>
      <w:bookmarkStart w:id="15" w:name="_Toc80605288"/>
      <w:bookmarkStart w:id="16" w:name="_Toc300143713"/>
      <w:bookmarkStart w:id="17" w:name="_Toc306741238"/>
      <w:r w:rsidRPr="00467071">
        <w:rPr>
          <w:rFonts w:asciiTheme="minorHAnsi" w:hAnsiTheme="minorHAnsi" w:cstheme="minorHAnsi"/>
          <w:color w:val="000000"/>
          <w:sz w:val="22"/>
          <w:szCs w:val="22"/>
          <w:lang w:val="es-ES"/>
        </w:rPr>
        <w:t>Costos de la propuesta</w:t>
      </w:r>
    </w:p>
    <w:p w14:paraId="1587B262" w14:textId="3B5AAEA6" w:rsidR="00BF698A" w:rsidRPr="00855F69" w:rsidRDefault="00BF698A" w:rsidP="006B6BD7">
      <w:pPr>
        <w:pStyle w:val="Prrafodelista"/>
        <w:jc w:val="both"/>
        <w:rPr>
          <w:rFonts w:asciiTheme="minorHAnsi" w:hAnsiTheme="minorHAnsi" w:cstheme="minorHAnsi"/>
        </w:rPr>
      </w:pPr>
      <w:r w:rsidRPr="00855F69">
        <w:rPr>
          <w:rFonts w:asciiTheme="minorHAnsi" w:hAnsiTheme="minorHAnsi" w:cstheme="minorHAnsi"/>
        </w:rPr>
        <w:t>Todos los costos asociados a la preparación y presentación de la propuesta estarán a cargo</w:t>
      </w:r>
      <w:r w:rsidR="00CC47F2" w:rsidRPr="00855F69">
        <w:rPr>
          <w:rFonts w:asciiTheme="minorHAnsi" w:hAnsiTheme="minorHAnsi" w:cstheme="minorHAnsi"/>
        </w:rPr>
        <w:t xml:space="preserve"> exclusivo</w:t>
      </w:r>
      <w:r w:rsidRPr="00855F69">
        <w:rPr>
          <w:rFonts w:asciiTheme="minorHAnsi" w:hAnsiTheme="minorHAnsi" w:cstheme="minorHAnsi"/>
        </w:rPr>
        <w:t xml:space="preserve"> del Proponente. La ESU, en ningún caso, será responsable de los mismos</w:t>
      </w:r>
      <w:r w:rsidR="00CC47F2" w:rsidRPr="00855F69">
        <w:rPr>
          <w:rFonts w:asciiTheme="minorHAnsi" w:hAnsiTheme="minorHAnsi" w:cstheme="minorHAnsi"/>
        </w:rPr>
        <w:t xml:space="preserve"> ni hará reembolsos de ninguna naturaleza</w:t>
      </w:r>
      <w:r w:rsidRPr="00855F69">
        <w:rPr>
          <w:rFonts w:asciiTheme="minorHAnsi" w:hAnsiTheme="minorHAnsi" w:cstheme="minorHAnsi"/>
        </w:rPr>
        <w:t>.</w:t>
      </w:r>
    </w:p>
    <w:p w14:paraId="6BA0CFDD" w14:textId="77777777" w:rsidR="00C10C87" w:rsidRPr="00467071" w:rsidRDefault="00C10C87" w:rsidP="001C02E1">
      <w:pPr>
        <w:pStyle w:val="Ttulo4"/>
        <w:numPr>
          <w:ilvl w:val="1"/>
          <w:numId w:val="34"/>
        </w:numPr>
        <w:ind w:left="709"/>
        <w:rPr>
          <w:rFonts w:asciiTheme="minorHAnsi" w:hAnsiTheme="minorHAnsi" w:cstheme="minorHAnsi"/>
          <w:sz w:val="22"/>
          <w:szCs w:val="22"/>
          <w:lang w:val="es-ES"/>
        </w:rPr>
      </w:pPr>
      <w:r w:rsidRPr="00467071">
        <w:rPr>
          <w:rFonts w:asciiTheme="minorHAnsi" w:hAnsiTheme="minorHAnsi" w:cstheme="minorHAnsi"/>
          <w:sz w:val="22"/>
          <w:szCs w:val="22"/>
          <w:lang w:val="es-ES"/>
        </w:rPr>
        <w:t xml:space="preserve">Acuerdo Comercial: </w:t>
      </w:r>
    </w:p>
    <w:p w14:paraId="13534DAB" w14:textId="77777777" w:rsidR="00C10C87" w:rsidRPr="00855F69" w:rsidRDefault="00C10C87"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El presente proceso de selección no es objeto de regulación por parte de acuerdo comercial suscrito por el Estado Colombiano.</w:t>
      </w:r>
    </w:p>
    <w:p w14:paraId="6FB66FA1" w14:textId="0FCDDE26" w:rsidR="00824A4C" w:rsidRPr="00855F69" w:rsidRDefault="00E30CA0" w:rsidP="001C02E1">
      <w:pPr>
        <w:pStyle w:val="Ttulo4"/>
        <w:numPr>
          <w:ilvl w:val="1"/>
          <w:numId w:val="34"/>
        </w:numPr>
        <w:ind w:left="709"/>
        <w:rPr>
          <w:rFonts w:asciiTheme="minorHAnsi" w:hAnsiTheme="minorHAnsi" w:cstheme="minorHAnsi"/>
          <w:b w:val="0"/>
          <w:sz w:val="22"/>
          <w:szCs w:val="22"/>
          <w:lang w:val="es-ES"/>
        </w:rPr>
      </w:pPr>
      <w:r w:rsidRPr="00855F69">
        <w:rPr>
          <w:rFonts w:asciiTheme="minorHAnsi" w:hAnsiTheme="minorHAnsi" w:cstheme="minorHAnsi"/>
          <w:sz w:val="22"/>
          <w:szCs w:val="22"/>
          <w:lang w:val="es-ES"/>
        </w:rPr>
        <w:t xml:space="preserve">Anexo </w:t>
      </w:r>
      <w:r w:rsidR="004E2024" w:rsidRPr="00467071">
        <w:rPr>
          <w:rFonts w:asciiTheme="minorHAnsi" w:hAnsiTheme="minorHAnsi" w:cstheme="minorHAnsi"/>
          <w:sz w:val="22"/>
          <w:szCs w:val="22"/>
          <w:lang w:val="es-ES"/>
        </w:rPr>
        <w:t xml:space="preserve">No. </w:t>
      </w:r>
      <w:r w:rsidR="007428D2" w:rsidRPr="00467071">
        <w:rPr>
          <w:rFonts w:asciiTheme="minorHAnsi" w:hAnsiTheme="minorHAnsi" w:cstheme="minorHAnsi"/>
          <w:sz w:val="22"/>
          <w:szCs w:val="22"/>
          <w:lang w:val="es-ES"/>
        </w:rPr>
        <w:t>6</w:t>
      </w:r>
      <w:r w:rsidR="00824A4C" w:rsidRPr="00467071">
        <w:rPr>
          <w:rFonts w:asciiTheme="minorHAnsi" w:hAnsiTheme="minorHAnsi" w:cstheme="minorHAnsi"/>
          <w:sz w:val="22"/>
          <w:szCs w:val="22"/>
          <w:lang w:val="es-ES"/>
        </w:rPr>
        <w:t xml:space="preserve"> -</w:t>
      </w:r>
      <w:r w:rsidR="00824A4C" w:rsidRPr="00855F69">
        <w:rPr>
          <w:rFonts w:asciiTheme="minorHAnsi" w:hAnsiTheme="minorHAnsi" w:cstheme="minorHAnsi"/>
          <w:sz w:val="22"/>
          <w:szCs w:val="22"/>
          <w:lang w:val="es-ES"/>
        </w:rPr>
        <w:t xml:space="preserve"> Matriz de Riesgos: </w:t>
      </w:r>
    </w:p>
    <w:p w14:paraId="534E10F7" w14:textId="44E562FB" w:rsidR="00824A4C" w:rsidRPr="00855F69" w:rsidRDefault="00824A4C"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Contiene la estimación, tipificación y asignación de los riesgos previsibles involucrados en el proceso objeto de la presente Solicitud Privada de Oferta. Con la presentación de la oferta, el proponente manifiesta que conoce y acepta los riesgos determinados para la presente contratación.</w:t>
      </w:r>
    </w:p>
    <w:bookmarkEnd w:id="4"/>
    <w:bookmarkEnd w:id="5"/>
    <w:bookmarkEnd w:id="6"/>
    <w:bookmarkEnd w:id="7"/>
    <w:bookmarkEnd w:id="8"/>
    <w:bookmarkEnd w:id="9"/>
    <w:bookmarkEnd w:id="10"/>
    <w:bookmarkEnd w:id="11"/>
    <w:bookmarkEnd w:id="12"/>
    <w:bookmarkEnd w:id="13"/>
    <w:bookmarkEnd w:id="14"/>
    <w:bookmarkEnd w:id="15"/>
    <w:bookmarkEnd w:id="16"/>
    <w:bookmarkEnd w:id="17"/>
    <w:p w14:paraId="59BD2AA9" w14:textId="69C4C6C9" w:rsidR="00C315F5" w:rsidRPr="00855F69" w:rsidRDefault="007E5FE3" w:rsidP="003D1568">
      <w:pPr>
        <w:pStyle w:val="Ttulo2"/>
        <w:numPr>
          <w:ilvl w:val="0"/>
          <w:numId w:val="34"/>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Requisitos de participación</w:t>
      </w:r>
    </w:p>
    <w:p w14:paraId="47AE01B7" w14:textId="61748E6B" w:rsidR="007E5FE3" w:rsidRPr="00855F69" w:rsidRDefault="00C553E1" w:rsidP="001C02E1">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Modalidad: </w:t>
      </w:r>
    </w:p>
    <w:p w14:paraId="2106AA42" w14:textId="7984A710" w:rsidR="00C6483B" w:rsidRPr="00855F69" w:rsidRDefault="00C553E1" w:rsidP="006B6BD7">
      <w:pPr>
        <w:pStyle w:val="Prrafodelista"/>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color w:val="000000"/>
        </w:rPr>
      </w:pPr>
      <w:r w:rsidRPr="00855F69">
        <w:rPr>
          <w:rFonts w:asciiTheme="minorHAnsi" w:hAnsiTheme="minorHAnsi" w:cstheme="minorHAnsi"/>
        </w:rPr>
        <w:t>Los oferentes se deben presentar bajo la siguiente modalidad, siempre y cuando cumplan con las condiciones exigidas en los pliegos de condiciones:</w:t>
      </w:r>
    </w:p>
    <w:p w14:paraId="17BE63F2" w14:textId="77777777" w:rsidR="00245A8B" w:rsidRPr="00855F69" w:rsidRDefault="00245A8B" w:rsidP="006B6BD7">
      <w:pPr>
        <w:pStyle w:val="Prrafodelista"/>
        <w:widowControl w:val="0"/>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jc w:val="both"/>
        <w:textAlignment w:val="baseline"/>
        <w:rPr>
          <w:rFonts w:asciiTheme="minorHAnsi" w:hAnsiTheme="minorHAnsi" w:cstheme="minorHAnsi"/>
          <w:b/>
          <w:color w:val="000000"/>
        </w:rPr>
      </w:pPr>
    </w:p>
    <w:p w14:paraId="7E0CF6B4" w14:textId="533AD23F" w:rsidR="00C553E1" w:rsidRPr="00855F69" w:rsidRDefault="00C553E1" w:rsidP="003D1568">
      <w:pPr>
        <w:pStyle w:val="Prrafodelista"/>
        <w:widowControl w:val="0"/>
        <w:numPr>
          <w:ilvl w:val="2"/>
          <w:numId w:val="34"/>
        </w:numPr>
        <w:tabs>
          <w:tab w:val="left" w:pos="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r w:rsidRPr="00855F69">
        <w:rPr>
          <w:rFonts w:asciiTheme="minorHAnsi" w:hAnsiTheme="minorHAnsi" w:cstheme="minorHAnsi"/>
          <w:b/>
          <w:u w:val="single"/>
        </w:rPr>
        <w:t>Individualmente:</w:t>
      </w:r>
    </w:p>
    <w:p w14:paraId="3E756014" w14:textId="77777777" w:rsidR="00710951" w:rsidRPr="00855F69" w:rsidRDefault="00710951"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jc w:val="both"/>
        <w:textAlignment w:val="baseline"/>
        <w:rPr>
          <w:rFonts w:asciiTheme="minorHAnsi" w:hAnsiTheme="minorHAnsi" w:cstheme="minorHAnsi"/>
        </w:rPr>
      </w:pPr>
    </w:p>
    <w:p w14:paraId="48EC6AB8" w14:textId="77777777" w:rsidR="003D2772" w:rsidRPr="00855F69" w:rsidRDefault="003D2772" w:rsidP="006B6BD7">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Como persona jurídica nacional, que se encuentre debidamente constituida previamente a la fecha de apertura del proceso.</w:t>
      </w:r>
    </w:p>
    <w:p w14:paraId="30C6EB16" w14:textId="77777777" w:rsidR="003D2772" w:rsidRDefault="003D2772" w:rsidP="006B6BD7">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Como persona natural nacional.</w:t>
      </w:r>
    </w:p>
    <w:p w14:paraId="28C2BAC7" w14:textId="64E9BD61" w:rsidR="00313599" w:rsidRPr="00855F69" w:rsidRDefault="00313599" w:rsidP="006B6BD7">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Pr>
          <w:rFonts w:asciiTheme="minorHAnsi" w:hAnsiTheme="minorHAnsi" w:cstheme="minorHAnsi"/>
        </w:rPr>
        <w:t xml:space="preserve">Como consorcio o unión temporal debidamente constituida previamente a la fecha de apertura del proceso. </w:t>
      </w:r>
    </w:p>
    <w:p w14:paraId="62016A66" w14:textId="77777777" w:rsidR="00710187" w:rsidRPr="00855F69" w:rsidRDefault="00710187" w:rsidP="00313599">
      <w:pPr>
        <w:spacing w:after="0" w:line="240" w:lineRule="auto"/>
        <w:jc w:val="both"/>
        <w:rPr>
          <w:rFonts w:asciiTheme="minorHAnsi" w:hAnsiTheme="minorHAnsi" w:cstheme="minorHAnsi"/>
          <w:lang w:val="es-ES"/>
        </w:rPr>
      </w:pPr>
    </w:p>
    <w:p w14:paraId="53FD32DB" w14:textId="272A206B" w:rsidR="003D2772" w:rsidRPr="00855F69" w:rsidRDefault="003D2772" w:rsidP="006B6BD7">
      <w:pPr>
        <w:pStyle w:val="Prrafodelista"/>
        <w:ind w:firstLine="491"/>
        <w:jc w:val="both"/>
        <w:rPr>
          <w:rFonts w:asciiTheme="minorHAnsi" w:hAnsiTheme="minorHAnsi" w:cstheme="minorHAnsi"/>
          <w:b/>
        </w:rPr>
      </w:pPr>
      <w:r w:rsidRPr="00855F69">
        <w:rPr>
          <w:rFonts w:asciiTheme="minorHAnsi" w:hAnsiTheme="minorHAnsi" w:cstheme="minorHAnsi"/>
          <w:b/>
        </w:rPr>
        <w:t>Los oferentes deberán dar cumplimiento a los siguientes requisitos:</w:t>
      </w:r>
    </w:p>
    <w:p w14:paraId="162A633E" w14:textId="77777777" w:rsidR="003D2772" w:rsidRPr="00855F69" w:rsidRDefault="003D2772" w:rsidP="006B6BD7">
      <w:pPr>
        <w:pStyle w:val="Prrafodelista"/>
        <w:ind w:firstLine="491"/>
        <w:jc w:val="both"/>
        <w:rPr>
          <w:rFonts w:asciiTheme="minorHAnsi" w:hAnsiTheme="minorHAnsi" w:cstheme="minorHAnsi"/>
          <w:b/>
        </w:rPr>
      </w:pPr>
    </w:p>
    <w:p w14:paraId="4ED39B61" w14:textId="77777777" w:rsidR="00310631" w:rsidRPr="00855F69" w:rsidRDefault="00310631" w:rsidP="001C02E1">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Tener capacidad jurídica para la presentación de la oferta.</w:t>
      </w:r>
    </w:p>
    <w:p w14:paraId="26FCBD52" w14:textId="77777777" w:rsidR="00310631" w:rsidRPr="00855F69" w:rsidRDefault="00310631" w:rsidP="001C02E1">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Tener capacidad jurídica para la celebración y ejecución del contrato.</w:t>
      </w:r>
    </w:p>
    <w:p w14:paraId="48F7A78A" w14:textId="77777777" w:rsidR="00310631" w:rsidRPr="00855F69" w:rsidRDefault="00310631" w:rsidP="001C02E1">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No estar incursos en ninguna de las causales de inhabilidad o incompatibilidad previstas en las leyes de Colombia.</w:t>
      </w:r>
    </w:p>
    <w:p w14:paraId="5FE32E2D" w14:textId="11D9EFDA" w:rsidR="00310631" w:rsidRPr="00855F69" w:rsidRDefault="00310631" w:rsidP="001C02E1">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No estar reportado en el Boletín de Responsables Fiscales expedido por la Contraloría General de la República; este requisito deberá acreditarse además para la suscripción del contrato.</w:t>
      </w:r>
    </w:p>
    <w:p w14:paraId="296F5468" w14:textId="77777777" w:rsidR="00310631" w:rsidRPr="00855F69" w:rsidRDefault="00310631" w:rsidP="001C02E1">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No estar reportado con antecedentes disciplinarios expedido por la Procuraduría General de la Nación; este requisito deberá acreditarse además para la suscripción del contrato.</w:t>
      </w:r>
    </w:p>
    <w:p w14:paraId="2F05EE60" w14:textId="77777777" w:rsidR="00310631" w:rsidRPr="00855F69" w:rsidRDefault="00310631" w:rsidP="001C02E1">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No contar con antecedentes judiciales vigentes al momento de presentación de la oferta, así como de la suscripción del contrato.</w:t>
      </w:r>
    </w:p>
    <w:p w14:paraId="1196B57D" w14:textId="77777777" w:rsidR="00310631" w:rsidRPr="00855F69" w:rsidRDefault="00310631" w:rsidP="001C02E1">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No contar con multas por infracción del Código de Policía al momento de presentación de la oferta, así como de la suscripción del contrato, o, si presenta multas, que no hayan transcurrido más de seis (6) meses sin pagarlas, de conformidad con el artículo 183 de la Ley 1801 de 2016.</w:t>
      </w:r>
    </w:p>
    <w:p w14:paraId="5DBD435E" w14:textId="77777777" w:rsidR="00310631" w:rsidRPr="00855F69" w:rsidRDefault="00310631" w:rsidP="001C02E1">
      <w:pPr>
        <w:pStyle w:val="Prrafodelista"/>
        <w:widowControl w:val="0"/>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No estar reportado en el Sistema Registro Nacional de Medidas Correctivas RNMC, este requisito deberá acreditarse además para la suscripción del contrato</w:t>
      </w:r>
    </w:p>
    <w:p w14:paraId="0B1F2BE8" w14:textId="04F10B70" w:rsidR="00743ABA" w:rsidRPr="00855F69" w:rsidRDefault="001C02E1" w:rsidP="001C02E1">
      <w:pPr>
        <w:pStyle w:val="Ttulo4"/>
        <w:numPr>
          <w:ilvl w:val="1"/>
          <w:numId w:val="34"/>
        </w:numPr>
        <w:ind w:left="709"/>
        <w:rPr>
          <w:rFonts w:asciiTheme="minorHAnsi" w:hAnsiTheme="minorHAnsi" w:cstheme="minorHAnsi"/>
          <w:bCs w:val="0"/>
          <w:sz w:val="22"/>
          <w:szCs w:val="22"/>
          <w:lang w:val="es-ES"/>
        </w:rPr>
      </w:pPr>
      <w:r>
        <w:rPr>
          <w:rFonts w:asciiTheme="minorHAnsi" w:hAnsiTheme="minorHAnsi" w:cstheme="minorHAnsi"/>
          <w:sz w:val="22"/>
          <w:szCs w:val="22"/>
          <w:lang w:val="es-ES"/>
        </w:rPr>
        <w:t xml:space="preserve"> </w:t>
      </w:r>
      <w:r w:rsidR="00743ABA" w:rsidRPr="00855F69">
        <w:rPr>
          <w:rFonts w:asciiTheme="minorHAnsi" w:hAnsiTheme="minorHAnsi" w:cstheme="minorHAnsi"/>
          <w:sz w:val="22"/>
          <w:szCs w:val="22"/>
          <w:lang w:val="es-ES"/>
        </w:rPr>
        <w:t>Requisitos habilitantes</w:t>
      </w:r>
      <w:r w:rsidR="003B7ABC" w:rsidRPr="00855F69">
        <w:rPr>
          <w:rFonts w:asciiTheme="minorHAnsi" w:hAnsiTheme="minorHAnsi" w:cstheme="minorHAnsi"/>
          <w:bCs w:val="0"/>
          <w:sz w:val="22"/>
          <w:szCs w:val="22"/>
          <w:lang w:val="es-ES"/>
        </w:rPr>
        <w:t xml:space="preserve"> </w:t>
      </w:r>
    </w:p>
    <w:p w14:paraId="3E73AD97" w14:textId="77777777" w:rsidR="000D7318" w:rsidRPr="00855F69" w:rsidRDefault="000D7318" w:rsidP="006B6BD7">
      <w:pPr>
        <w:spacing w:after="0" w:line="240" w:lineRule="auto"/>
        <w:ind w:firstLine="709"/>
        <w:rPr>
          <w:rFonts w:asciiTheme="minorHAnsi" w:hAnsiTheme="minorHAnsi" w:cstheme="minorHAnsi"/>
          <w:b/>
          <w:u w:val="single"/>
        </w:rPr>
      </w:pPr>
    </w:p>
    <w:p w14:paraId="4DE56540" w14:textId="15A1FBD5" w:rsidR="00743ABA" w:rsidRPr="00855F69" w:rsidRDefault="00743ABA" w:rsidP="006B6BD7">
      <w:pPr>
        <w:pStyle w:val="Prrafodelista"/>
        <w:jc w:val="both"/>
        <w:rPr>
          <w:rFonts w:asciiTheme="minorHAnsi" w:hAnsiTheme="minorHAnsi" w:cstheme="minorHAnsi"/>
          <w:color w:val="000000" w:themeColor="text1"/>
        </w:rPr>
      </w:pPr>
      <w:r w:rsidRPr="00855F69">
        <w:rPr>
          <w:rFonts w:asciiTheme="minorHAnsi" w:hAnsiTheme="minorHAnsi" w:cstheme="minorHAnsi"/>
          <w:color w:val="000000" w:themeColor="text1"/>
        </w:rPr>
        <w:t xml:space="preserve">Las personas interesadas en participar </w:t>
      </w:r>
      <w:r w:rsidR="006B6EE4" w:rsidRPr="00855F69">
        <w:rPr>
          <w:rFonts w:asciiTheme="minorHAnsi" w:hAnsiTheme="minorHAnsi" w:cstheme="minorHAnsi"/>
          <w:color w:val="000000" w:themeColor="text1"/>
        </w:rPr>
        <w:t xml:space="preserve">jurídicas y/o naturales, </w:t>
      </w:r>
      <w:r w:rsidRPr="00855F69">
        <w:rPr>
          <w:rFonts w:asciiTheme="minorHAnsi" w:hAnsiTheme="minorHAnsi" w:cstheme="minorHAnsi"/>
          <w:color w:val="000000" w:themeColor="text1"/>
        </w:rPr>
        <w:t xml:space="preserve">deberán cumplir con la totalidad de los requisitos habilitantes establecidos en el numeral </w:t>
      </w:r>
      <w:r w:rsidRPr="00855F69">
        <w:rPr>
          <w:rFonts w:asciiTheme="minorHAnsi" w:hAnsiTheme="minorHAnsi" w:cstheme="minorHAnsi"/>
          <w:b/>
          <w:i/>
          <w:color w:val="000000" w:themeColor="text1"/>
        </w:rPr>
        <w:t>7 Verificación y evaluación de propuestas</w:t>
      </w:r>
      <w:r w:rsidRPr="00855F69">
        <w:rPr>
          <w:rFonts w:asciiTheme="minorHAnsi" w:hAnsiTheme="minorHAnsi" w:cstheme="minorHAnsi"/>
          <w:color w:val="000000" w:themeColor="text1"/>
        </w:rPr>
        <w:t>, so pena de rechazo.</w:t>
      </w:r>
    </w:p>
    <w:p w14:paraId="02AD6637" w14:textId="77777777" w:rsidR="00F3400E" w:rsidRPr="00855F69" w:rsidRDefault="00F3400E" w:rsidP="006B6BD7">
      <w:pPr>
        <w:pStyle w:val="Prrafodelista"/>
        <w:jc w:val="both"/>
        <w:rPr>
          <w:rFonts w:asciiTheme="minorHAnsi" w:hAnsiTheme="minorHAnsi" w:cstheme="minorHAnsi"/>
          <w:color w:val="000000" w:themeColor="text1"/>
        </w:rPr>
      </w:pPr>
    </w:p>
    <w:p w14:paraId="45E49DD3" w14:textId="18BA9DDD" w:rsidR="00F3400E" w:rsidRPr="00855F69" w:rsidRDefault="00F3400E" w:rsidP="006B6BD7">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color w:val="000000" w:themeColor="text1"/>
        </w:rPr>
      </w:pPr>
      <w:r w:rsidRPr="00855F69">
        <w:rPr>
          <w:rFonts w:asciiTheme="minorHAnsi" w:hAnsiTheme="minorHAnsi" w:cstheme="minorHAnsi"/>
          <w:b/>
          <w:color w:val="000000" w:themeColor="text1"/>
        </w:rPr>
        <w:t>Verificación Jurídica</w:t>
      </w:r>
      <w:r w:rsidRPr="00855F69">
        <w:rPr>
          <w:rFonts w:asciiTheme="minorHAnsi" w:hAnsiTheme="minorHAnsi" w:cstheme="minorHAnsi"/>
          <w:color w:val="000000" w:themeColor="text1"/>
        </w:rPr>
        <w:t xml:space="preserve">: El oferente deberá presentar su propuesta de conformidad con lo establecido en </w:t>
      </w:r>
      <w:r w:rsidR="003B7ABC" w:rsidRPr="00855F69">
        <w:rPr>
          <w:rFonts w:asciiTheme="minorHAnsi" w:hAnsiTheme="minorHAnsi" w:cstheme="minorHAnsi"/>
          <w:color w:val="000000" w:themeColor="text1"/>
        </w:rPr>
        <w:t>lo</w:t>
      </w:r>
      <w:r w:rsidR="00941E36" w:rsidRPr="00855F69">
        <w:rPr>
          <w:rFonts w:asciiTheme="minorHAnsi" w:hAnsiTheme="minorHAnsi" w:cstheme="minorHAnsi"/>
          <w:color w:val="000000" w:themeColor="text1"/>
        </w:rPr>
        <w:t>s pliegos de condiciones</w:t>
      </w:r>
      <w:r w:rsidR="003B7ABC" w:rsidRPr="00855F69">
        <w:rPr>
          <w:rFonts w:asciiTheme="minorHAnsi" w:hAnsiTheme="minorHAnsi" w:cstheme="minorHAnsi"/>
          <w:color w:val="000000" w:themeColor="text1"/>
        </w:rPr>
        <w:t xml:space="preserve"> </w:t>
      </w:r>
      <w:r w:rsidRPr="00855F69">
        <w:rPr>
          <w:rFonts w:asciiTheme="minorHAnsi" w:hAnsiTheme="minorHAnsi" w:cstheme="minorHAnsi"/>
          <w:color w:val="000000" w:themeColor="text1"/>
        </w:rPr>
        <w:t xml:space="preserve">la presente </w:t>
      </w:r>
      <w:r w:rsidRPr="00855F69">
        <w:rPr>
          <w:rFonts w:asciiTheme="minorHAnsi" w:hAnsiTheme="minorHAnsi" w:cstheme="minorHAnsi"/>
        </w:rPr>
        <w:t xml:space="preserve">Solicitud Privada de Oferta </w:t>
      </w:r>
      <w:r w:rsidRPr="00855F69">
        <w:rPr>
          <w:rFonts w:asciiTheme="minorHAnsi" w:hAnsiTheme="minorHAnsi" w:cstheme="minorHAnsi"/>
          <w:color w:val="000000" w:themeColor="text1"/>
        </w:rPr>
        <w:t xml:space="preserve">allegando la documentación referida en </w:t>
      </w:r>
      <w:r w:rsidR="003B7ABC" w:rsidRPr="00855F69">
        <w:rPr>
          <w:rFonts w:asciiTheme="minorHAnsi" w:hAnsiTheme="minorHAnsi" w:cstheme="minorHAnsi"/>
          <w:color w:val="000000" w:themeColor="text1"/>
        </w:rPr>
        <w:t xml:space="preserve">los mismos. </w:t>
      </w:r>
    </w:p>
    <w:p w14:paraId="6E878649" w14:textId="67525735" w:rsidR="00F3400E" w:rsidRPr="00855F69" w:rsidRDefault="00F3400E" w:rsidP="006B6BD7">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bookmarkStart w:id="18" w:name="_Toc499667144"/>
      <w:r w:rsidRPr="00855F69">
        <w:rPr>
          <w:rFonts w:asciiTheme="minorHAnsi" w:hAnsiTheme="minorHAnsi" w:cstheme="minorHAnsi"/>
          <w:b/>
          <w:color w:val="000000" w:themeColor="text1"/>
        </w:rPr>
        <w:t>Verificación técnica</w:t>
      </w:r>
      <w:bookmarkStart w:id="19" w:name="_Toc499386889"/>
      <w:bookmarkStart w:id="20" w:name="_Toc499667059"/>
      <w:bookmarkStart w:id="21" w:name="_Toc499667145"/>
      <w:bookmarkStart w:id="22" w:name="_Toc499667778"/>
      <w:bookmarkEnd w:id="18"/>
      <w:r w:rsidRPr="00855F69">
        <w:rPr>
          <w:rFonts w:asciiTheme="minorHAnsi" w:hAnsiTheme="minorHAnsi" w:cstheme="minorHAnsi"/>
          <w:b/>
          <w:color w:val="000000" w:themeColor="text1"/>
        </w:rPr>
        <w:t>:</w:t>
      </w:r>
      <w:r w:rsidRPr="00855F69">
        <w:rPr>
          <w:rFonts w:asciiTheme="minorHAnsi" w:hAnsiTheme="minorHAnsi" w:cstheme="minorHAnsi"/>
          <w:color w:val="000000" w:themeColor="text1"/>
        </w:rPr>
        <w:t xml:space="preserve"> El oferente deberá anexar toda la documentación </w:t>
      </w:r>
      <w:r w:rsidR="003B7ABC" w:rsidRPr="00855F69">
        <w:rPr>
          <w:rFonts w:asciiTheme="minorHAnsi" w:hAnsiTheme="minorHAnsi" w:cstheme="minorHAnsi"/>
          <w:color w:val="000000" w:themeColor="text1"/>
        </w:rPr>
        <w:t xml:space="preserve">de carácter técnico </w:t>
      </w:r>
      <w:r w:rsidRPr="00855F69">
        <w:rPr>
          <w:rFonts w:asciiTheme="minorHAnsi" w:hAnsiTheme="minorHAnsi" w:cstheme="minorHAnsi"/>
          <w:color w:val="000000" w:themeColor="text1"/>
        </w:rPr>
        <w:t xml:space="preserve">requerida en el presente documento, especialmente en el punto denominado </w:t>
      </w:r>
      <w:r w:rsidRPr="00855F69">
        <w:rPr>
          <w:rFonts w:asciiTheme="minorHAnsi" w:hAnsiTheme="minorHAnsi" w:cstheme="minorHAnsi"/>
          <w:i/>
          <w:color w:val="000000" w:themeColor="text1"/>
        </w:rPr>
        <w:t xml:space="preserve">requisitos </w:t>
      </w:r>
      <w:r w:rsidRPr="00855F69">
        <w:rPr>
          <w:rFonts w:asciiTheme="minorHAnsi" w:hAnsiTheme="minorHAnsi" w:cstheme="minorHAnsi"/>
          <w:i/>
        </w:rPr>
        <w:t>habilitantes</w:t>
      </w:r>
      <w:r w:rsidRPr="00855F69">
        <w:rPr>
          <w:rFonts w:asciiTheme="minorHAnsi" w:hAnsiTheme="minorHAnsi" w:cstheme="minorHAnsi"/>
        </w:rPr>
        <w:t xml:space="preserve"> para la evaluación de propuestas y en el punto </w:t>
      </w:r>
      <w:bookmarkEnd w:id="19"/>
      <w:bookmarkEnd w:id="20"/>
      <w:bookmarkEnd w:id="21"/>
      <w:bookmarkEnd w:id="22"/>
      <w:r w:rsidRPr="00855F69">
        <w:rPr>
          <w:rFonts w:asciiTheme="minorHAnsi" w:hAnsiTheme="minorHAnsi" w:cstheme="minorHAnsi"/>
        </w:rPr>
        <w:t xml:space="preserve">denominado </w:t>
      </w:r>
      <w:r w:rsidRPr="00855F69">
        <w:rPr>
          <w:rFonts w:asciiTheme="minorHAnsi" w:hAnsiTheme="minorHAnsi" w:cstheme="minorHAnsi"/>
          <w:i/>
        </w:rPr>
        <w:t>documentos de la propuesta</w:t>
      </w:r>
      <w:r w:rsidRPr="00855F69">
        <w:rPr>
          <w:rFonts w:asciiTheme="minorHAnsi" w:hAnsiTheme="minorHAnsi" w:cstheme="minorHAnsi"/>
        </w:rPr>
        <w:t>.</w:t>
      </w:r>
    </w:p>
    <w:p w14:paraId="6037882B" w14:textId="38B66316" w:rsidR="00F3400E" w:rsidRPr="00855F69" w:rsidRDefault="00F3400E" w:rsidP="006B6BD7">
      <w:pPr>
        <w:pStyle w:val="Prrafodelista"/>
        <w:widowControl w:val="0"/>
        <w:numPr>
          <w:ilvl w:val="0"/>
          <w:numId w:val="1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rPr>
      </w:pPr>
      <w:r w:rsidRPr="00855F69">
        <w:rPr>
          <w:rFonts w:asciiTheme="minorHAnsi" w:hAnsiTheme="minorHAnsi" w:cstheme="minorHAnsi"/>
          <w:b/>
          <w:color w:val="000000" w:themeColor="text1"/>
        </w:rPr>
        <w:t xml:space="preserve">Verificación Financiera: </w:t>
      </w:r>
      <w:r w:rsidRPr="00855F69">
        <w:rPr>
          <w:rFonts w:asciiTheme="minorHAnsi" w:hAnsiTheme="minorHAnsi" w:cstheme="minorHAnsi"/>
          <w:bCs/>
        </w:rPr>
        <w:t>El oferente deberá cumplir con los indicadores</w:t>
      </w:r>
      <w:r w:rsidR="00E70DE9" w:rsidRPr="00855F69">
        <w:rPr>
          <w:rFonts w:asciiTheme="minorHAnsi" w:hAnsiTheme="minorHAnsi" w:cstheme="minorHAnsi"/>
          <w:bCs/>
        </w:rPr>
        <w:t xml:space="preserve"> referenciados en el numeral 7.</w:t>
      </w:r>
      <w:r w:rsidR="00822034" w:rsidRPr="00855F69">
        <w:rPr>
          <w:rFonts w:asciiTheme="minorHAnsi" w:hAnsiTheme="minorHAnsi" w:cstheme="minorHAnsi"/>
          <w:bCs/>
        </w:rPr>
        <w:t>3</w:t>
      </w:r>
      <w:r w:rsidRPr="00855F69">
        <w:rPr>
          <w:rFonts w:asciiTheme="minorHAnsi" w:hAnsiTheme="minorHAnsi" w:cstheme="minorHAnsi"/>
          <w:bCs/>
        </w:rPr>
        <w:t>- requisitos financieros y organizacionales para considerarse habilitados financiera y organizacionalmente.</w:t>
      </w:r>
    </w:p>
    <w:p w14:paraId="619B7347" w14:textId="77777777" w:rsidR="005044F3" w:rsidRPr="00855F69" w:rsidRDefault="00666934" w:rsidP="001C02E1">
      <w:pPr>
        <w:pStyle w:val="Ttulo4"/>
        <w:numPr>
          <w:ilvl w:val="1"/>
          <w:numId w:val="34"/>
        </w:numPr>
        <w:ind w:left="709"/>
        <w:rPr>
          <w:rFonts w:asciiTheme="minorHAnsi" w:hAnsiTheme="minorHAnsi" w:cstheme="minorHAnsi"/>
          <w:b w:val="0"/>
          <w:sz w:val="22"/>
          <w:szCs w:val="22"/>
          <w:lang w:val="es-ES"/>
        </w:rPr>
      </w:pPr>
      <w:r w:rsidRPr="00855F69">
        <w:rPr>
          <w:rFonts w:asciiTheme="minorHAnsi" w:hAnsiTheme="minorHAnsi" w:cstheme="minorHAnsi"/>
          <w:sz w:val="22"/>
          <w:szCs w:val="22"/>
          <w:lang w:val="es-ES"/>
        </w:rPr>
        <w:t xml:space="preserve">Documentos de la Propuesta: </w:t>
      </w:r>
    </w:p>
    <w:p w14:paraId="5B44C9EE" w14:textId="77777777" w:rsidR="00450B4A" w:rsidRPr="00855F69" w:rsidRDefault="00450B4A" w:rsidP="006B6BD7">
      <w:pPr>
        <w:spacing w:after="0" w:line="240" w:lineRule="auto"/>
        <w:ind w:firstLine="709"/>
        <w:rPr>
          <w:rFonts w:asciiTheme="minorHAnsi" w:hAnsiTheme="minorHAnsi" w:cstheme="minorHAnsi"/>
          <w:b/>
          <w:u w:val="single"/>
        </w:rPr>
      </w:pPr>
    </w:p>
    <w:p w14:paraId="0DC339D0" w14:textId="4AEC01F2" w:rsidR="00666934" w:rsidRPr="00855F69" w:rsidRDefault="00666934" w:rsidP="006B6BD7">
      <w:pPr>
        <w:spacing w:after="0" w:line="240" w:lineRule="auto"/>
        <w:ind w:left="708"/>
        <w:jc w:val="both"/>
        <w:rPr>
          <w:rFonts w:asciiTheme="minorHAnsi" w:hAnsiTheme="minorHAnsi" w:cstheme="minorHAnsi"/>
          <w:lang w:val="es-ES"/>
        </w:rPr>
      </w:pPr>
      <w:r w:rsidRPr="00855F69">
        <w:rPr>
          <w:rFonts w:asciiTheme="minorHAnsi" w:hAnsiTheme="minorHAnsi" w:cstheme="minorHAnsi"/>
          <w:lang w:val="es-ES"/>
        </w:rPr>
        <w:t>Para la presentación de las propuestas, ya sea física o por página web, el proponente deberá aportar l</w:t>
      </w:r>
      <w:r w:rsidR="00941E36" w:rsidRPr="00855F69">
        <w:rPr>
          <w:rFonts w:asciiTheme="minorHAnsi" w:hAnsiTheme="minorHAnsi" w:cstheme="minorHAnsi"/>
          <w:lang w:val="es-ES"/>
        </w:rPr>
        <w:t xml:space="preserve">os </w:t>
      </w:r>
      <w:r w:rsidRPr="00855F69">
        <w:rPr>
          <w:rFonts w:asciiTheme="minorHAnsi" w:hAnsiTheme="minorHAnsi" w:cstheme="minorHAnsi"/>
          <w:lang w:val="es-ES"/>
        </w:rPr>
        <w:t>siguiente</w:t>
      </w:r>
      <w:r w:rsidR="0042303F" w:rsidRPr="00855F69">
        <w:rPr>
          <w:rFonts w:asciiTheme="minorHAnsi" w:hAnsiTheme="minorHAnsi" w:cstheme="minorHAnsi"/>
          <w:lang w:val="es-ES"/>
        </w:rPr>
        <w:t>s documentos</w:t>
      </w:r>
      <w:r w:rsidRPr="00855F69">
        <w:rPr>
          <w:rFonts w:asciiTheme="minorHAnsi" w:hAnsiTheme="minorHAnsi" w:cstheme="minorHAnsi"/>
          <w:lang w:val="es-ES"/>
        </w:rPr>
        <w:t>, l</w:t>
      </w:r>
      <w:r w:rsidR="0042303F" w:rsidRPr="00855F69">
        <w:rPr>
          <w:rFonts w:asciiTheme="minorHAnsi" w:hAnsiTheme="minorHAnsi" w:cstheme="minorHAnsi"/>
          <w:lang w:val="es-ES"/>
        </w:rPr>
        <w:t>o</w:t>
      </w:r>
      <w:r w:rsidRPr="00855F69">
        <w:rPr>
          <w:rFonts w:asciiTheme="minorHAnsi" w:hAnsiTheme="minorHAnsi" w:cstheme="minorHAnsi"/>
          <w:lang w:val="es-ES"/>
        </w:rPr>
        <w:t xml:space="preserve"> cual será sujeta a verificación:</w:t>
      </w:r>
    </w:p>
    <w:p w14:paraId="25F35B11" w14:textId="77777777" w:rsidR="00450B4A" w:rsidRPr="00855F69" w:rsidRDefault="00450B4A" w:rsidP="006B6BD7">
      <w:pPr>
        <w:spacing w:after="0" w:line="240" w:lineRule="auto"/>
        <w:ind w:left="708"/>
        <w:jc w:val="both"/>
        <w:rPr>
          <w:rFonts w:asciiTheme="minorHAnsi" w:hAnsiTheme="minorHAnsi" w:cstheme="minorHAnsi"/>
          <w:b/>
          <w:lang w:val="es-ES"/>
        </w:rPr>
      </w:pPr>
    </w:p>
    <w:p w14:paraId="760477D1" w14:textId="7280753C" w:rsidR="00666934" w:rsidRPr="00855F69" w:rsidRDefault="00666934" w:rsidP="003D1568">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rPr>
        <w:t>Copia de la cédula de ciudadanía del representante legal.</w:t>
      </w:r>
    </w:p>
    <w:p w14:paraId="7FBA463B" w14:textId="77777777" w:rsidR="005044F3" w:rsidRPr="00855F69" w:rsidRDefault="005044F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p>
    <w:p w14:paraId="49CE5E1A" w14:textId="44753437" w:rsidR="00666934" w:rsidRPr="00855F69" w:rsidRDefault="00666934" w:rsidP="003D1568">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rPr>
        <w:t xml:space="preserve">Copia del Certificado de Existencia y Representación Legal, si el proponente es persona jurídica, expedido por la Cámara de Comercio de la jurisdicción o por </w:t>
      </w:r>
      <w:r w:rsidR="0042303F" w:rsidRPr="00855F69">
        <w:rPr>
          <w:rFonts w:asciiTheme="minorHAnsi" w:hAnsiTheme="minorHAnsi" w:cstheme="minorHAnsi"/>
        </w:rPr>
        <w:t xml:space="preserve">la </w:t>
      </w:r>
      <w:r w:rsidRPr="00855F69">
        <w:rPr>
          <w:rFonts w:asciiTheme="minorHAnsi" w:hAnsiTheme="minorHAnsi" w:cstheme="minorHAnsi"/>
        </w:rPr>
        <w:t xml:space="preserve">autoridad competente, expedido con una anterioridad no mayor a tres (3) meses a la fecha de cierre de esta Solicitud Privada de Oferta. El objeto social del proponente debe estar relacionado con el objeto de la presente Solicitud Privada de Oferta o con las actividades económicas inscritas y clasificadas en el RUP. </w:t>
      </w:r>
      <w:r w:rsidR="0042303F" w:rsidRPr="00855F69">
        <w:rPr>
          <w:rFonts w:asciiTheme="minorHAnsi" w:hAnsiTheme="minorHAnsi" w:cstheme="minorHAnsi"/>
        </w:rPr>
        <w:t xml:space="preserve"> </w:t>
      </w:r>
      <w:r w:rsidRPr="00855F69">
        <w:rPr>
          <w:rFonts w:asciiTheme="minorHAnsi" w:hAnsiTheme="minorHAnsi" w:cstheme="minorHAnsi"/>
        </w:rPr>
        <w:t>La duración de la sociedad no podrá ser inferior al plazo del contrato y dos (2) años más, contados a partir de la inscripción en el respectivo Certificado de Existencia y Representación de la persona jurídica.</w:t>
      </w:r>
    </w:p>
    <w:p w14:paraId="0CFCE0DE"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5C4B5AD2" w14:textId="1EB87924"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rPr>
      </w:pPr>
      <w:r w:rsidRPr="00855F69">
        <w:rPr>
          <w:rFonts w:asciiTheme="minorHAnsi" w:hAnsiTheme="minorHAnsi" w:cstheme="minorHAnsi"/>
        </w:rPr>
        <w:t xml:space="preserve">Si del certificado de existencia y representación legal se desprende que el representante legal requiere de una autorización previa de la Junta de Socios o Junta Directiva para </w:t>
      </w:r>
      <w:r w:rsidR="00497403" w:rsidRPr="00855F69">
        <w:rPr>
          <w:rFonts w:asciiTheme="minorHAnsi" w:hAnsiTheme="minorHAnsi" w:cstheme="minorHAnsi"/>
        </w:rPr>
        <w:t xml:space="preserve">presentar ofertas y/o </w:t>
      </w:r>
      <w:r w:rsidRPr="00855F69">
        <w:rPr>
          <w:rFonts w:asciiTheme="minorHAnsi" w:hAnsiTheme="minorHAnsi" w:cstheme="minorHAnsi"/>
        </w:rPr>
        <w:t>celebrar contratos de determinada cuantía, se deberá anexar a la propuesta copia del acta correspondiente en donde se le autorice</w:t>
      </w:r>
      <w:r w:rsidR="00497403" w:rsidRPr="00855F69">
        <w:rPr>
          <w:rFonts w:asciiTheme="minorHAnsi" w:hAnsiTheme="minorHAnsi" w:cstheme="minorHAnsi"/>
        </w:rPr>
        <w:t xml:space="preserve"> para tal fin</w:t>
      </w:r>
      <w:r w:rsidRPr="00855F69">
        <w:rPr>
          <w:rFonts w:asciiTheme="minorHAnsi" w:hAnsiTheme="minorHAnsi" w:cstheme="minorHAnsi"/>
        </w:rPr>
        <w:t>.</w:t>
      </w:r>
    </w:p>
    <w:p w14:paraId="51E810A4"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4ED34210" w14:textId="61DBED3B" w:rsidR="00666934" w:rsidRPr="00855F69" w:rsidRDefault="00666934" w:rsidP="003D1568">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rPr>
        <w:t xml:space="preserve">Copia del Certificado del Registro Mercantil, expedido por la Cámara de Comercio de la jurisdicción o por </w:t>
      </w:r>
      <w:r w:rsidR="00497403" w:rsidRPr="00855F69">
        <w:rPr>
          <w:rFonts w:asciiTheme="minorHAnsi" w:hAnsiTheme="minorHAnsi" w:cstheme="minorHAnsi"/>
        </w:rPr>
        <w:t xml:space="preserve">la </w:t>
      </w:r>
      <w:r w:rsidRPr="00855F69">
        <w:rPr>
          <w:rFonts w:asciiTheme="minorHAnsi" w:hAnsiTheme="minorHAnsi" w:cstheme="minorHAnsi"/>
        </w:rPr>
        <w:t xml:space="preserve">autoridad competente, expedido con una anterioridad no </w:t>
      </w:r>
      <w:r w:rsidRPr="001C02E1">
        <w:rPr>
          <w:rFonts w:asciiTheme="minorHAnsi" w:hAnsiTheme="minorHAnsi" w:cstheme="minorHAnsi"/>
        </w:rPr>
        <w:t>mayor a tres (3) meses a la fecha de cierre de esta Solicitud Privada de Oferta. (Si aplica)</w:t>
      </w:r>
    </w:p>
    <w:p w14:paraId="199A3B87"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4CEA6A1B" w14:textId="7992E43E" w:rsidR="00666934" w:rsidRPr="00855F69" w:rsidRDefault="00666934" w:rsidP="003D1568">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rPr>
        <w:t>Copia del Registro Único Tributario (RUT) actualizado, y expedido por la Dirección General de Impuestos Nacionales, donde aparezca claramente el NIT del proponente.</w:t>
      </w:r>
    </w:p>
    <w:p w14:paraId="57F57343"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7E53A8ED" w14:textId="724779A8" w:rsidR="00666934" w:rsidRPr="00855F69" w:rsidRDefault="00666934" w:rsidP="003D1568">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rPr>
        <w:t xml:space="preserve">Certificado expedido por la Procuraduría General de la Nación de la empresa y del representante legal, el cual podrá consultarse en la página web </w:t>
      </w:r>
      <w:hyperlink r:id="rId14" w:history="1">
        <w:r w:rsidRPr="00855F69">
          <w:rPr>
            <w:rFonts w:asciiTheme="minorHAnsi" w:hAnsiTheme="minorHAnsi" w:cstheme="minorHAnsi"/>
          </w:rPr>
          <w:t>www.procuraduria.gov.co</w:t>
        </w:r>
      </w:hyperlink>
      <w:r w:rsidRPr="00855F69">
        <w:rPr>
          <w:rFonts w:asciiTheme="minorHAnsi" w:hAnsiTheme="minorHAnsi" w:cstheme="minorHAnsi"/>
        </w:rPr>
        <w:t>.</w:t>
      </w:r>
    </w:p>
    <w:p w14:paraId="6A849943"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7BF88145" w14:textId="681AE948" w:rsidR="00666934" w:rsidRPr="00855F69" w:rsidRDefault="00666934" w:rsidP="003D1568">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rPr>
        <w:t xml:space="preserve">Certificado expedido por la Contraloría General de la Nación de la empresa y del representante legal, el cual podrá consultarse en la página web </w:t>
      </w:r>
      <w:hyperlink r:id="rId15" w:history="1">
        <w:r w:rsidRPr="00855F69">
          <w:rPr>
            <w:rFonts w:asciiTheme="minorHAnsi" w:hAnsiTheme="minorHAnsi" w:cstheme="minorHAnsi"/>
          </w:rPr>
          <w:t>www.contraloriagen.gov.co</w:t>
        </w:r>
      </w:hyperlink>
      <w:r w:rsidRPr="00855F69">
        <w:rPr>
          <w:rFonts w:asciiTheme="minorHAnsi" w:hAnsiTheme="minorHAnsi" w:cstheme="minorHAnsi"/>
        </w:rPr>
        <w:t xml:space="preserve"> (NOTA: Para la Consulta del Certificado de Antecedentes Fiscales de Persona Jurídica, deberá generarse el certificado incluyendo el dígito de verificación, sin puntos ni guiones).</w:t>
      </w:r>
    </w:p>
    <w:p w14:paraId="0225D072" w14:textId="77777777" w:rsidR="005044F3" w:rsidRPr="00855F69" w:rsidRDefault="005044F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07841D6B" w14:textId="6C9ED111" w:rsidR="00666934" w:rsidRPr="00855F69" w:rsidRDefault="00666934" w:rsidP="003D1568">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rPr>
        <w:t xml:space="preserve">Certificado de antecedentes judiciales del representante legal de la empresa el cual puede consultarse en la página web </w:t>
      </w:r>
      <w:hyperlink r:id="rId16" w:history="1">
        <w:r w:rsidRPr="00855F69">
          <w:rPr>
            <w:rFonts w:asciiTheme="minorHAnsi" w:hAnsiTheme="minorHAnsi" w:cstheme="minorHAnsi"/>
          </w:rPr>
          <w:t>https://antecedentes.policia.gov.co:7005/WebJudicial/</w:t>
        </w:r>
      </w:hyperlink>
      <w:r w:rsidRPr="00855F69">
        <w:rPr>
          <w:rFonts w:asciiTheme="minorHAnsi" w:hAnsiTheme="minorHAnsi" w:cstheme="minorHAnsi"/>
        </w:rPr>
        <w:t xml:space="preserve">. </w:t>
      </w:r>
    </w:p>
    <w:p w14:paraId="7269542E" w14:textId="77777777" w:rsidR="00666934" w:rsidRPr="00855F69" w:rsidRDefault="00666934"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571"/>
        <w:jc w:val="both"/>
        <w:textAlignment w:val="baseline"/>
        <w:rPr>
          <w:rFonts w:asciiTheme="minorHAnsi" w:hAnsiTheme="minorHAnsi" w:cstheme="minorHAnsi"/>
        </w:rPr>
      </w:pPr>
    </w:p>
    <w:p w14:paraId="4DCF5F66" w14:textId="336EF3AE" w:rsidR="00666934" w:rsidRPr="00855F69" w:rsidRDefault="00666934" w:rsidP="003D1568">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rPr>
        <w:t xml:space="preserve">Certificado del registro nacional de medidas correctivas en el link </w:t>
      </w:r>
      <w:hyperlink r:id="rId17" w:history="1">
        <w:r w:rsidRPr="00855F69">
          <w:rPr>
            <w:rStyle w:val="Hipervnculo"/>
            <w:rFonts w:asciiTheme="minorHAnsi" w:hAnsiTheme="minorHAnsi" w:cstheme="minorHAnsi"/>
          </w:rPr>
          <w:t>https://srvpsi.policia.gov.co/PSC/frm_cnp_consulta.aspx</w:t>
        </w:r>
      </w:hyperlink>
      <w:r w:rsidRPr="00855F69">
        <w:rPr>
          <w:rFonts w:asciiTheme="minorHAnsi" w:hAnsiTheme="minorHAnsi" w:cstheme="minorHAnsi"/>
        </w:rPr>
        <w:t>, donde conste que a la persona o representante legal no le han sido impuestas multas por infracción del Código de Policía o, si presenta multas, que no hayan transcurrido más de seis (6) meses sin pagarlas.</w:t>
      </w:r>
    </w:p>
    <w:p w14:paraId="1EF5B063" w14:textId="77777777" w:rsidR="00E70DE9" w:rsidRPr="00855F69" w:rsidRDefault="00E70DE9" w:rsidP="006B6BD7">
      <w:pPr>
        <w:pStyle w:val="Prrafodelista"/>
        <w:jc w:val="both"/>
        <w:rPr>
          <w:rFonts w:asciiTheme="minorHAnsi" w:hAnsiTheme="minorHAnsi" w:cstheme="minorHAnsi"/>
        </w:rPr>
      </w:pPr>
    </w:p>
    <w:p w14:paraId="08FAA333" w14:textId="77777777" w:rsidR="0076050B" w:rsidRDefault="00E70DE9" w:rsidP="0076050B">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rPr>
        <w:t xml:space="preserve">Certificado de la </w:t>
      </w:r>
      <w:r w:rsidR="00670E62" w:rsidRPr="00855F69">
        <w:rPr>
          <w:rFonts w:asciiTheme="minorHAnsi" w:hAnsiTheme="minorHAnsi" w:cstheme="minorHAnsi"/>
        </w:rPr>
        <w:t xml:space="preserve">Consulta de Inhabilidades de la </w:t>
      </w:r>
      <w:r w:rsidRPr="00855F69">
        <w:rPr>
          <w:rFonts w:asciiTheme="minorHAnsi" w:hAnsiTheme="minorHAnsi" w:cstheme="minorHAnsi"/>
        </w:rPr>
        <w:t>Ley 1918 de 2018 y Decreto 753 de 2019</w:t>
      </w:r>
      <w:r w:rsidR="00670E62" w:rsidRPr="00855F69">
        <w:rPr>
          <w:rFonts w:asciiTheme="minorHAnsi" w:hAnsiTheme="minorHAnsi" w:cstheme="minorHAnsi"/>
        </w:rPr>
        <w:t>.</w:t>
      </w:r>
    </w:p>
    <w:p w14:paraId="12539AD8" w14:textId="77777777" w:rsidR="0076050B" w:rsidRPr="0076050B" w:rsidRDefault="0076050B" w:rsidP="0076050B">
      <w:pPr>
        <w:pStyle w:val="Prrafodelista"/>
        <w:rPr>
          <w:rFonts w:asciiTheme="minorHAnsi" w:hAnsiTheme="minorHAnsi" w:cstheme="minorHAnsi"/>
        </w:rPr>
      </w:pPr>
    </w:p>
    <w:p w14:paraId="5B2A2361" w14:textId="221E8C57" w:rsidR="0076050B" w:rsidRPr="0076050B" w:rsidRDefault="0076050B" w:rsidP="0076050B">
      <w:pPr>
        <w:pStyle w:val="Prrafodelista"/>
        <w:numPr>
          <w:ilvl w:val="2"/>
          <w:numId w:val="34"/>
        </w:numPr>
        <w:ind w:left="1418"/>
        <w:jc w:val="both"/>
        <w:rPr>
          <w:rFonts w:asciiTheme="minorHAnsi" w:hAnsiTheme="minorHAnsi" w:cstheme="minorHAnsi"/>
        </w:rPr>
      </w:pPr>
      <w:r w:rsidRPr="0076050B">
        <w:rPr>
          <w:rFonts w:asciiTheme="minorHAnsi" w:hAnsiTheme="minorHAnsi" w:cstheme="minorHAnsi"/>
        </w:rPr>
        <w:t>Certificado REDAM, el cual puede consultarse en la página web https://carpetaciudadana.and.gov.co/mas-informacion, donde conste que la persona o representante legal, no se encuentra inscripto en el Registro de Deudores Alimentarios Morosos, con una Vigencia no superior a treinta (30) días calendario previos a la fecha de cierre del presente proceso</w:t>
      </w:r>
    </w:p>
    <w:p w14:paraId="7F2DA55A" w14:textId="77777777" w:rsidR="00670E62" w:rsidRPr="00855F69" w:rsidRDefault="00670E62"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rPr>
      </w:pPr>
    </w:p>
    <w:p w14:paraId="3FF2C4CD" w14:textId="2BC35A8F" w:rsidR="00117141" w:rsidRPr="00855F69" w:rsidRDefault="00117141" w:rsidP="003D1568">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b/>
        </w:rPr>
        <w:t>Documentación para acreditar la implementación del sistema de gestión de seguridad en el trabajo (SG-SST):</w:t>
      </w:r>
      <w:r w:rsidRPr="00855F69">
        <w:rPr>
          <w:rFonts w:asciiTheme="minorHAnsi" w:hAnsiTheme="minorHAnsi" w:cstheme="minorHAnsi"/>
        </w:rPr>
        <w:t xml:space="preserve"> El oferente deberá aportar los siguientes documentos:</w:t>
      </w:r>
    </w:p>
    <w:p w14:paraId="5F74C63C" w14:textId="77777777" w:rsidR="00117141" w:rsidRPr="00855F69" w:rsidRDefault="00117141" w:rsidP="006B6BD7">
      <w:pPr>
        <w:pStyle w:val="Prrafodelista"/>
        <w:jc w:val="both"/>
        <w:rPr>
          <w:rFonts w:asciiTheme="minorHAnsi" w:hAnsiTheme="minorHAnsi" w:cstheme="minorHAnsi"/>
          <w:b/>
        </w:rPr>
      </w:pPr>
    </w:p>
    <w:p w14:paraId="1DE5DCDE" w14:textId="77777777"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Tabla de valores de la Resolución 0312 de 2019 (Artículo 27) debidamente firmado por el Representante legal y el responsable del Sistema de Gestión de Seguridad y Salud en el Trabajo.</w:t>
      </w:r>
    </w:p>
    <w:p w14:paraId="1656E7CC" w14:textId="77777777"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Copia de la designación del responsable del Sistema de Gestión de Seguridad y Salud en el Trabajo.</w:t>
      </w:r>
    </w:p>
    <w:p w14:paraId="1F074AF6" w14:textId="77777777"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Copia de la licencia vigente de seguridad y salud en el trabajo del responsable del Sistema de Gestión de Seguridad y Salud en el Trabajo, de acuerdo con la clasificación de empresas de la Resolución 0312 de 2019, que expresa:</w:t>
      </w:r>
    </w:p>
    <w:p w14:paraId="75D38EA3" w14:textId="77777777" w:rsidR="00117141" w:rsidRPr="00855F69" w:rsidRDefault="00117141" w:rsidP="006B6BD7">
      <w:pPr>
        <w:pStyle w:val="Prrafodelista"/>
        <w:jc w:val="both"/>
        <w:rPr>
          <w:rFonts w:asciiTheme="minorHAnsi" w:hAnsiTheme="minorHAnsi" w:cstheme="minorHAnsi"/>
          <w:b/>
        </w:rPr>
      </w:pPr>
    </w:p>
    <w:tbl>
      <w:tblPr>
        <w:tblStyle w:val="Tablaconcuadrcula"/>
        <w:tblW w:w="0" w:type="auto"/>
        <w:jc w:val="center"/>
        <w:tblLook w:val="04A0" w:firstRow="1" w:lastRow="0" w:firstColumn="1" w:lastColumn="0" w:noHBand="0" w:noVBand="1"/>
      </w:tblPr>
      <w:tblGrid>
        <w:gridCol w:w="2126"/>
        <w:gridCol w:w="1276"/>
        <w:gridCol w:w="2432"/>
        <w:gridCol w:w="1269"/>
      </w:tblGrid>
      <w:tr w:rsidR="00117141" w:rsidRPr="00855F69" w14:paraId="10C32D78" w14:textId="77777777" w:rsidTr="00DD3CAC">
        <w:trPr>
          <w:jc w:val="center"/>
        </w:trPr>
        <w:tc>
          <w:tcPr>
            <w:tcW w:w="2126" w:type="dxa"/>
            <w:vAlign w:val="center"/>
          </w:tcPr>
          <w:p w14:paraId="50140A29" w14:textId="77777777" w:rsidR="00117141" w:rsidRPr="00855F69" w:rsidRDefault="00117141" w:rsidP="006B6BD7">
            <w:pPr>
              <w:spacing w:after="0" w:line="240" w:lineRule="auto"/>
              <w:jc w:val="center"/>
              <w:rPr>
                <w:rFonts w:asciiTheme="minorHAnsi" w:hAnsiTheme="minorHAnsi" w:cstheme="minorHAnsi"/>
                <w:b/>
                <w:bCs/>
                <w:color w:val="000000"/>
                <w:lang w:val="es-ES" w:eastAsia="es-CO"/>
              </w:rPr>
            </w:pPr>
            <w:proofErr w:type="spellStart"/>
            <w:r w:rsidRPr="00855F69">
              <w:rPr>
                <w:rFonts w:asciiTheme="minorHAnsi" w:hAnsiTheme="minorHAnsi" w:cstheme="minorHAnsi"/>
                <w:b/>
                <w:bCs/>
                <w:color w:val="000000"/>
                <w:lang w:val="es-ES" w:eastAsia="es-CO"/>
              </w:rPr>
              <w:t>N°</w:t>
            </w:r>
            <w:proofErr w:type="spellEnd"/>
            <w:r w:rsidRPr="00855F69">
              <w:rPr>
                <w:rFonts w:asciiTheme="minorHAnsi" w:hAnsiTheme="minorHAnsi" w:cstheme="minorHAnsi"/>
                <w:b/>
                <w:bCs/>
                <w:color w:val="000000"/>
                <w:lang w:val="es-ES" w:eastAsia="es-CO"/>
              </w:rPr>
              <w:t xml:space="preserve"> Trabajadores</w:t>
            </w:r>
          </w:p>
        </w:tc>
        <w:tc>
          <w:tcPr>
            <w:tcW w:w="1276" w:type="dxa"/>
            <w:vAlign w:val="center"/>
          </w:tcPr>
          <w:p w14:paraId="2BD6A5FB" w14:textId="77777777" w:rsidR="00117141" w:rsidRPr="00855F69" w:rsidRDefault="00117141" w:rsidP="006B6BD7">
            <w:pPr>
              <w:spacing w:after="0" w:line="240" w:lineRule="auto"/>
              <w:jc w:val="center"/>
              <w:rPr>
                <w:rFonts w:asciiTheme="minorHAnsi" w:hAnsiTheme="minorHAnsi" w:cstheme="minorHAnsi"/>
                <w:b/>
                <w:bCs/>
                <w:color w:val="000000"/>
                <w:lang w:val="es-ES" w:eastAsia="es-CO"/>
              </w:rPr>
            </w:pPr>
            <w:r w:rsidRPr="00855F69">
              <w:rPr>
                <w:rFonts w:asciiTheme="minorHAnsi" w:hAnsiTheme="minorHAnsi" w:cstheme="minorHAnsi"/>
                <w:b/>
                <w:bCs/>
                <w:color w:val="000000"/>
                <w:lang w:val="es-ES" w:eastAsia="es-CO"/>
              </w:rPr>
              <w:t>Riesgo</w:t>
            </w:r>
          </w:p>
        </w:tc>
        <w:tc>
          <w:tcPr>
            <w:tcW w:w="2432" w:type="dxa"/>
            <w:vAlign w:val="center"/>
          </w:tcPr>
          <w:p w14:paraId="64AA54EA" w14:textId="77777777" w:rsidR="00117141" w:rsidRPr="00855F69" w:rsidRDefault="00117141" w:rsidP="006B6BD7">
            <w:pPr>
              <w:spacing w:after="0" w:line="240" w:lineRule="auto"/>
              <w:jc w:val="center"/>
              <w:rPr>
                <w:rFonts w:asciiTheme="minorHAnsi" w:hAnsiTheme="minorHAnsi" w:cstheme="minorHAnsi"/>
                <w:b/>
                <w:bCs/>
                <w:color w:val="000000"/>
                <w:lang w:val="es-ES" w:eastAsia="es-CO"/>
              </w:rPr>
            </w:pPr>
            <w:r w:rsidRPr="00855F69">
              <w:rPr>
                <w:rFonts w:asciiTheme="minorHAnsi" w:hAnsiTheme="minorHAnsi" w:cstheme="minorHAnsi"/>
                <w:b/>
                <w:bCs/>
                <w:color w:val="000000"/>
                <w:lang w:val="es-ES" w:eastAsia="es-CO"/>
              </w:rPr>
              <w:t>Formación</w:t>
            </w:r>
          </w:p>
        </w:tc>
        <w:tc>
          <w:tcPr>
            <w:tcW w:w="1269" w:type="dxa"/>
            <w:vAlign w:val="center"/>
          </w:tcPr>
          <w:p w14:paraId="758880D4" w14:textId="77777777" w:rsidR="00117141" w:rsidRPr="00855F69" w:rsidRDefault="00117141" w:rsidP="006B6BD7">
            <w:pPr>
              <w:spacing w:after="0" w:line="240" w:lineRule="auto"/>
              <w:jc w:val="center"/>
              <w:rPr>
                <w:rFonts w:asciiTheme="minorHAnsi" w:hAnsiTheme="minorHAnsi" w:cstheme="minorHAnsi"/>
                <w:b/>
                <w:bCs/>
                <w:color w:val="000000"/>
                <w:lang w:val="es-ES" w:eastAsia="es-CO"/>
              </w:rPr>
            </w:pPr>
            <w:r w:rsidRPr="00855F69">
              <w:rPr>
                <w:rFonts w:asciiTheme="minorHAnsi" w:hAnsiTheme="minorHAnsi" w:cstheme="minorHAnsi"/>
                <w:b/>
                <w:bCs/>
                <w:color w:val="000000"/>
                <w:lang w:val="es-ES" w:eastAsia="es-CO"/>
              </w:rPr>
              <w:t>Experiencia</w:t>
            </w:r>
          </w:p>
        </w:tc>
      </w:tr>
      <w:tr w:rsidR="00117141" w:rsidRPr="00855F69" w14:paraId="66675081" w14:textId="77777777" w:rsidTr="00DD3CAC">
        <w:trPr>
          <w:jc w:val="center"/>
        </w:trPr>
        <w:tc>
          <w:tcPr>
            <w:tcW w:w="2126" w:type="dxa"/>
            <w:vAlign w:val="center"/>
          </w:tcPr>
          <w:p w14:paraId="2AB41003"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De 0 a 10</w:t>
            </w:r>
          </w:p>
        </w:tc>
        <w:tc>
          <w:tcPr>
            <w:tcW w:w="1276" w:type="dxa"/>
            <w:vAlign w:val="center"/>
          </w:tcPr>
          <w:p w14:paraId="58D71E80"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color w:val="000000"/>
                <w:lang w:eastAsia="es-CO"/>
              </w:rPr>
              <w:t>I, II, III</w:t>
            </w:r>
          </w:p>
        </w:tc>
        <w:tc>
          <w:tcPr>
            <w:tcW w:w="2432" w:type="dxa"/>
            <w:vAlign w:val="center"/>
          </w:tcPr>
          <w:p w14:paraId="4FBA056B"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Técnico SST</w:t>
            </w:r>
          </w:p>
        </w:tc>
        <w:tc>
          <w:tcPr>
            <w:tcW w:w="1269" w:type="dxa"/>
            <w:vAlign w:val="center"/>
          </w:tcPr>
          <w:p w14:paraId="2E6EA972"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rPr>
              <w:t>1 año</w:t>
            </w:r>
          </w:p>
        </w:tc>
      </w:tr>
      <w:tr w:rsidR="00117141" w:rsidRPr="00855F69" w14:paraId="2E199FDC" w14:textId="77777777" w:rsidTr="00DD3CAC">
        <w:trPr>
          <w:jc w:val="center"/>
        </w:trPr>
        <w:tc>
          <w:tcPr>
            <w:tcW w:w="2126" w:type="dxa"/>
            <w:vAlign w:val="center"/>
          </w:tcPr>
          <w:p w14:paraId="248859C1"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De 11 a 50</w:t>
            </w:r>
          </w:p>
        </w:tc>
        <w:tc>
          <w:tcPr>
            <w:tcW w:w="1276" w:type="dxa"/>
            <w:vAlign w:val="center"/>
          </w:tcPr>
          <w:p w14:paraId="1DE80261"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color w:val="000000"/>
                <w:lang w:eastAsia="es-CO"/>
              </w:rPr>
              <w:t>I, II, III</w:t>
            </w:r>
          </w:p>
        </w:tc>
        <w:tc>
          <w:tcPr>
            <w:tcW w:w="2432" w:type="dxa"/>
            <w:vAlign w:val="center"/>
          </w:tcPr>
          <w:p w14:paraId="68AFFEBB"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Tecnólogo SST</w:t>
            </w:r>
          </w:p>
        </w:tc>
        <w:tc>
          <w:tcPr>
            <w:tcW w:w="1269" w:type="dxa"/>
            <w:vAlign w:val="center"/>
          </w:tcPr>
          <w:p w14:paraId="42CC2E51"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rPr>
              <w:t>2 años</w:t>
            </w:r>
          </w:p>
        </w:tc>
      </w:tr>
      <w:tr w:rsidR="00117141" w:rsidRPr="00855F69" w14:paraId="5A5261E1" w14:textId="77777777" w:rsidTr="00DD3CAC">
        <w:trPr>
          <w:trHeight w:val="502"/>
          <w:jc w:val="center"/>
        </w:trPr>
        <w:tc>
          <w:tcPr>
            <w:tcW w:w="2126" w:type="dxa"/>
            <w:vAlign w:val="center"/>
          </w:tcPr>
          <w:p w14:paraId="28168ADF"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Más de 50</w:t>
            </w:r>
          </w:p>
        </w:tc>
        <w:tc>
          <w:tcPr>
            <w:tcW w:w="1276" w:type="dxa"/>
            <w:vAlign w:val="center"/>
          </w:tcPr>
          <w:p w14:paraId="03DA5F96"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color w:val="000000"/>
                <w:lang w:eastAsia="es-CO"/>
              </w:rPr>
              <w:t>I, II, III, IV, V</w:t>
            </w:r>
          </w:p>
        </w:tc>
        <w:tc>
          <w:tcPr>
            <w:tcW w:w="2432" w:type="dxa"/>
            <w:vMerge w:val="restart"/>
            <w:vAlign w:val="center"/>
          </w:tcPr>
          <w:p w14:paraId="6B91B769" w14:textId="77777777" w:rsidR="00117141" w:rsidRPr="00855F69" w:rsidRDefault="00117141" w:rsidP="006B6BD7">
            <w:pPr>
              <w:pStyle w:val="Prrafodelista"/>
              <w:ind w:left="0"/>
              <w:jc w:val="both"/>
              <w:rPr>
                <w:rFonts w:asciiTheme="minorHAnsi" w:hAnsiTheme="minorHAnsi" w:cstheme="minorHAnsi"/>
                <w:color w:val="000000"/>
                <w:lang w:eastAsia="es-CO"/>
              </w:rPr>
            </w:pPr>
            <w:r w:rsidRPr="00855F69">
              <w:rPr>
                <w:rFonts w:asciiTheme="minorHAnsi" w:hAnsiTheme="minorHAnsi" w:cstheme="minorHAnsi"/>
                <w:color w:val="000000"/>
                <w:lang w:eastAsia="es-CO"/>
              </w:rPr>
              <w:t>Profesional en SST o</w:t>
            </w:r>
          </w:p>
          <w:p w14:paraId="503620A5" w14:textId="77777777" w:rsidR="00117141" w:rsidRPr="00855F69" w:rsidRDefault="00117141" w:rsidP="006B6BD7">
            <w:pPr>
              <w:pStyle w:val="Prrafodelista"/>
              <w:ind w:left="0"/>
              <w:jc w:val="both"/>
              <w:rPr>
                <w:rFonts w:asciiTheme="minorHAnsi" w:hAnsiTheme="minorHAnsi" w:cstheme="minorHAnsi"/>
              </w:rPr>
            </w:pPr>
            <w:r w:rsidRPr="00855F69">
              <w:rPr>
                <w:rFonts w:asciiTheme="minorHAnsi" w:hAnsiTheme="minorHAnsi" w:cstheme="minorHAnsi"/>
                <w:color w:val="000000"/>
                <w:lang w:eastAsia="es-CO"/>
              </w:rPr>
              <w:t>Profesional con especialización en SST.</w:t>
            </w:r>
          </w:p>
        </w:tc>
        <w:tc>
          <w:tcPr>
            <w:tcW w:w="1269" w:type="dxa"/>
            <w:vMerge w:val="restart"/>
            <w:vAlign w:val="center"/>
          </w:tcPr>
          <w:p w14:paraId="478F2A31" w14:textId="77777777" w:rsidR="00117141" w:rsidRPr="00855F69" w:rsidRDefault="00117141" w:rsidP="006B6BD7">
            <w:pPr>
              <w:pStyle w:val="Prrafodelista"/>
              <w:ind w:left="0"/>
              <w:jc w:val="center"/>
              <w:rPr>
                <w:rFonts w:asciiTheme="minorHAnsi" w:hAnsiTheme="minorHAnsi" w:cstheme="minorHAnsi"/>
              </w:rPr>
            </w:pPr>
            <w:r w:rsidRPr="00855F69">
              <w:rPr>
                <w:rFonts w:asciiTheme="minorHAnsi" w:hAnsiTheme="minorHAnsi" w:cstheme="minorHAnsi"/>
              </w:rPr>
              <w:t>N/A</w:t>
            </w:r>
          </w:p>
        </w:tc>
      </w:tr>
      <w:tr w:rsidR="00117141" w:rsidRPr="00855F69" w14:paraId="3F698302" w14:textId="77777777" w:rsidTr="00DD3CAC">
        <w:trPr>
          <w:jc w:val="center"/>
        </w:trPr>
        <w:tc>
          <w:tcPr>
            <w:tcW w:w="2126" w:type="dxa"/>
            <w:vAlign w:val="center"/>
          </w:tcPr>
          <w:p w14:paraId="2581EAE7" w14:textId="77777777" w:rsidR="00117141" w:rsidRPr="00855F69" w:rsidRDefault="00117141" w:rsidP="006B6BD7">
            <w:pPr>
              <w:pStyle w:val="Prrafodelista"/>
              <w:ind w:left="0"/>
              <w:jc w:val="both"/>
              <w:rPr>
                <w:rFonts w:asciiTheme="minorHAnsi" w:hAnsiTheme="minorHAnsi" w:cstheme="minorHAnsi"/>
                <w:b/>
              </w:rPr>
            </w:pPr>
            <w:r w:rsidRPr="00855F69">
              <w:rPr>
                <w:rFonts w:asciiTheme="minorHAnsi" w:hAnsiTheme="minorHAnsi" w:cstheme="minorHAnsi"/>
                <w:color w:val="000000"/>
                <w:lang w:eastAsia="es-CO"/>
              </w:rPr>
              <w:t>Cualquier número de trabajadores</w:t>
            </w:r>
          </w:p>
        </w:tc>
        <w:tc>
          <w:tcPr>
            <w:tcW w:w="1276" w:type="dxa"/>
            <w:vAlign w:val="center"/>
          </w:tcPr>
          <w:p w14:paraId="041D648E" w14:textId="77777777" w:rsidR="00117141" w:rsidRPr="00855F69" w:rsidRDefault="00117141" w:rsidP="006B6BD7">
            <w:pPr>
              <w:pStyle w:val="Prrafodelista"/>
              <w:ind w:left="0"/>
              <w:jc w:val="center"/>
              <w:rPr>
                <w:rFonts w:asciiTheme="minorHAnsi" w:hAnsiTheme="minorHAnsi" w:cstheme="minorHAnsi"/>
                <w:b/>
              </w:rPr>
            </w:pPr>
            <w:r w:rsidRPr="00855F69">
              <w:rPr>
                <w:rFonts w:asciiTheme="minorHAnsi" w:hAnsiTheme="minorHAnsi" w:cstheme="minorHAnsi"/>
                <w:color w:val="000000"/>
                <w:lang w:eastAsia="es-CO"/>
              </w:rPr>
              <w:t>IV, V</w:t>
            </w:r>
          </w:p>
        </w:tc>
        <w:tc>
          <w:tcPr>
            <w:tcW w:w="2432" w:type="dxa"/>
            <w:vMerge/>
            <w:vAlign w:val="center"/>
          </w:tcPr>
          <w:p w14:paraId="76A75DBF" w14:textId="77777777" w:rsidR="00117141" w:rsidRPr="00855F69" w:rsidRDefault="00117141" w:rsidP="006B6BD7">
            <w:pPr>
              <w:pStyle w:val="Prrafodelista"/>
              <w:ind w:left="0"/>
              <w:jc w:val="both"/>
              <w:rPr>
                <w:rFonts w:asciiTheme="minorHAnsi" w:hAnsiTheme="minorHAnsi" w:cstheme="minorHAnsi"/>
                <w:b/>
              </w:rPr>
            </w:pPr>
          </w:p>
        </w:tc>
        <w:tc>
          <w:tcPr>
            <w:tcW w:w="1269" w:type="dxa"/>
            <w:vMerge/>
            <w:vAlign w:val="center"/>
          </w:tcPr>
          <w:p w14:paraId="0DC45124" w14:textId="77777777" w:rsidR="00117141" w:rsidRPr="00855F69" w:rsidRDefault="00117141" w:rsidP="006B6BD7">
            <w:pPr>
              <w:pStyle w:val="Prrafodelista"/>
              <w:ind w:left="0"/>
              <w:jc w:val="both"/>
              <w:rPr>
                <w:rFonts w:asciiTheme="minorHAnsi" w:hAnsiTheme="minorHAnsi" w:cstheme="minorHAnsi"/>
                <w:b/>
              </w:rPr>
            </w:pPr>
          </w:p>
        </w:tc>
      </w:tr>
    </w:tbl>
    <w:p w14:paraId="4DD3AEA8" w14:textId="77777777" w:rsidR="00117141" w:rsidRPr="00855F69" w:rsidRDefault="00117141" w:rsidP="006B6BD7">
      <w:pPr>
        <w:pStyle w:val="Prrafodelista"/>
        <w:rPr>
          <w:rFonts w:asciiTheme="minorHAnsi" w:hAnsiTheme="minorHAnsi" w:cstheme="minorHAnsi"/>
          <w:b/>
        </w:rPr>
      </w:pPr>
    </w:p>
    <w:p w14:paraId="019A7E17" w14:textId="29850F73"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Aportar diligenciado </w:t>
      </w:r>
      <w:r w:rsidRPr="00467071">
        <w:rPr>
          <w:rFonts w:asciiTheme="minorHAnsi" w:hAnsiTheme="minorHAnsi" w:cstheme="minorHAnsi"/>
          <w:color w:val="000000"/>
        </w:rPr>
        <w:t xml:space="preserve">el </w:t>
      </w:r>
      <w:r w:rsidRPr="00467071">
        <w:rPr>
          <w:rFonts w:asciiTheme="minorHAnsi" w:hAnsiTheme="minorHAnsi" w:cstheme="minorHAnsi"/>
          <w:b/>
          <w:color w:val="000000"/>
        </w:rPr>
        <w:t xml:space="preserve">Anexo </w:t>
      </w:r>
      <w:proofErr w:type="spellStart"/>
      <w:r w:rsidRPr="00467071">
        <w:rPr>
          <w:rFonts w:asciiTheme="minorHAnsi" w:hAnsiTheme="minorHAnsi" w:cstheme="minorHAnsi"/>
          <w:b/>
          <w:color w:val="000000"/>
        </w:rPr>
        <w:t>N°</w:t>
      </w:r>
      <w:proofErr w:type="spellEnd"/>
      <w:r w:rsidRPr="00467071">
        <w:rPr>
          <w:rFonts w:asciiTheme="minorHAnsi" w:hAnsiTheme="minorHAnsi" w:cstheme="minorHAnsi"/>
          <w:b/>
        </w:rPr>
        <w:t xml:space="preserve"> </w:t>
      </w:r>
      <w:r w:rsidR="00154C03" w:rsidRPr="00467071">
        <w:rPr>
          <w:rFonts w:asciiTheme="minorHAnsi" w:hAnsiTheme="minorHAnsi" w:cstheme="minorHAnsi"/>
          <w:b/>
        </w:rPr>
        <w:t>5</w:t>
      </w:r>
      <w:r w:rsidRPr="00467071">
        <w:rPr>
          <w:rFonts w:asciiTheme="minorHAnsi" w:hAnsiTheme="minorHAnsi" w:cstheme="minorHAnsi"/>
          <w:b/>
        </w:rPr>
        <w:t xml:space="preserve"> </w:t>
      </w:r>
      <w:r w:rsidRPr="00467071">
        <w:rPr>
          <w:rFonts w:asciiTheme="minorHAnsi" w:hAnsiTheme="minorHAnsi" w:cstheme="minorHAnsi"/>
          <w:b/>
          <w:color w:val="000000"/>
        </w:rPr>
        <w:t>C</w:t>
      </w:r>
      <w:r w:rsidRPr="00855F69">
        <w:rPr>
          <w:rFonts w:asciiTheme="minorHAnsi" w:hAnsiTheme="minorHAnsi" w:cstheme="minorHAnsi"/>
          <w:b/>
          <w:color w:val="000000"/>
        </w:rPr>
        <w:t>ertificación número de empleados y tipos de riesgos de la ARL</w:t>
      </w:r>
      <w:r w:rsidRPr="00855F69">
        <w:rPr>
          <w:rFonts w:asciiTheme="minorHAnsi" w:hAnsiTheme="minorHAnsi" w:cstheme="minorHAnsi"/>
          <w:color w:val="000000"/>
        </w:rPr>
        <w:t xml:space="preserve"> de acuerdo con la calificación de la empresa conforme a lo descrito en la resolución 0312 de 2019.</w:t>
      </w:r>
    </w:p>
    <w:p w14:paraId="4CE02F15" w14:textId="77777777" w:rsidR="00117141" w:rsidRPr="00855F69"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Copia del Certificado de aprobación del curso de las cincuenta (50) horas del Sistema de Gestión de Seguridad y Salud en el Trabajo por parte del responsable del SG-SST de la empresa Contratista, Subcontratista, Proveedor o Aliado. Mientras no se reglamente la capacitación virtual de veinte (20) horas por parte del Ministerio de Trabajo, se exigirá la establecida en la Resolución 4927 de 2016, es decir, la aprobación del curso de cincuenta (50) horas.</w:t>
      </w:r>
    </w:p>
    <w:p w14:paraId="4F7B207B" w14:textId="1BF59747" w:rsidR="00117141" w:rsidRDefault="00117141" w:rsidP="006B6BD7">
      <w:pPr>
        <w:pStyle w:val="Prrafodelista"/>
        <w:widowControl w:val="0"/>
        <w:numPr>
          <w:ilvl w:val="0"/>
          <w:numId w:val="13"/>
        </w:numPr>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r w:rsidRPr="00855F69">
        <w:rPr>
          <w:rFonts w:asciiTheme="minorHAnsi" w:hAnsiTheme="minorHAnsi" w:cstheme="minorHAnsi"/>
          <w:color w:val="000000"/>
          <w:shd w:val="clear" w:color="auto" w:fill="FFFFFF"/>
        </w:rPr>
        <w:t>Certificado de pago de aportes parafiscales de los últimos seis (6) meses del Contratista, Subcontratista, Prove</w:t>
      </w:r>
      <w:r w:rsidR="00170C9B" w:rsidRPr="00855F69">
        <w:rPr>
          <w:rFonts w:asciiTheme="minorHAnsi" w:hAnsiTheme="minorHAnsi" w:cstheme="minorHAnsi"/>
          <w:color w:val="000000"/>
          <w:shd w:val="clear" w:color="auto" w:fill="FFFFFF"/>
        </w:rPr>
        <w:t>edor o Aliado, el cual deberá estar</w:t>
      </w:r>
      <w:r w:rsidRPr="00855F69">
        <w:rPr>
          <w:rFonts w:asciiTheme="minorHAnsi" w:hAnsiTheme="minorHAnsi" w:cstheme="minorHAnsi"/>
          <w:color w:val="000000"/>
          <w:shd w:val="clear" w:color="auto" w:fill="FFFFFF"/>
        </w:rPr>
        <w:t xml:space="preserve"> firmado por el Representante Legal</w:t>
      </w:r>
      <w:r w:rsidR="006A1B17" w:rsidRPr="00855F69">
        <w:rPr>
          <w:rFonts w:asciiTheme="minorHAnsi" w:hAnsiTheme="minorHAnsi" w:cstheme="minorHAnsi"/>
          <w:color w:val="000000"/>
          <w:shd w:val="clear" w:color="auto" w:fill="FFFFFF"/>
        </w:rPr>
        <w:t xml:space="preserve"> o por</w:t>
      </w:r>
      <w:r w:rsidR="004B6AE9" w:rsidRPr="00855F69">
        <w:rPr>
          <w:rFonts w:asciiTheme="minorHAnsi" w:hAnsiTheme="minorHAnsi" w:cstheme="minorHAnsi"/>
          <w:color w:val="000000"/>
          <w:shd w:val="clear" w:color="auto" w:fill="FFFFFF"/>
        </w:rPr>
        <w:t xml:space="preserve"> </w:t>
      </w:r>
      <w:r w:rsidR="001C02E1" w:rsidRPr="00855F69">
        <w:rPr>
          <w:rFonts w:asciiTheme="minorHAnsi" w:hAnsiTheme="minorHAnsi" w:cstheme="minorHAnsi"/>
          <w:color w:val="000000"/>
          <w:shd w:val="clear" w:color="auto" w:fill="FFFFFF"/>
        </w:rPr>
        <w:t>el Revisor</w:t>
      </w:r>
      <w:r w:rsidRPr="00855F69">
        <w:rPr>
          <w:rFonts w:asciiTheme="minorHAnsi" w:hAnsiTheme="minorHAnsi" w:cstheme="minorHAnsi"/>
          <w:color w:val="000000"/>
          <w:shd w:val="clear" w:color="auto" w:fill="FFFFFF"/>
        </w:rPr>
        <w:t xml:space="preserve"> Fiscal, </w:t>
      </w:r>
      <w:r w:rsidR="004B6AE9" w:rsidRPr="00855F69">
        <w:rPr>
          <w:rFonts w:asciiTheme="minorHAnsi" w:hAnsiTheme="minorHAnsi" w:cstheme="minorHAnsi"/>
          <w:color w:val="000000"/>
          <w:shd w:val="clear" w:color="auto" w:fill="FFFFFF"/>
        </w:rPr>
        <w:t>si está obligado a tenerlo.</w:t>
      </w:r>
    </w:p>
    <w:p w14:paraId="5873BF99" w14:textId="77777777" w:rsidR="001C02E1" w:rsidRPr="00855F69" w:rsidRDefault="001C02E1" w:rsidP="001C02E1">
      <w:pPr>
        <w:pStyle w:val="Prrafodelista"/>
        <w:widowControl w:val="0"/>
        <w:tabs>
          <w:tab w:val="left" w:pos="0"/>
          <w:tab w:val="left" w:pos="1843"/>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color w:val="000000"/>
          <w:shd w:val="clear" w:color="auto" w:fill="FFFFFF"/>
        </w:rPr>
      </w:pPr>
    </w:p>
    <w:p w14:paraId="73A46E0C" w14:textId="2F0E7CF5" w:rsidR="00170C9B" w:rsidRPr="00855F69" w:rsidRDefault="00170C9B" w:rsidP="006B6BD7">
      <w:pPr>
        <w:pStyle w:val="Prrafodelista"/>
        <w:numPr>
          <w:ilvl w:val="0"/>
          <w:numId w:val="20"/>
        </w:numPr>
        <w:jc w:val="both"/>
        <w:rPr>
          <w:rFonts w:asciiTheme="minorHAnsi" w:hAnsiTheme="minorHAnsi" w:cstheme="minorHAnsi"/>
          <w:color w:val="000000" w:themeColor="text1"/>
        </w:rPr>
      </w:pPr>
      <w:r w:rsidRPr="00855F69">
        <w:rPr>
          <w:rFonts w:asciiTheme="minorHAnsi" w:hAnsiTheme="minorHAnsi" w:cstheme="minorHAnsi"/>
          <w:color w:val="000000" w:themeColor="text1"/>
        </w:rPr>
        <w:t xml:space="preserve">La certificación suscrita por revisor </w:t>
      </w:r>
      <w:r w:rsidR="001C02E1" w:rsidRPr="00855F69">
        <w:rPr>
          <w:rFonts w:asciiTheme="minorHAnsi" w:hAnsiTheme="minorHAnsi" w:cstheme="minorHAnsi"/>
          <w:color w:val="000000" w:themeColor="text1"/>
        </w:rPr>
        <w:t>fiscal, deberá</w:t>
      </w:r>
      <w:r w:rsidRPr="00855F69">
        <w:rPr>
          <w:rFonts w:asciiTheme="minorHAnsi" w:hAnsiTheme="minorHAnsi" w:cstheme="minorHAnsi"/>
          <w:color w:val="000000" w:themeColor="text1"/>
        </w:rPr>
        <w:t xml:space="preserve"> ir acompañada de la Tarjeta profesional y Certificado de la Junta Central de Contadores vigente.</w:t>
      </w:r>
    </w:p>
    <w:p w14:paraId="72103A96" w14:textId="77777777" w:rsidR="00170C9B" w:rsidRPr="00855F69" w:rsidRDefault="00170C9B" w:rsidP="006B6BD7">
      <w:pPr>
        <w:pStyle w:val="Prrafodelista"/>
        <w:ind w:left="851" w:hanging="851"/>
        <w:jc w:val="both"/>
        <w:rPr>
          <w:rFonts w:asciiTheme="minorHAnsi" w:hAnsiTheme="minorHAnsi" w:cstheme="minorHAnsi"/>
          <w:color w:val="000000" w:themeColor="text1"/>
        </w:rPr>
      </w:pPr>
    </w:p>
    <w:p w14:paraId="31CA267D" w14:textId="77777777" w:rsidR="00666934" w:rsidRPr="00855F69" w:rsidRDefault="00666934" w:rsidP="003D1568">
      <w:pPr>
        <w:pStyle w:val="Prrafodelista"/>
        <w:numPr>
          <w:ilvl w:val="2"/>
          <w:numId w:val="34"/>
        </w:numPr>
        <w:ind w:left="1418"/>
        <w:jc w:val="both"/>
        <w:rPr>
          <w:rFonts w:asciiTheme="minorHAnsi" w:hAnsiTheme="minorHAnsi" w:cstheme="minorHAnsi"/>
          <w:color w:val="000000" w:themeColor="text1"/>
        </w:rPr>
      </w:pPr>
      <w:r w:rsidRPr="00855F69">
        <w:rPr>
          <w:rFonts w:asciiTheme="minorHAnsi" w:hAnsiTheme="minorHAnsi" w:cstheme="minorHAnsi"/>
          <w:b/>
          <w:color w:val="000000" w:themeColor="text1"/>
        </w:rPr>
        <w:t xml:space="preserve">Anexo No. 1 - Carta de presentación de la propuesta: </w:t>
      </w:r>
      <w:r w:rsidRPr="00855F69">
        <w:rPr>
          <w:rFonts w:asciiTheme="minorHAnsi" w:hAnsiTheme="minorHAnsi" w:cstheme="minorHAnsi"/>
          <w:color w:val="000000" w:themeColor="text1"/>
        </w:rPr>
        <w:t>Debidamente firmada, de acuerdo con el modelo suministrado en estos pliegos de condiciones.</w:t>
      </w:r>
    </w:p>
    <w:p w14:paraId="33334E6C" w14:textId="77777777" w:rsidR="00666934" w:rsidRPr="00855F69" w:rsidRDefault="00666934" w:rsidP="006B6BD7">
      <w:pPr>
        <w:pStyle w:val="Prrafodelista"/>
        <w:ind w:left="851" w:hanging="851"/>
        <w:jc w:val="both"/>
        <w:rPr>
          <w:rFonts w:asciiTheme="minorHAnsi" w:hAnsiTheme="minorHAnsi" w:cstheme="minorHAnsi"/>
          <w:color w:val="000000" w:themeColor="text1"/>
        </w:rPr>
      </w:pPr>
    </w:p>
    <w:p w14:paraId="525443E0" w14:textId="3B33EA90" w:rsidR="00666934" w:rsidRPr="00855F69" w:rsidRDefault="00666934" w:rsidP="003D1568">
      <w:pPr>
        <w:pStyle w:val="Prrafodelista"/>
        <w:numPr>
          <w:ilvl w:val="2"/>
          <w:numId w:val="34"/>
        </w:numPr>
        <w:ind w:left="1418"/>
        <w:jc w:val="both"/>
        <w:rPr>
          <w:rFonts w:asciiTheme="minorHAnsi" w:hAnsiTheme="minorHAnsi" w:cstheme="minorHAnsi"/>
          <w:color w:val="000000" w:themeColor="text1"/>
        </w:rPr>
      </w:pPr>
      <w:r w:rsidRPr="00855F69">
        <w:rPr>
          <w:rFonts w:asciiTheme="minorHAnsi" w:hAnsiTheme="minorHAnsi" w:cstheme="minorHAnsi"/>
          <w:b/>
          <w:color w:val="000000" w:themeColor="text1"/>
        </w:rPr>
        <w:t>Anexo No. 2 - Formulario de Precios y Cantidades:</w:t>
      </w:r>
      <w:r w:rsidRPr="00855F69">
        <w:rPr>
          <w:rFonts w:asciiTheme="minorHAnsi" w:hAnsiTheme="minorHAnsi" w:cstheme="minorHAnsi"/>
          <w:color w:val="000000" w:themeColor="text1"/>
        </w:rPr>
        <w:t xml:space="preserve"> Al diligenciar este anexo, el proponente no podrá adicionar, modificar, suprimir o alterar los ítems en su descripción, unidades o cantidades, ni dejar de consignar el precio unitario de uno o varios ítems, pues de lo contrario, la propuesta será rechazada. El Proponente deberá ajustar al peso los precios unitarios, bien sea por exceso o por defecto, y en caso de no hacerlo, la </w:t>
      </w:r>
      <w:r w:rsidRPr="00855F69">
        <w:rPr>
          <w:rFonts w:asciiTheme="minorHAnsi" w:hAnsiTheme="minorHAnsi" w:cstheme="minorHAnsi"/>
          <w:b/>
          <w:color w:val="000000" w:themeColor="text1"/>
        </w:rPr>
        <w:t>ESU</w:t>
      </w:r>
      <w:r w:rsidRPr="00855F69">
        <w:rPr>
          <w:rFonts w:asciiTheme="minorHAnsi" w:hAnsiTheme="minorHAnsi" w:cstheme="minorHAnsi"/>
          <w:color w:val="000000" w:themeColor="text1"/>
        </w:rPr>
        <w:t xml:space="preserve"> efectuará dicho ajuste. Los precios unitarios que aparecen en este anexo serán los que prevalezcan en caso de consignarse diferentes valores en la propuesta.</w:t>
      </w:r>
    </w:p>
    <w:p w14:paraId="05BCBC86" w14:textId="77777777" w:rsidR="00666934" w:rsidRPr="00855F69" w:rsidRDefault="00666934" w:rsidP="006B6BD7">
      <w:pPr>
        <w:pStyle w:val="Prrafodelista"/>
        <w:ind w:left="851" w:hanging="851"/>
        <w:jc w:val="both"/>
        <w:rPr>
          <w:rFonts w:asciiTheme="minorHAnsi" w:hAnsiTheme="minorHAnsi" w:cstheme="minorHAnsi"/>
          <w:color w:val="000000" w:themeColor="text1"/>
        </w:rPr>
      </w:pPr>
    </w:p>
    <w:p w14:paraId="3499137B" w14:textId="70D32B86" w:rsidR="00666934" w:rsidRPr="00855F69" w:rsidRDefault="00666934" w:rsidP="003D1568">
      <w:pPr>
        <w:pStyle w:val="Prrafodelista"/>
        <w:numPr>
          <w:ilvl w:val="2"/>
          <w:numId w:val="34"/>
        </w:numPr>
        <w:ind w:left="1418"/>
        <w:jc w:val="both"/>
        <w:rPr>
          <w:rFonts w:asciiTheme="minorHAnsi" w:hAnsiTheme="minorHAnsi" w:cstheme="minorHAnsi"/>
          <w:color w:val="000000" w:themeColor="text1"/>
        </w:rPr>
      </w:pPr>
      <w:r w:rsidRPr="00855F69">
        <w:rPr>
          <w:rFonts w:asciiTheme="minorHAnsi" w:hAnsiTheme="minorHAnsi" w:cstheme="minorHAnsi"/>
          <w:b/>
          <w:color w:val="000000" w:themeColor="text1"/>
        </w:rPr>
        <w:t xml:space="preserve">Anexo No. 3 - Formato de Certificación de Aportes a Seguridad Social: </w:t>
      </w:r>
      <w:r w:rsidRPr="00855F69">
        <w:rPr>
          <w:rFonts w:asciiTheme="minorHAnsi" w:hAnsiTheme="minorHAnsi" w:cstheme="minorHAnsi"/>
          <w:color w:val="000000" w:themeColor="text1"/>
        </w:rPr>
        <w:t xml:space="preserve">En cumplimiento del artículo 50 de la </w:t>
      </w:r>
      <w:r w:rsidRPr="00855F69">
        <w:rPr>
          <w:rFonts w:asciiTheme="minorHAnsi" w:hAnsiTheme="minorHAnsi" w:cstheme="minorHAnsi"/>
        </w:rPr>
        <w:t>Ley</w:t>
      </w:r>
      <w:r w:rsidRPr="00855F69">
        <w:rPr>
          <w:rFonts w:asciiTheme="minorHAnsi" w:hAnsiTheme="minorHAnsi" w:cstheme="minorHAnsi"/>
          <w:color w:val="000000" w:themeColor="text1"/>
        </w:rPr>
        <w:t xml:space="preserve"> 789 del 2002</w:t>
      </w:r>
      <w:r w:rsidR="004A24DA" w:rsidRPr="00855F69">
        <w:rPr>
          <w:rFonts w:asciiTheme="minorHAnsi" w:hAnsiTheme="minorHAnsi" w:cstheme="minorHAnsi"/>
          <w:color w:val="000000" w:themeColor="text1"/>
        </w:rPr>
        <w:t xml:space="preserve"> y demás normas concordantes</w:t>
      </w:r>
      <w:r w:rsidR="00085C6C" w:rsidRPr="00855F69">
        <w:rPr>
          <w:rFonts w:asciiTheme="minorHAnsi" w:hAnsiTheme="minorHAnsi" w:cstheme="minorHAnsi"/>
          <w:color w:val="000000" w:themeColor="text1"/>
        </w:rPr>
        <w:t>,</w:t>
      </w:r>
      <w:r w:rsidR="004A24DA" w:rsidRPr="00855F69">
        <w:rPr>
          <w:rFonts w:asciiTheme="minorHAnsi" w:hAnsiTheme="minorHAnsi" w:cstheme="minorHAnsi"/>
          <w:color w:val="000000" w:themeColor="text1"/>
        </w:rPr>
        <w:t xml:space="preserve"> </w:t>
      </w:r>
      <w:r w:rsidRPr="00855F69">
        <w:rPr>
          <w:rFonts w:asciiTheme="minorHAnsi" w:hAnsiTheme="minorHAnsi" w:cstheme="minorHAnsi"/>
          <w:color w:val="000000" w:themeColor="text1"/>
        </w:rPr>
        <w:t xml:space="preserve">las personas jurídicas deberán acreditar el pago de los aportes de sus empleados, al Sistema de Seguridad Social Integral y a las </w:t>
      </w:r>
      <w:r w:rsidR="00E13CA7" w:rsidRPr="00855F69">
        <w:rPr>
          <w:rFonts w:asciiTheme="minorHAnsi" w:hAnsiTheme="minorHAnsi" w:cstheme="minorHAnsi"/>
          <w:color w:val="000000" w:themeColor="text1"/>
        </w:rPr>
        <w:t>Entidad</w:t>
      </w:r>
      <w:r w:rsidRPr="00855F69">
        <w:rPr>
          <w:rFonts w:asciiTheme="minorHAnsi" w:hAnsiTheme="minorHAnsi" w:cstheme="minorHAnsi"/>
          <w:color w:val="000000" w:themeColor="text1"/>
        </w:rPr>
        <w:t>es que administran recursos de naturaleza parafiscal, cuando a ello haya lugar, de conformidad con lo establecido en el artículo 203 del Código de Comercio, en concordancia con los artículos 13 y 74 de la Ley 43 de 1990</w:t>
      </w:r>
      <w:r w:rsidR="00670E62" w:rsidRPr="00855F69">
        <w:rPr>
          <w:rFonts w:asciiTheme="minorHAnsi" w:hAnsiTheme="minorHAnsi" w:cstheme="minorHAnsi"/>
          <w:color w:val="000000" w:themeColor="text1"/>
        </w:rPr>
        <w:t xml:space="preserve">. </w:t>
      </w:r>
      <w:r w:rsidRPr="00855F69">
        <w:rPr>
          <w:rFonts w:asciiTheme="minorHAnsi" w:hAnsiTheme="minorHAnsi" w:cstheme="minorHAnsi"/>
          <w:color w:val="000000" w:themeColor="text1"/>
          <w:u w:val="single"/>
        </w:rPr>
        <w:t>La certificación deberá estar suscrita por quien determine la Ley</w:t>
      </w:r>
      <w:r w:rsidRPr="00855F69">
        <w:rPr>
          <w:rFonts w:asciiTheme="minorHAnsi" w:hAnsiTheme="minorHAnsi" w:cstheme="minorHAnsi"/>
          <w:color w:val="000000" w:themeColor="text1"/>
        </w:rPr>
        <w:t>, durante los seis (6) meses anteriores a la presentación de la propuesta. Para esto deberá diligenciar el anexo en referencia.</w:t>
      </w:r>
    </w:p>
    <w:p w14:paraId="39F15229" w14:textId="77777777" w:rsidR="000C0223" w:rsidRPr="00855F69" w:rsidRDefault="000C0223" w:rsidP="006B6BD7">
      <w:pPr>
        <w:spacing w:after="0" w:line="240" w:lineRule="auto"/>
        <w:ind w:left="1418"/>
        <w:jc w:val="both"/>
        <w:rPr>
          <w:rFonts w:asciiTheme="minorHAnsi" w:hAnsiTheme="minorHAnsi" w:cstheme="minorHAnsi"/>
          <w:color w:val="000000" w:themeColor="text1"/>
          <w:lang w:val="es-ES"/>
        </w:rPr>
      </w:pPr>
    </w:p>
    <w:p w14:paraId="402A1861" w14:textId="273490C3" w:rsidR="00666934" w:rsidRPr="00855F69" w:rsidRDefault="00666934" w:rsidP="006B6BD7">
      <w:pPr>
        <w:spacing w:after="0" w:line="240" w:lineRule="auto"/>
        <w:ind w:left="1418"/>
        <w:jc w:val="both"/>
        <w:rPr>
          <w:rFonts w:asciiTheme="minorHAnsi" w:hAnsiTheme="minorHAnsi" w:cstheme="minorHAnsi"/>
          <w:color w:val="000000" w:themeColor="text1"/>
          <w:lang w:val="es-ES"/>
        </w:rPr>
      </w:pPr>
      <w:r w:rsidRPr="00855F69">
        <w:rPr>
          <w:rFonts w:asciiTheme="minorHAnsi" w:hAnsiTheme="minorHAnsi" w:cstheme="minorHAnsi"/>
          <w:color w:val="000000" w:themeColor="text1"/>
          <w:lang w:val="es-ES"/>
        </w:rPr>
        <w:t xml:space="preserve">Para el caso de </w:t>
      </w:r>
      <w:r w:rsidRPr="00855F69">
        <w:rPr>
          <w:rFonts w:asciiTheme="minorHAnsi" w:hAnsiTheme="minorHAnsi" w:cstheme="minorHAnsi"/>
          <w:b/>
          <w:color w:val="000000" w:themeColor="text1"/>
          <w:u w:val="single"/>
          <w:lang w:val="es-ES"/>
        </w:rPr>
        <w:t>personas naturales</w:t>
      </w:r>
      <w:r w:rsidRPr="00855F69">
        <w:rPr>
          <w:rFonts w:asciiTheme="minorHAnsi" w:hAnsiTheme="minorHAnsi" w:cstheme="minorHAnsi"/>
          <w:color w:val="000000" w:themeColor="text1"/>
          <w:lang w:val="es-ES"/>
        </w:rPr>
        <w:t xml:space="preserve">, el proponente podrá </w:t>
      </w:r>
      <w:r w:rsidR="001C02E1" w:rsidRPr="00855F69">
        <w:rPr>
          <w:rFonts w:asciiTheme="minorHAnsi" w:hAnsiTheme="minorHAnsi" w:cstheme="minorHAnsi"/>
          <w:color w:val="000000" w:themeColor="text1"/>
          <w:lang w:val="es-ES"/>
        </w:rPr>
        <w:t xml:space="preserve">presentar </w:t>
      </w:r>
      <w:r w:rsidR="001C02E1" w:rsidRPr="00855F69">
        <w:rPr>
          <w:rFonts w:asciiTheme="minorHAnsi" w:hAnsiTheme="minorHAnsi" w:cstheme="minorHAnsi"/>
          <w:color w:val="000000"/>
          <w:shd w:val="clear" w:color="auto" w:fill="FFFFFF"/>
        </w:rPr>
        <w:t>las</w:t>
      </w:r>
      <w:r w:rsidRPr="00855F69">
        <w:rPr>
          <w:rFonts w:asciiTheme="minorHAnsi" w:hAnsiTheme="minorHAnsi" w:cstheme="minorHAnsi"/>
          <w:color w:val="000000"/>
          <w:shd w:val="clear" w:color="auto" w:fill="FFFFFF"/>
        </w:rPr>
        <w:t xml:space="preserve"> planillas del pago de aportes al Sistema de Seguridad Social Integral y a las </w:t>
      </w:r>
      <w:r w:rsidR="00E13CA7" w:rsidRPr="00855F69">
        <w:rPr>
          <w:rFonts w:asciiTheme="minorHAnsi" w:hAnsiTheme="minorHAnsi" w:cstheme="minorHAnsi"/>
          <w:color w:val="000000"/>
          <w:shd w:val="clear" w:color="auto" w:fill="FFFFFF"/>
        </w:rPr>
        <w:t>Entidad</w:t>
      </w:r>
      <w:r w:rsidRPr="00855F69">
        <w:rPr>
          <w:rFonts w:asciiTheme="minorHAnsi" w:hAnsiTheme="minorHAnsi" w:cstheme="minorHAnsi"/>
          <w:color w:val="000000"/>
          <w:shd w:val="clear" w:color="auto" w:fill="FFFFFF"/>
        </w:rPr>
        <w:t>es que administran recursos de naturaleza parafiscal, durante los seis (6) meses anteriores a la presentación de la propuesta.</w:t>
      </w:r>
    </w:p>
    <w:p w14:paraId="29F61D67" w14:textId="77777777" w:rsidR="00666934" w:rsidRPr="00855F69" w:rsidRDefault="00666934" w:rsidP="006B6BD7">
      <w:pPr>
        <w:pStyle w:val="Prrafodelista"/>
        <w:ind w:left="851" w:hanging="851"/>
        <w:jc w:val="both"/>
        <w:rPr>
          <w:rFonts w:asciiTheme="minorHAnsi" w:hAnsiTheme="minorHAnsi" w:cstheme="minorHAnsi"/>
          <w:color w:val="000000" w:themeColor="text1"/>
        </w:rPr>
      </w:pPr>
    </w:p>
    <w:p w14:paraId="7A65B01D" w14:textId="4FF905F0" w:rsidR="00BF698A" w:rsidRPr="00440F3A" w:rsidRDefault="00666934" w:rsidP="00440F3A">
      <w:pPr>
        <w:pStyle w:val="Prrafodelista"/>
        <w:numPr>
          <w:ilvl w:val="2"/>
          <w:numId w:val="34"/>
        </w:numPr>
        <w:ind w:left="1418"/>
        <w:jc w:val="both"/>
        <w:rPr>
          <w:rFonts w:asciiTheme="minorHAnsi" w:hAnsiTheme="minorHAnsi" w:cstheme="minorHAnsi"/>
        </w:rPr>
      </w:pPr>
      <w:r w:rsidRPr="00855F69">
        <w:rPr>
          <w:rFonts w:asciiTheme="minorHAnsi" w:hAnsiTheme="minorHAnsi" w:cstheme="minorHAnsi"/>
          <w:b/>
        </w:rPr>
        <w:t>Anexo No. 4-</w:t>
      </w:r>
      <w:r w:rsidRPr="00855F69">
        <w:rPr>
          <w:rFonts w:asciiTheme="minorHAnsi" w:hAnsiTheme="minorHAnsi" w:cstheme="minorHAnsi"/>
        </w:rPr>
        <w:t xml:space="preserve"> </w:t>
      </w:r>
      <w:r w:rsidRPr="00855F69">
        <w:rPr>
          <w:rFonts w:asciiTheme="minorHAnsi" w:hAnsiTheme="minorHAnsi" w:cstheme="minorHAnsi"/>
          <w:b/>
        </w:rPr>
        <w:t>Subcontratación de actividades</w:t>
      </w:r>
      <w:r w:rsidRPr="00855F69">
        <w:rPr>
          <w:rFonts w:asciiTheme="minorHAnsi" w:hAnsiTheme="minorHAnsi" w:cstheme="minorHAnsi"/>
        </w:rPr>
        <w:t>. Al diligenciar este anexo el proponente deberá tener en cuenta las instrucciones para ser diligenciado.</w:t>
      </w:r>
    </w:p>
    <w:p w14:paraId="283E79B6" w14:textId="77777777" w:rsidR="00BF698A" w:rsidRPr="00855F69" w:rsidRDefault="00BF698A" w:rsidP="001C02E1">
      <w:pPr>
        <w:pStyle w:val="Ttulo4"/>
        <w:numPr>
          <w:ilvl w:val="1"/>
          <w:numId w:val="34"/>
        </w:numPr>
        <w:ind w:left="709"/>
        <w:rPr>
          <w:rFonts w:asciiTheme="minorHAnsi" w:hAnsiTheme="minorHAnsi" w:cstheme="minorHAnsi"/>
          <w:color w:val="000000"/>
          <w:sz w:val="22"/>
          <w:szCs w:val="22"/>
        </w:rPr>
      </w:pPr>
      <w:proofErr w:type="spellStart"/>
      <w:r w:rsidRPr="00855F69">
        <w:rPr>
          <w:rFonts w:asciiTheme="minorHAnsi" w:hAnsiTheme="minorHAnsi" w:cstheme="minorHAnsi"/>
          <w:color w:val="000000"/>
          <w:sz w:val="22"/>
          <w:szCs w:val="22"/>
        </w:rPr>
        <w:t>Impuestos</w:t>
      </w:r>
      <w:proofErr w:type="spellEnd"/>
      <w:r w:rsidRPr="00855F69">
        <w:rPr>
          <w:rFonts w:asciiTheme="minorHAnsi" w:hAnsiTheme="minorHAnsi" w:cstheme="minorHAnsi"/>
          <w:sz w:val="22"/>
          <w:szCs w:val="22"/>
        </w:rPr>
        <w:t xml:space="preserve">, </w:t>
      </w:r>
      <w:proofErr w:type="spellStart"/>
      <w:r w:rsidRPr="00855F69">
        <w:rPr>
          <w:rFonts w:asciiTheme="minorHAnsi" w:hAnsiTheme="minorHAnsi" w:cstheme="minorHAnsi"/>
          <w:sz w:val="22"/>
          <w:szCs w:val="22"/>
        </w:rPr>
        <w:t>deducciones</w:t>
      </w:r>
      <w:proofErr w:type="spellEnd"/>
      <w:r w:rsidRPr="00855F69">
        <w:rPr>
          <w:rFonts w:asciiTheme="minorHAnsi" w:hAnsiTheme="minorHAnsi" w:cstheme="minorHAnsi"/>
          <w:sz w:val="22"/>
          <w:szCs w:val="22"/>
        </w:rPr>
        <w:t xml:space="preserve"> y </w:t>
      </w:r>
      <w:proofErr w:type="spellStart"/>
      <w:r w:rsidRPr="00855F69">
        <w:rPr>
          <w:rFonts w:asciiTheme="minorHAnsi" w:hAnsiTheme="minorHAnsi" w:cstheme="minorHAnsi"/>
          <w:sz w:val="22"/>
          <w:szCs w:val="22"/>
        </w:rPr>
        <w:t>gastos</w:t>
      </w:r>
      <w:proofErr w:type="spellEnd"/>
      <w:r w:rsidRPr="00855F69">
        <w:rPr>
          <w:rFonts w:asciiTheme="minorHAnsi" w:hAnsiTheme="minorHAnsi" w:cstheme="minorHAnsi"/>
          <w:sz w:val="22"/>
          <w:szCs w:val="22"/>
        </w:rPr>
        <w:t xml:space="preserve">: </w:t>
      </w:r>
    </w:p>
    <w:p w14:paraId="7FD0051B" w14:textId="7740FAC5" w:rsidR="00BF698A" w:rsidRPr="00855F69" w:rsidRDefault="00BF698A" w:rsidP="006B6BD7">
      <w:pPr>
        <w:spacing w:line="240" w:lineRule="auto"/>
        <w:ind w:left="708"/>
        <w:jc w:val="both"/>
        <w:rPr>
          <w:rFonts w:asciiTheme="minorHAnsi" w:hAnsiTheme="minorHAnsi" w:cstheme="minorHAnsi"/>
          <w:b/>
          <w:color w:val="000000"/>
          <w:lang w:val="es-ES"/>
        </w:rPr>
      </w:pPr>
      <w:r w:rsidRPr="00855F69">
        <w:rPr>
          <w:rFonts w:asciiTheme="minorHAnsi" w:hAnsiTheme="minorHAnsi" w:cstheme="minorHAnsi"/>
          <w:lang w:val="es-ES"/>
        </w:rPr>
        <w:t xml:space="preserve">Al preparar su propuesta, el </w:t>
      </w:r>
      <w:r w:rsidR="006E6D54" w:rsidRPr="00855F69">
        <w:rPr>
          <w:rFonts w:asciiTheme="minorHAnsi" w:hAnsiTheme="minorHAnsi" w:cstheme="minorHAnsi"/>
          <w:lang w:val="es-ES" w:eastAsia="es-ES"/>
        </w:rPr>
        <w:t>interesado</w:t>
      </w:r>
      <w:r w:rsidR="006E6D54" w:rsidRPr="00855F69">
        <w:rPr>
          <w:rFonts w:asciiTheme="minorHAnsi" w:hAnsiTheme="minorHAnsi" w:cstheme="minorHAnsi"/>
          <w:lang w:val="es-ES"/>
        </w:rPr>
        <w:t xml:space="preserve"> </w:t>
      </w:r>
      <w:r w:rsidRPr="00855F69">
        <w:rPr>
          <w:rFonts w:asciiTheme="minorHAnsi" w:hAnsiTheme="minorHAnsi" w:cstheme="minorHAnsi"/>
          <w:lang w:val="es-ES"/>
        </w:rPr>
        <w:t>deberá tener en cuenta todos los impuestos, estampillas, tasas y/o contribuciones que puedan afectar sus precios y hayan de causarse por la ejecución del contrato, el valor que ocasione la constitución de garantías, así como las deducciones y retenciones a que haya lugar, de acuerdo con la ley.</w:t>
      </w:r>
    </w:p>
    <w:p w14:paraId="5B726579" w14:textId="12E15E4A" w:rsidR="005E5591" w:rsidRPr="00855F69" w:rsidRDefault="00BF698A" w:rsidP="006B6BD7">
      <w:pPr>
        <w:spacing w:after="0" w:line="240" w:lineRule="auto"/>
        <w:ind w:left="708"/>
        <w:jc w:val="both"/>
        <w:rPr>
          <w:rFonts w:asciiTheme="minorHAnsi" w:hAnsiTheme="minorHAnsi" w:cstheme="minorHAnsi"/>
          <w:lang w:val="es-ES" w:eastAsia="es-ES"/>
        </w:rPr>
      </w:pPr>
      <w:r w:rsidRPr="00855F69">
        <w:rPr>
          <w:rFonts w:asciiTheme="minorHAnsi" w:hAnsiTheme="minorHAnsi" w:cstheme="minorHAnsi"/>
          <w:lang w:val="es-ES" w:eastAsia="es-ES"/>
        </w:rPr>
        <w:t xml:space="preserve">Los gastos legales del contrato, tales como el valor de las primas por la constitución de garantías y los impuestos que se causen, estarán a cargo </w:t>
      </w:r>
      <w:r w:rsidR="006E6D54" w:rsidRPr="00855F69">
        <w:rPr>
          <w:rFonts w:asciiTheme="minorHAnsi" w:hAnsiTheme="minorHAnsi" w:cstheme="minorHAnsi"/>
          <w:lang w:val="es-ES" w:eastAsia="es-ES"/>
        </w:rPr>
        <w:t xml:space="preserve">exclusivo </w:t>
      </w:r>
      <w:r w:rsidRPr="00855F69">
        <w:rPr>
          <w:rFonts w:asciiTheme="minorHAnsi" w:hAnsiTheme="minorHAnsi" w:cstheme="minorHAnsi"/>
          <w:lang w:val="es-ES" w:eastAsia="es-ES"/>
        </w:rPr>
        <w:t xml:space="preserve">del </w:t>
      </w:r>
      <w:r w:rsidR="006E6D54" w:rsidRPr="00855F69">
        <w:rPr>
          <w:rFonts w:asciiTheme="minorHAnsi" w:hAnsiTheme="minorHAnsi" w:cstheme="minorHAnsi"/>
          <w:lang w:val="es-ES" w:eastAsia="es-ES"/>
        </w:rPr>
        <w:t xml:space="preserve">futuro </w:t>
      </w:r>
      <w:r w:rsidRPr="00855F69">
        <w:rPr>
          <w:rFonts w:asciiTheme="minorHAnsi" w:hAnsiTheme="minorHAnsi" w:cstheme="minorHAnsi"/>
          <w:lang w:val="es-ES" w:eastAsia="es-ES"/>
        </w:rPr>
        <w:t>CONTRATISTA</w:t>
      </w:r>
      <w:r w:rsidR="006E6D54" w:rsidRPr="00855F69">
        <w:rPr>
          <w:rFonts w:asciiTheme="minorHAnsi" w:hAnsiTheme="minorHAnsi" w:cstheme="minorHAnsi"/>
          <w:lang w:val="es-ES" w:eastAsia="es-ES"/>
        </w:rPr>
        <w:t xml:space="preserve">. </w:t>
      </w:r>
    </w:p>
    <w:p w14:paraId="204C6654" w14:textId="0AFD53F0" w:rsidR="00BF698A" w:rsidRPr="00855F69" w:rsidRDefault="00BF698A" w:rsidP="001C02E1">
      <w:pPr>
        <w:pStyle w:val="Ttulo4"/>
        <w:numPr>
          <w:ilvl w:val="1"/>
          <w:numId w:val="34"/>
        </w:numPr>
        <w:ind w:left="709"/>
        <w:rPr>
          <w:rFonts w:asciiTheme="minorHAnsi" w:hAnsiTheme="minorHAnsi" w:cstheme="minorHAnsi"/>
          <w:sz w:val="22"/>
          <w:szCs w:val="22"/>
          <w:lang w:val="es-CO"/>
        </w:rPr>
      </w:pPr>
      <w:r w:rsidRPr="00855F69">
        <w:rPr>
          <w:rFonts w:asciiTheme="minorHAnsi" w:hAnsiTheme="minorHAnsi" w:cstheme="minorHAnsi"/>
          <w:color w:val="000000"/>
          <w:sz w:val="22"/>
          <w:szCs w:val="22"/>
          <w:lang w:val="es-CO"/>
        </w:rPr>
        <w:t xml:space="preserve">Impuestos locales y/o departamentales: </w:t>
      </w:r>
    </w:p>
    <w:p w14:paraId="2DFE5991" w14:textId="50A001CF" w:rsidR="00BF698A" w:rsidRPr="00855F69" w:rsidRDefault="00BF698A" w:rsidP="006B6BD7">
      <w:pPr>
        <w:spacing w:line="240" w:lineRule="auto"/>
        <w:ind w:left="708"/>
        <w:jc w:val="both"/>
        <w:rPr>
          <w:rFonts w:asciiTheme="minorHAnsi" w:hAnsiTheme="minorHAnsi" w:cstheme="minorHAnsi"/>
          <w:color w:val="000000"/>
          <w:lang w:val="es-ES"/>
        </w:rPr>
      </w:pPr>
      <w:r w:rsidRPr="00855F69">
        <w:rPr>
          <w:rFonts w:asciiTheme="minorHAnsi" w:hAnsiTheme="minorHAnsi" w:cstheme="minorHAnsi"/>
          <w:color w:val="000000"/>
          <w:lang w:val="es-ES"/>
        </w:rPr>
        <w:t xml:space="preserve">En virtud del </w:t>
      </w:r>
      <w:r w:rsidR="008C274E" w:rsidRPr="00855F69">
        <w:rPr>
          <w:rFonts w:asciiTheme="minorHAnsi" w:hAnsiTheme="minorHAnsi" w:cstheme="minorHAnsi"/>
          <w:color w:val="000000"/>
          <w:lang w:val="es-ES"/>
        </w:rPr>
        <w:t>C</w:t>
      </w:r>
      <w:r w:rsidRPr="00855F69">
        <w:rPr>
          <w:rFonts w:asciiTheme="minorHAnsi" w:hAnsiTheme="minorHAnsi" w:cstheme="minorHAnsi"/>
          <w:color w:val="000000"/>
          <w:lang w:val="es-ES"/>
        </w:rPr>
        <w:t xml:space="preserve">ontrato </w:t>
      </w:r>
      <w:r w:rsidR="008C274E" w:rsidRPr="00855F69">
        <w:rPr>
          <w:rFonts w:asciiTheme="minorHAnsi" w:hAnsiTheme="minorHAnsi" w:cstheme="minorHAnsi"/>
          <w:color w:val="000000"/>
          <w:lang w:val="es-ES"/>
        </w:rPr>
        <w:t>I</w:t>
      </w:r>
      <w:r w:rsidRPr="00855F69">
        <w:rPr>
          <w:rFonts w:asciiTheme="minorHAnsi" w:hAnsiTheme="minorHAnsi" w:cstheme="minorHAnsi"/>
          <w:color w:val="000000"/>
          <w:lang w:val="es-ES"/>
        </w:rPr>
        <w:t xml:space="preserve">nteradministrativo </w:t>
      </w:r>
      <w:r w:rsidRPr="00855F69">
        <w:rPr>
          <w:rFonts w:asciiTheme="minorHAnsi" w:hAnsiTheme="minorHAnsi" w:cstheme="minorHAnsi"/>
          <w:lang w:val="es-ES"/>
        </w:rPr>
        <w:t xml:space="preserve">No. </w:t>
      </w:r>
      <w:r w:rsidR="00440F3A">
        <w:rPr>
          <w:rFonts w:asciiTheme="minorHAnsi" w:hAnsiTheme="minorHAnsi" w:cstheme="minorHAnsi"/>
          <w:lang w:val="es-ES"/>
        </w:rPr>
        <w:t>536 de 2024</w:t>
      </w:r>
      <w:r w:rsidRPr="00855F69">
        <w:rPr>
          <w:rFonts w:asciiTheme="minorHAnsi" w:hAnsiTheme="minorHAnsi" w:cstheme="minorHAnsi"/>
          <w:color w:val="000000"/>
          <w:lang w:val="es-ES"/>
        </w:rPr>
        <w:t xml:space="preserve">, suscrito </w:t>
      </w:r>
      <w:r w:rsidRPr="00440F3A">
        <w:rPr>
          <w:rFonts w:asciiTheme="minorHAnsi" w:hAnsiTheme="minorHAnsi" w:cstheme="minorHAnsi"/>
          <w:color w:val="000000"/>
          <w:lang w:val="es-ES"/>
        </w:rPr>
        <w:t xml:space="preserve">con </w:t>
      </w:r>
      <w:r w:rsidRPr="00440F3A">
        <w:rPr>
          <w:rFonts w:asciiTheme="minorHAnsi" w:hAnsiTheme="minorHAnsi" w:cstheme="minorHAnsi"/>
          <w:lang w:val="es-ES"/>
        </w:rPr>
        <w:t xml:space="preserve">el </w:t>
      </w:r>
      <w:r w:rsidR="006E6D54" w:rsidRPr="00440F3A">
        <w:rPr>
          <w:rFonts w:asciiTheme="minorHAnsi" w:hAnsiTheme="minorHAnsi" w:cstheme="minorHAnsi"/>
          <w:lang w:val="es-ES"/>
        </w:rPr>
        <w:t>cli</w:t>
      </w:r>
      <w:r w:rsidR="008C274E" w:rsidRPr="00440F3A">
        <w:rPr>
          <w:rFonts w:asciiTheme="minorHAnsi" w:hAnsiTheme="minorHAnsi" w:cstheme="minorHAnsi"/>
          <w:lang w:val="es-ES"/>
        </w:rPr>
        <w:t xml:space="preserve">ente </w:t>
      </w:r>
      <w:r w:rsidR="00440F3A" w:rsidRPr="00440F3A">
        <w:rPr>
          <w:rFonts w:asciiTheme="minorHAnsi" w:hAnsiTheme="minorHAnsi" w:cstheme="minorHAnsi"/>
          <w:lang w:val="es-ES"/>
        </w:rPr>
        <w:t>la Agencia de Educación Postsecundaria de Medellín – SAPIENCIA</w:t>
      </w:r>
      <w:r w:rsidRPr="00855F69">
        <w:rPr>
          <w:rFonts w:asciiTheme="minorHAnsi" w:hAnsiTheme="minorHAnsi" w:cstheme="minorHAnsi"/>
          <w:lang w:val="es-ES"/>
        </w:rPr>
        <w:t xml:space="preserve">, al contrato que surja de la presente Solicitud Privada de Oferta, en caso de producirse los correspondientes hechos generadores, se le deducirán las siguientes contribuciones: </w:t>
      </w:r>
      <w:r w:rsidRPr="00694140">
        <w:rPr>
          <w:rFonts w:asciiTheme="minorHAnsi" w:hAnsiTheme="minorHAnsi" w:cstheme="minorHAnsi"/>
          <w:lang w:val="es-ES"/>
        </w:rPr>
        <w:t>1. Estampilla Pro Cultura-Municipio de Medellín 0.5% antes de IVA. 2. Estampilla Pro Universidad de Antioquia 1%-</w:t>
      </w:r>
      <w:r w:rsidR="00440F3A" w:rsidRPr="00440F3A">
        <w:rPr>
          <w:rFonts w:asciiTheme="minorHAnsi" w:hAnsiTheme="minorHAnsi" w:cstheme="minorHAnsi"/>
          <w:lang w:val="es-ES"/>
        </w:rPr>
        <w:t xml:space="preserve"> </w:t>
      </w:r>
      <w:r w:rsidR="00440F3A">
        <w:rPr>
          <w:rFonts w:asciiTheme="minorHAnsi" w:hAnsiTheme="minorHAnsi" w:cstheme="minorHAnsi"/>
          <w:lang w:val="es-ES"/>
        </w:rPr>
        <w:t xml:space="preserve">3. </w:t>
      </w:r>
      <w:r w:rsidR="00440F3A" w:rsidRPr="00440F3A">
        <w:rPr>
          <w:rFonts w:asciiTheme="minorHAnsi" w:hAnsiTheme="minorHAnsi" w:cstheme="minorHAnsi"/>
          <w:lang w:val="es-ES"/>
        </w:rPr>
        <w:t>Pro innovación 1%</w:t>
      </w:r>
      <w:r w:rsidR="00440F3A">
        <w:rPr>
          <w:rFonts w:asciiTheme="minorHAnsi" w:hAnsiTheme="minorHAnsi" w:cstheme="minorHAnsi"/>
          <w:lang w:val="es-ES"/>
        </w:rPr>
        <w:t>. –</w:t>
      </w:r>
      <w:r w:rsidR="00440F3A" w:rsidRPr="00440F3A">
        <w:rPr>
          <w:rFonts w:eastAsia="Times New Roman"/>
          <w:color w:val="000000"/>
          <w:lang w:eastAsia="es-CO"/>
        </w:rPr>
        <w:t xml:space="preserve"> </w:t>
      </w:r>
      <w:r w:rsidR="00440F3A">
        <w:rPr>
          <w:rFonts w:eastAsia="Times New Roman"/>
          <w:color w:val="000000"/>
          <w:lang w:eastAsia="es-CO"/>
        </w:rPr>
        <w:t xml:space="preserve">4. </w:t>
      </w:r>
      <w:r w:rsidR="00440F3A" w:rsidRPr="00DC1C15">
        <w:rPr>
          <w:rFonts w:eastAsia="Times New Roman"/>
          <w:color w:val="000000"/>
          <w:lang w:eastAsia="es-CO"/>
        </w:rPr>
        <w:t xml:space="preserve">Tasa </w:t>
      </w:r>
      <w:proofErr w:type="spellStart"/>
      <w:r w:rsidR="00440F3A" w:rsidRPr="00DC1C15">
        <w:rPr>
          <w:rFonts w:eastAsia="Times New Roman"/>
          <w:color w:val="000000"/>
          <w:lang w:eastAsia="es-CO"/>
        </w:rPr>
        <w:t>prodeporte</w:t>
      </w:r>
      <w:proofErr w:type="spellEnd"/>
      <w:r w:rsidR="00440F3A" w:rsidRPr="00DC1C15">
        <w:rPr>
          <w:rFonts w:eastAsia="Times New Roman"/>
          <w:color w:val="000000"/>
          <w:lang w:eastAsia="es-CO"/>
        </w:rPr>
        <w:t xml:space="preserve"> 1.3</w:t>
      </w:r>
      <w:r w:rsidRPr="00855F69">
        <w:rPr>
          <w:rFonts w:asciiTheme="minorHAnsi" w:hAnsiTheme="minorHAnsi" w:cstheme="minorHAnsi"/>
          <w:lang w:val="es-ES"/>
        </w:rPr>
        <w:t xml:space="preserve">, que se retendrán a favor </w:t>
      </w:r>
      <w:r w:rsidRPr="00855F69">
        <w:rPr>
          <w:rFonts w:asciiTheme="minorHAnsi" w:hAnsiTheme="minorHAnsi" w:cstheme="minorHAnsi"/>
          <w:color w:val="000000"/>
          <w:lang w:val="es-ES"/>
        </w:rPr>
        <w:t xml:space="preserve">del ente territorial al momento de realizar el pago de la respectiva orden. En todo caso, la </w:t>
      </w:r>
      <w:r w:rsidRPr="00855F69">
        <w:rPr>
          <w:rFonts w:asciiTheme="minorHAnsi" w:hAnsiTheme="minorHAnsi" w:cstheme="minorHAnsi"/>
          <w:b/>
          <w:color w:val="000000"/>
          <w:lang w:val="es-ES"/>
        </w:rPr>
        <w:t>ESU</w:t>
      </w:r>
      <w:r w:rsidRPr="00855F69">
        <w:rPr>
          <w:rFonts w:asciiTheme="minorHAnsi" w:hAnsiTheme="minorHAnsi" w:cstheme="minorHAnsi"/>
          <w:color w:val="000000"/>
          <w:lang w:val="es-ES"/>
        </w:rPr>
        <w:t xml:space="preserve"> asumirá que dichos conceptos se encuentran incluidos en la respectiva propuesta económica.</w:t>
      </w:r>
    </w:p>
    <w:p w14:paraId="11BEDA3C" w14:textId="77777777" w:rsidR="00BF698A" w:rsidRPr="00855F69" w:rsidRDefault="00BF698A" w:rsidP="001C02E1">
      <w:pPr>
        <w:pStyle w:val="Ttulo4"/>
        <w:numPr>
          <w:ilvl w:val="1"/>
          <w:numId w:val="34"/>
        </w:numPr>
        <w:ind w:left="709"/>
        <w:rPr>
          <w:rFonts w:asciiTheme="minorHAnsi" w:hAnsiTheme="minorHAnsi" w:cstheme="minorHAnsi"/>
          <w:color w:val="000000"/>
          <w:sz w:val="22"/>
          <w:szCs w:val="22"/>
          <w:lang w:val="es-ES"/>
        </w:rPr>
      </w:pPr>
      <w:bookmarkStart w:id="23" w:name="_Toc300143714"/>
      <w:bookmarkStart w:id="24" w:name="_Toc306741239"/>
      <w:r w:rsidRPr="00855F69">
        <w:rPr>
          <w:rFonts w:asciiTheme="minorHAnsi" w:hAnsiTheme="minorHAnsi" w:cstheme="minorHAnsi"/>
          <w:sz w:val="22"/>
          <w:szCs w:val="22"/>
          <w:lang w:val="es-ES"/>
        </w:rPr>
        <w:t>Tasas y contribuciones</w:t>
      </w:r>
      <w:bookmarkEnd w:id="23"/>
      <w:bookmarkEnd w:id="24"/>
      <w:r w:rsidRPr="00855F69">
        <w:rPr>
          <w:rFonts w:asciiTheme="minorHAnsi" w:hAnsiTheme="minorHAnsi" w:cstheme="minorHAnsi"/>
          <w:sz w:val="22"/>
          <w:szCs w:val="22"/>
          <w:lang w:val="es-ES"/>
        </w:rPr>
        <w:t xml:space="preserve">: </w:t>
      </w:r>
    </w:p>
    <w:p w14:paraId="61C6D901" w14:textId="2D5E9BD0" w:rsidR="00BF698A" w:rsidRPr="00855F69" w:rsidRDefault="00BF698A" w:rsidP="006B6BD7">
      <w:pPr>
        <w:spacing w:line="240" w:lineRule="auto"/>
        <w:ind w:left="708"/>
        <w:jc w:val="both"/>
        <w:rPr>
          <w:rFonts w:asciiTheme="minorHAnsi" w:hAnsiTheme="minorHAnsi" w:cstheme="minorHAnsi"/>
          <w:b/>
          <w:color w:val="000000"/>
          <w:lang w:val="es-ES"/>
        </w:rPr>
      </w:pPr>
      <w:r w:rsidRPr="00855F69">
        <w:rPr>
          <w:rFonts w:asciiTheme="minorHAnsi" w:hAnsiTheme="minorHAnsi" w:cstheme="minorHAnsi"/>
          <w:lang w:val="es-ES"/>
        </w:rPr>
        <w:t xml:space="preserve">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w:t>
      </w:r>
      <w:r w:rsidR="00440F3A" w:rsidRPr="00855F69">
        <w:rPr>
          <w:rFonts w:asciiTheme="minorHAnsi" w:hAnsiTheme="minorHAnsi" w:cstheme="minorHAnsi"/>
          <w:lang w:val="es-ES" w:eastAsia="es-ES"/>
        </w:rPr>
        <w:t>incidan en</w:t>
      </w:r>
      <w:r w:rsidRPr="00855F69">
        <w:rPr>
          <w:rFonts w:asciiTheme="minorHAnsi" w:hAnsiTheme="minorHAnsi" w:cstheme="minorHAnsi"/>
          <w:lang w:val="es-ES"/>
        </w:rPr>
        <w:t xml:space="preserve"> el contrato</w:t>
      </w:r>
      <w:r w:rsidRPr="00855F69">
        <w:rPr>
          <w:rFonts w:asciiTheme="minorHAnsi" w:hAnsiTheme="minorHAnsi" w:cstheme="minorHAnsi"/>
          <w:lang w:eastAsia="es-ES"/>
        </w:rPr>
        <w:t xml:space="preserve"> y las actividades que de él se deriven</w:t>
      </w:r>
      <w:r w:rsidR="00F12F39" w:rsidRPr="00855F69">
        <w:rPr>
          <w:rFonts w:asciiTheme="minorHAnsi" w:hAnsiTheme="minorHAnsi" w:cstheme="minorHAnsi"/>
          <w:lang w:val="es-ES"/>
        </w:rPr>
        <w:t>.</w:t>
      </w:r>
    </w:p>
    <w:p w14:paraId="247FF7D2" w14:textId="77777777" w:rsidR="00BF698A" w:rsidRPr="00855F69" w:rsidRDefault="00BF698A" w:rsidP="006B6BD7">
      <w:pPr>
        <w:spacing w:line="240" w:lineRule="auto"/>
        <w:ind w:left="708"/>
        <w:jc w:val="both"/>
        <w:rPr>
          <w:rFonts w:asciiTheme="minorHAnsi" w:hAnsiTheme="minorHAnsi" w:cstheme="minorHAnsi"/>
          <w:b/>
          <w:color w:val="000000"/>
          <w:lang w:val="es-ES"/>
        </w:rPr>
      </w:pPr>
      <w:r w:rsidRPr="00855F69">
        <w:rPr>
          <w:rFonts w:asciiTheme="minorHAnsi" w:hAnsiTheme="minorHAnsi" w:cstheme="minorHAnsi"/>
          <w:lang w:val="es-ES" w:eastAsia="es-ES"/>
        </w:rPr>
        <w:t xml:space="preserve">Para efectos de la retención en la fuente por renta, la </w:t>
      </w:r>
      <w:r w:rsidRPr="00855F69">
        <w:rPr>
          <w:rFonts w:asciiTheme="minorHAnsi" w:hAnsiTheme="minorHAnsi" w:cstheme="minorHAnsi"/>
          <w:b/>
          <w:lang w:val="es-ES" w:eastAsia="es-ES"/>
        </w:rPr>
        <w:t>ESU</w:t>
      </w:r>
      <w:r w:rsidRPr="00855F69">
        <w:rPr>
          <w:rFonts w:asciiTheme="minorHAnsi" w:hAnsiTheme="minorHAnsi" w:cstheme="minorHAnsi"/>
          <w:lang w:val="es-ES" w:eastAsia="es-ES"/>
        </w:rPr>
        <w:t xml:space="preserve"> procederá de conformidad con la normatividad tributaria vigente, y en caso de que no haya lugar a ello, el proponente deberá indicar la norma que lo excluye o le otorga la exención.</w:t>
      </w:r>
    </w:p>
    <w:p w14:paraId="7EDB85ED" w14:textId="77777777" w:rsidR="004200C7" w:rsidRPr="00855F69" w:rsidRDefault="004200C7" w:rsidP="001C02E1">
      <w:pPr>
        <w:pStyle w:val="Ttulo4"/>
        <w:numPr>
          <w:ilvl w:val="1"/>
          <w:numId w:val="34"/>
        </w:numPr>
        <w:ind w:left="709"/>
        <w:rPr>
          <w:rFonts w:asciiTheme="minorHAnsi" w:hAnsiTheme="minorHAnsi" w:cstheme="minorHAnsi"/>
          <w:sz w:val="22"/>
          <w:szCs w:val="22"/>
          <w:lang w:val="es-ES"/>
        </w:rPr>
      </w:pPr>
      <w:bookmarkStart w:id="25" w:name="_Toc300143716"/>
      <w:bookmarkStart w:id="26" w:name="_Toc383598434"/>
      <w:r w:rsidRPr="00855F69">
        <w:rPr>
          <w:rFonts w:asciiTheme="minorHAnsi" w:hAnsiTheme="minorHAnsi" w:cstheme="minorHAnsi"/>
          <w:sz w:val="22"/>
          <w:szCs w:val="22"/>
          <w:lang w:val="es-ES"/>
        </w:rPr>
        <w:t>Correcciones, aclaraciones o modificaciones a la propuesta</w:t>
      </w:r>
      <w:bookmarkEnd w:id="25"/>
      <w:bookmarkEnd w:id="26"/>
      <w:r w:rsidRPr="00855F69">
        <w:rPr>
          <w:rFonts w:asciiTheme="minorHAnsi" w:hAnsiTheme="minorHAnsi" w:cstheme="minorHAnsi"/>
          <w:sz w:val="22"/>
          <w:szCs w:val="22"/>
          <w:lang w:val="es-ES"/>
        </w:rPr>
        <w:t xml:space="preserve">: </w:t>
      </w:r>
    </w:p>
    <w:p w14:paraId="47756CCB" w14:textId="4FC755F5" w:rsidR="004200C7" w:rsidRPr="00855F69" w:rsidRDefault="004200C7" w:rsidP="006B6BD7">
      <w:pPr>
        <w:pStyle w:val="Prrafodelista"/>
        <w:jc w:val="both"/>
        <w:rPr>
          <w:rFonts w:asciiTheme="minorHAnsi" w:hAnsiTheme="minorHAnsi" w:cstheme="minorHAnsi"/>
          <w:lang w:eastAsia="es-ES"/>
        </w:rPr>
      </w:pPr>
      <w:r w:rsidRPr="00855F69">
        <w:rPr>
          <w:rFonts w:asciiTheme="minorHAnsi" w:hAnsiTheme="minorHAnsi" w:cstheme="minorHAnsi"/>
          <w:lang w:eastAsia="es-ES"/>
        </w:rPr>
        <w:t>Toda corrección, aclaración o cambio que se desee realizar a una propuesta ya presentada, deberá efectuarse antes de la fecha de cierre de la Solicitud Privada de Oferta, mediante documento escrito y debidamente firmado por</w:t>
      </w:r>
      <w:r w:rsidR="008C274E" w:rsidRPr="00855F69">
        <w:rPr>
          <w:rFonts w:asciiTheme="minorHAnsi" w:hAnsiTheme="minorHAnsi" w:cstheme="minorHAnsi"/>
          <w:lang w:eastAsia="es-ES"/>
        </w:rPr>
        <w:t xml:space="preserve"> el proponente,</w:t>
      </w:r>
      <w:r w:rsidR="00F12F39" w:rsidRPr="00855F69">
        <w:rPr>
          <w:rFonts w:asciiTheme="minorHAnsi" w:hAnsiTheme="minorHAnsi" w:cstheme="minorHAnsi"/>
          <w:lang w:eastAsia="es-ES"/>
        </w:rPr>
        <w:t xml:space="preserve"> </w:t>
      </w:r>
      <w:r w:rsidRPr="00855F69">
        <w:rPr>
          <w:rFonts w:asciiTheme="minorHAnsi" w:hAnsiTheme="minorHAnsi" w:cstheme="minorHAnsi"/>
          <w:lang w:eastAsia="es-ES"/>
        </w:rPr>
        <w:t>y formará parte de la propuesta inicial.</w:t>
      </w:r>
    </w:p>
    <w:p w14:paraId="0F5AB9C4" w14:textId="77777777" w:rsidR="004200C7" w:rsidRPr="00855F69" w:rsidRDefault="004200C7" w:rsidP="001C02E1">
      <w:pPr>
        <w:pStyle w:val="Ttulo4"/>
        <w:numPr>
          <w:ilvl w:val="1"/>
          <w:numId w:val="34"/>
        </w:numPr>
        <w:ind w:left="709"/>
        <w:rPr>
          <w:rFonts w:asciiTheme="minorHAnsi" w:hAnsiTheme="minorHAnsi" w:cstheme="minorHAnsi"/>
          <w:sz w:val="22"/>
          <w:szCs w:val="22"/>
          <w:lang w:val="es-ES"/>
        </w:rPr>
      </w:pPr>
      <w:bookmarkStart w:id="27" w:name="_Toc300143719"/>
      <w:bookmarkStart w:id="28" w:name="_Toc322959244"/>
      <w:r w:rsidRPr="00855F69">
        <w:rPr>
          <w:rFonts w:asciiTheme="minorHAnsi" w:hAnsiTheme="minorHAnsi" w:cstheme="minorHAnsi"/>
          <w:sz w:val="22"/>
          <w:szCs w:val="22"/>
          <w:lang w:val="es-ES"/>
        </w:rPr>
        <w:t>Rechazo y eliminación de propuestas</w:t>
      </w:r>
      <w:bookmarkEnd w:id="27"/>
      <w:bookmarkEnd w:id="28"/>
      <w:r w:rsidRPr="00855F69">
        <w:rPr>
          <w:rFonts w:asciiTheme="minorHAnsi" w:hAnsiTheme="minorHAnsi" w:cstheme="minorHAnsi"/>
          <w:sz w:val="22"/>
          <w:szCs w:val="22"/>
          <w:lang w:val="es-ES"/>
        </w:rPr>
        <w:t xml:space="preserve">: </w:t>
      </w:r>
    </w:p>
    <w:p w14:paraId="74177A4B" w14:textId="69920775" w:rsidR="004200C7" w:rsidRPr="00855F69" w:rsidRDefault="004200C7" w:rsidP="006B6BD7">
      <w:pPr>
        <w:pStyle w:val="Prrafodelista"/>
        <w:jc w:val="both"/>
        <w:rPr>
          <w:rFonts w:asciiTheme="minorHAnsi" w:hAnsiTheme="minorHAnsi" w:cstheme="minorHAnsi"/>
          <w:b/>
        </w:rPr>
      </w:pPr>
      <w:r w:rsidRPr="00855F69">
        <w:rPr>
          <w:rFonts w:asciiTheme="minorHAnsi" w:hAnsiTheme="minorHAnsi" w:cstheme="minorHAnsi"/>
        </w:rPr>
        <w:t xml:space="preserve">La omisión de los documentos necesarios para la comparación de una oferta con las demás impedirá tenerla en cuenta para la evaluación y posterior adjudicación del contrato. </w:t>
      </w:r>
      <w:r w:rsidRPr="00855F69">
        <w:rPr>
          <w:rFonts w:asciiTheme="minorHAnsi" w:hAnsiTheme="minorHAnsi" w:cstheme="minorHAnsi"/>
          <w:color w:val="000000"/>
        </w:rPr>
        <w:t>Una vez verificados los requisitos habilitantes,</w:t>
      </w:r>
      <w:r w:rsidRPr="00855F69">
        <w:rPr>
          <w:rFonts w:asciiTheme="minorHAnsi" w:hAnsiTheme="minorHAnsi" w:cstheme="minorHAnsi"/>
          <w:b/>
          <w:color w:val="000000"/>
        </w:rPr>
        <w:t xml:space="preserve"> </w:t>
      </w:r>
      <w:r w:rsidRPr="00855F69">
        <w:rPr>
          <w:rFonts w:asciiTheme="minorHAnsi" w:hAnsiTheme="minorHAnsi" w:cstheme="minorHAnsi"/>
          <w:color w:val="000000"/>
        </w:rPr>
        <w:t xml:space="preserve">y surtida la etapa </w:t>
      </w:r>
      <w:r w:rsidR="001C02E1" w:rsidRPr="00855F69">
        <w:rPr>
          <w:rFonts w:asciiTheme="minorHAnsi" w:hAnsiTheme="minorHAnsi" w:cstheme="minorHAnsi"/>
          <w:color w:val="000000"/>
        </w:rPr>
        <w:t>de subsanación</w:t>
      </w:r>
      <w:r w:rsidRPr="00855F69">
        <w:rPr>
          <w:rFonts w:asciiTheme="minorHAnsi" w:hAnsiTheme="minorHAnsi" w:cstheme="minorHAnsi"/>
          <w:color w:val="000000"/>
        </w:rPr>
        <w:t xml:space="preserve"> de los mismos, en atención a su condición de habilitantes, y de las facultades de la ESU para realizar negociación directa o solicitar ajuste de propuestas, la ESU podrá rechazar y eliminar una o varias propuestas, sin que haya lugar a su evaluación, en cualquiera de los siguientes casos:</w:t>
      </w:r>
    </w:p>
    <w:p w14:paraId="43BB7ED0" w14:textId="77777777" w:rsidR="004200C7" w:rsidRPr="00855F69" w:rsidRDefault="004200C7" w:rsidP="006B6BD7">
      <w:pPr>
        <w:pStyle w:val="Prrafodelista"/>
        <w:jc w:val="both"/>
        <w:rPr>
          <w:rFonts w:asciiTheme="minorHAnsi" w:hAnsiTheme="minorHAnsi" w:cstheme="minorHAnsi"/>
          <w:bCs/>
          <w:kern w:val="32"/>
        </w:rPr>
      </w:pPr>
    </w:p>
    <w:p w14:paraId="014A442F" w14:textId="6AFFD88F" w:rsidR="00C348BD" w:rsidRPr="00855F69" w:rsidRDefault="00C348BD"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rPr>
      </w:pPr>
      <w:r w:rsidRPr="00855F69">
        <w:rPr>
          <w:rFonts w:asciiTheme="minorHAnsi" w:hAnsiTheme="minorHAnsi" w:cstheme="minorHAnsi"/>
        </w:rPr>
        <w:t>Cuando el proponente omita los documentos necesarios que permitan a la ESU realizar la comparación de una oferta con las demás, dicha propuesta no podrá ser tenida en cuenta para la evaluación y posterior selección como adjudicatario del contrato.</w:t>
      </w:r>
    </w:p>
    <w:p w14:paraId="4326C65F" w14:textId="77777777" w:rsidR="00C348BD" w:rsidRPr="00855F69" w:rsidRDefault="00C348BD"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Cs/>
          <w:kern w:val="32"/>
        </w:rPr>
      </w:pPr>
    </w:p>
    <w:p w14:paraId="0AFCDD3D" w14:textId="3C5102B1"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Cs/>
          <w:kern w:val="32"/>
        </w:rPr>
      </w:pPr>
      <w:r w:rsidRPr="00855F69">
        <w:rPr>
          <w:rFonts w:asciiTheme="minorHAnsi" w:hAnsiTheme="minorHAnsi" w:cstheme="minorHAnsi"/>
          <w:bCs/>
          <w:kern w:val="32"/>
        </w:rPr>
        <w:t>Cuando sea extemporánea, es decir, si se presenta después de la fecha y hora fijadas para el cierre del proceso.</w:t>
      </w:r>
    </w:p>
    <w:p w14:paraId="21C02150" w14:textId="77777777" w:rsidR="004200C7" w:rsidRPr="00855F69" w:rsidRDefault="004200C7" w:rsidP="006B6BD7">
      <w:pPr>
        <w:pStyle w:val="Prrafodelista"/>
        <w:jc w:val="both"/>
        <w:rPr>
          <w:rFonts w:asciiTheme="minorHAnsi" w:hAnsiTheme="minorHAnsi" w:cstheme="minorHAnsi"/>
          <w:b/>
          <w:bCs/>
          <w:kern w:val="32"/>
        </w:rPr>
      </w:pPr>
    </w:p>
    <w:p w14:paraId="62CABDB9"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bCs/>
          <w:kern w:val="32"/>
        </w:rPr>
      </w:pPr>
      <w:r w:rsidRPr="00855F69">
        <w:rPr>
          <w:rFonts w:asciiTheme="minorHAnsi" w:hAnsiTheme="minorHAnsi" w:cstheme="minorHAnsi"/>
          <w:color w:val="000000"/>
        </w:rPr>
        <w:t xml:space="preserve">Cuando el proponente se halle incurso en alguna de las causales de inhabilidad o incompatibilidad para contratar, según lo dispuesto en la Leyes colombianas. 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w:t>
      </w:r>
      <w:r w:rsidRPr="00855F69">
        <w:rPr>
          <w:rFonts w:asciiTheme="minorHAnsi" w:hAnsiTheme="minorHAnsi" w:cstheme="minorHAnsi"/>
          <w:b/>
          <w:color w:val="000000"/>
        </w:rPr>
        <w:t>ESU</w:t>
      </w:r>
      <w:r w:rsidRPr="00855F69">
        <w:rPr>
          <w:rFonts w:asciiTheme="minorHAnsi" w:hAnsiTheme="minorHAnsi" w:cstheme="minorHAnsi"/>
          <w:color w:val="000000"/>
        </w:rPr>
        <w:t>.</w:t>
      </w:r>
    </w:p>
    <w:p w14:paraId="16DD3CE0" w14:textId="77777777" w:rsidR="004200C7" w:rsidRPr="00855F69" w:rsidRDefault="004200C7" w:rsidP="006B6BD7">
      <w:pPr>
        <w:pStyle w:val="Prrafodelista"/>
        <w:jc w:val="both"/>
        <w:rPr>
          <w:rFonts w:asciiTheme="minorHAnsi" w:hAnsiTheme="minorHAnsi" w:cstheme="minorHAnsi"/>
          <w:color w:val="000000"/>
        </w:rPr>
      </w:pPr>
    </w:p>
    <w:p w14:paraId="4075089C"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Cuando el proponente no acredite las calidades de participación establecidas en estos pliegos de condiciones y cuando no anexe la documentación señalada en la presente </w:t>
      </w:r>
      <w:r w:rsidRPr="00855F69">
        <w:rPr>
          <w:rFonts w:asciiTheme="minorHAnsi" w:hAnsiTheme="minorHAnsi" w:cstheme="minorHAnsi"/>
        </w:rPr>
        <w:t>Solicitud Privada de Oferta</w:t>
      </w:r>
      <w:r w:rsidRPr="00855F69">
        <w:rPr>
          <w:rFonts w:asciiTheme="minorHAnsi" w:hAnsiTheme="minorHAnsi" w:cstheme="minorHAnsi"/>
          <w:color w:val="000000"/>
        </w:rPr>
        <w:t>.</w:t>
      </w:r>
    </w:p>
    <w:p w14:paraId="64D81B17" w14:textId="77777777" w:rsidR="004200C7" w:rsidRPr="00855F69" w:rsidRDefault="004200C7" w:rsidP="006B6BD7">
      <w:pPr>
        <w:pStyle w:val="Prrafodelista"/>
        <w:jc w:val="both"/>
        <w:rPr>
          <w:rFonts w:asciiTheme="minorHAnsi" w:hAnsiTheme="minorHAnsi" w:cstheme="minorHAnsi"/>
          <w:color w:val="000000"/>
        </w:rPr>
      </w:pPr>
    </w:p>
    <w:p w14:paraId="566D5424" w14:textId="77777777" w:rsidR="00C348BD" w:rsidRPr="00855F69" w:rsidRDefault="00C348BD"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se adicione o se suprima algún ítem, o se modifique o altere su descripción, unidades o cantidades, o cuando no se consigne el precio unitario de uno o varios ítems en el Anexo No. 2 - Formulario de precios y cantidades.</w:t>
      </w:r>
    </w:p>
    <w:p w14:paraId="413FA2F9" w14:textId="77777777" w:rsidR="00C348BD" w:rsidRPr="00855F69" w:rsidRDefault="00C348BD" w:rsidP="006B6BD7">
      <w:pPr>
        <w:pStyle w:val="Prrafodelista"/>
        <w:rPr>
          <w:rFonts w:asciiTheme="minorHAnsi" w:hAnsiTheme="minorHAnsi" w:cstheme="minorHAnsi"/>
          <w:color w:val="000000"/>
        </w:rPr>
      </w:pPr>
    </w:p>
    <w:p w14:paraId="6A54CD04" w14:textId="77777777" w:rsidR="00C348BD" w:rsidRPr="00855F69" w:rsidRDefault="00C348BD"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rPr>
      </w:pPr>
      <w:r w:rsidRPr="00855F69">
        <w:rPr>
          <w:rFonts w:asciiTheme="minorHAnsi" w:hAnsiTheme="minorHAnsi" w:cstheme="minorHAnsi"/>
        </w:rPr>
        <w:t xml:space="preserve">Cuando se adicione, modifique o se suprima algún ítem de los anexos requerido para evaluar la oferta. </w:t>
      </w:r>
    </w:p>
    <w:p w14:paraId="3457E71E" w14:textId="77777777" w:rsidR="004200C7" w:rsidRPr="00855F69" w:rsidRDefault="004200C7" w:rsidP="006B6BD7">
      <w:pPr>
        <w:pStyle w:val="Prrafodelista"/>
        <w:jc w:val="both"/>
        <w:rPr>
          <w:rFonts w:asciiTheme="minorHAnsi" w:hAnsiTheme="minorHAnsi" w:cstheme="minorHAnsi"/>
          <w:color w:val="000000"/>
        </w:rPr>
      </w:pPr>
    </w:p>
    <w:p w14:paraId="2B4A3C8C"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la propuesta se presente en forma subordinada al cumplimiento de cualquier condición.</w:t>
      </w:r>
    </w:p>
    <w:p w14:paraId="5A0187BF" w14:textId="77777777" w:rsidR="004200C7" w:rsidRPr="00855F69" w:rsidRDefault="004200C7" w:rsidP="006B6BD7">
      <w:pPr>
        <w:pStyle w:val="Prrafodelista"/>
        <w:jc w:val="both"/>
        <w:rPr>
          <w:rFonts w:asciiTheme="minorHAnsi" w:hAnsiTheme="minorHAnsi" w:cstheme="minorHAnsi"/>
          <w:color w:val="000000"/>
        </w:rPr>
      </w:pPr>
    </w:p>
    <w:p w14:paraId="07C18FC5"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Si el proponente ofreciere un plazo superior para la ejecución del contrato al establecido en estos pliegos de condiciones.</w:t>
      </w:r>
    </w:p>
    <w:p w14:paraId="27B522D4" w14:textId="77777777" w:rsidR="004200C7" w:rsidRPr="00855F69" w:rsidRDefault="004200C7" w:rsidP="006B6BD7">
      <w:pPr>
        <w:pStyle w:val="Prrafodelista"/>
        <w:jc w:val="both"/>
        <w:rPr>
          <w:rFonts w:asciiTheme="minorHAnsi" w:hAnsiTheme="minorHAnsi" w:cstheme="minorHAnsi"/>
          <w:color w:val="000000"/>
        </w:rPr>
      </w:pPr>
    </w:p>
    <w:p w14:paraId="6B05E393"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Por no considerar las modificaciones a los pliegos de condiciones que mediante adendas haya hecho la </w:t>
      </w:r>
      <w:r w:rsidRPr="00855F69">
        <w:rPr>
          <w:rFonts w:asciiTheme="minorHAnsi" w:hAnsiTheme="minorHAnsi" w:cstheme="minorHAnsi"/>
          <w:b/>
          <w:color w:val="000000"/>
        </w:rPr>
        <w:t>ESU</w:t>
      </w:r>
      <w:r w:rsidRPr="00855F69">
        <w:rPr>
          <w:rFonts w:asciiTheme="minorHAnsi" w:hAnsiTheme="minorHAnsi" w:cstheme="minorHAnsi"/>
          <w:color w:val="000000"/>
        </w:rPr>
        <w:t>.</w:t>
      </w:r>
    </w:p>
    <w:p w14:paraId="5BF85FF5" w14:textId="77777777" w:rsidR="004200C7" w:rsidRPr="00855F69" w:rsidRDefault="004200C7" w:rsidP="006B6BD7">
      <w:pPr>
        <w:pStyle w:val="Prrafodelista"/>
        <w:jc w:val="both"/>
        <w:rPr>
          <w:rFonts w:asciiTheme="minorHAnsi" w:hAnsiTheme="minorHAnsi" w:cstheme="minorHAnsi"/>
          <w:color w:val="000000"/>
        </w:rPr>
      </w:pPr>
    </w:p>
    <w:p w14:paraId="6267BF66" w14:textId="77777777" w:rsidR="00C348BD" w:rsidRPr="00855F69" w:rsidRDefault="00C348BD"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Si el proponente se encuentra inscrito en el Boletín de </w:t>
      </w:r>
      <w:proofErr w:type="gramStart"/>
      <w:r w:rsidRPr="00855F69">
        <w:rPr>
          <w:rFonts w:asciiTheme="minorHAnsi" w:hAnsiTheme="minorHAnsi" w:cstheme="minorHAnsi"/>
          <w:color w:val="000000"/>
        </w:rPr>
        <w:t>Responsables</w:t>
      </w:r>
      <w:proofErr w:type="gramEnd"/>
      <w:r w:rsidRPr="00855F69">
        <w:rPr>
          <w:rFonts w:asciiTheme="minorHAnsi" w:hAnsiTheme="minorHAnsi" w:cstheme="minorHAnsi"/>
          <w:color w:val="000000"/>
        </w:rPr>
        <w:t xml:space="preserve"> Fiscales (Artículo 60, Ley 610 de 2000).</w:t>
      </w:r>
    </w:p>
    <w:p w14:paraId="030498D4" w14:textId="77777777" w:rsidR="00C348BD" w:rsidRPr="00855F69" w:rsidRDefault="00C348BD" w:rsidP="006B6BD7">
      <w:pPr>
        <w:pStyle w:val="Prrafodelista"/>
        <w:jc w:val="both"/>
        <w:rPr>
          <w:rFonts w:asciiTheme="minorHAnsi" w:hAnsiTheme="minorHAnsi" w:cstheme="minorHAnsi"/>
          <w:color w:val="000000"/>
        </w:rPr>
      </w:pPr>
    </w:p>
    <w:p w14:paraId="628626DF"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 Cuando varias personas jurídicas tengan el mismo representante legal, o socios comunes, solo podrá presentarse a la selección una de ellas.</w:t>
      </w:r>
    </w:p>
    <w:p w14:paraId="2EA704E4" w14:textId="77777777" w:rsidR="004200C7" w:rsidRPr="00855F69" w:rsidRDefault="004200C7" w:rsidP="006B6BD7">
      <w:pPr>
        <w:pStyle w:val="Prrafodelista"/>
        <w:rPr>
          <w:rFonts w:asciiTheme="minorHAnsi" w:hAnsiTheme="minorHAnsi" w:cstheme="minorHAnsi"/>
          <w:color w:val="000000"/>
        </w:rPr>
      </w:pPr>
    </w:p>
    <w:p w14:paraId="37233C33" w14:textId="4B503DDE" w:rsidR="000F4FFA" w:rsidRDefault="004200C7" w:rsidP="000F4FFA">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Cuando la propuesta esté incompleta, en cuanto a que no cumple lo especificado o no incluye algún documento que, de acuerdo con estos pliegos de condiciones, se requiera adjuntar y dicha deficiencia impida la comparación objetiva con otras ofertas. </w:t>
      </w:r>
    </w:p>
    <w:p w14:paraId="3404679A" w14:textId="77777777" w:rsidR="000F4FFA" w:rsidRPr="000F4FFA" w:rsidRDefault="000F4FFA" w:rsidP="000F4FFA">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jc w:val="both"/>
        <w:textAlignment w:val="baseline"/>
        <w:rPr>
          <w:rFonts w:asciiTheme="minorHAnsi" w:hAnsiTheme="minorHAnsi" w:cstheme="minorHAnsi"/>
          <w:color w:val="000000"/>
        </w:rPr>
      </w:pPr>
    </w:p>
    <w:p w14:paraId="34555636" w14:textId="77777777" w:rsidR="004200C7" w:rsidRPr="00855F69" w:rsidRDefault="004200C7" w:rsidP="000F4FFA">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el proponente presente documentos o información inexacta o cuando el proponente haya tratado de interferir o influenciar indebidamente en la evaluación de las propuestas o en la adjudicación del contrato.</w:t>
      </w:r>
    </w:p>
    <w:p w14:paraId="48D91F92" w14:textId="77777777" w:rsidR="004200C7" w:rsidRPr="00855F69" w:rsidRDefault="004200C7" w:rsidP="006B6BD7">
      <w:pPr>
        <w:pStyle w:val="Prrafodelista"/>
        <w:jc w:val="both"/>
        <w:rPr>
          <w:rFonts w:asciiTheme="minorHAnsi" w:hAnsiTheme="minorHAnsi" w:cstheme="minorHAnsi"/>
          <w:color w:val="000000"/>
        </w:rPr>
      </w:pPr>
    </w:p>
    <w:p w14:paraId="4C9D0898" w14:textId="2C1AAF58"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Cuando el proponente una vez requerido por la </w:t>
      </w:r>
      <w:r w:rsidR="00E13CA7" w:rsidRPr="00855F69">
        <w:rPr>
          <w:rFonts w:asciiTheme="minorHAnsi" w:hAnsiTheme="minorHAnsi" w:cstheme="minorHAnsi"/>
          <w:color w:val="000000"/>
        </w:rPr>
        <w:t>Entidad</w:t>
      </w:r>
      <w:r w:rsidRPr="00855F69">
        <w:rPr>
          <w:rFonts w:asciiTheme="minorHAnsi" w:hAnsiTheme="minorHAnsi" w:cstheme="minorHAnsi"/>
          <w:color w:val="000000"/>
        </w:rPr>
        <w:t>, no allegue las aclaraciones y/o explicaciones solicitadas por ésta; cuando no cumpla con lo solicitado en dicho requerimiento, o cuando allegue la respuesta a los requerimientos por fuera del plazo que se le fije para ello, impidiendo evaluar con precisión los términos de la oferta.</w:t>
      </w:r>
    </w:p>
    <w:p w14:paraId="3F5F7FEB" w14:textId="77777777" w:rsidR="004200C7" w:rsidRPr="00855F69" w:rsidRDefault="004200C7" w:rsidP="006B6BD7">
      <w:pPr>
        <w:pStyle w:val="Prrafodelista"/>
        <w:jc w:val="both"/>
        <w:rPr>
          <w:rFonts w:asciiTheme="minorHAnsi" w:hAnsiTheme="minorHAnsi" w:cstheme="minorHAnsi"/>
          <w:color w:val="000000"/>
        </w:rPr>
      </w:pPr>
    </w:p>
    <w:p w14:paraId="4DBB25E6"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Cuando el proponente no cumpla con todas las especificaciones técnicas exigidas por la </w:t>
      </w:r>
      <w:r w:rsidRPr="00855F69">
        <w:rPr>
          <w:rFonts w:asciiTheme="minorHAnsi" w:hAnsiTheme="minorHAnsi" w:cstheme="minorHAnsi"/>
          <w:b/>
          <w:color w:val="000000"/>
        </w:rPr>
        <w:t>ESU</w:t>
      </w:r>
      <w:r w:rsidRPr="00855F69">
        <w:rPr>
          <w:rFonts w:asciiTheme="minorHAnsi" w:hAnsiTheme="minorHAnsi" w:cstheme="minorHAnsi"/>
          <w:color w:val="000000"/>
        </w:rPr>
        <w:t xml:space="preserve"> en estos pliegos de condiciones. </w:t>
      </w:r>
    </w:p>
    <w:p w14:paraId="1FA9C5FE" w14:textId="77777777" w:rsidR="004200C7" w:rsidRPr="00855F69" w:rsidRDefault="004200C7" w:rsidP="006B6BD7">
      <w:pPr>
        <w:pStyle w:val="Prrafodelista"/>
        <w:jc w:val="both"/>
        <w:rPr>
          <w:rFonts w:asciiTheme="minorHAnsi" w:hAnsiTheme="minorHAnsi" w:cstheme="minorHAnsi"/>
          <w:color w:val="000000"/>
        </w:rPr>
      </w:pPr>
    </w:p>
    <w:p w14:paraId="4F1D6828"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el proponente presente una propuesta alternativa inferior a las especificaciones técnicas descritas en estos pliegos de condiciones.</w:t>
      </w:r>
    </w:p>
    <w:p w14:paraId="363199ED" w14:textId="77777777" w:rsidR="004200C7" w:rsidRPr="00855F69" w:rsidRDefault="004200C7" w:rsidP="006B6BD7">
      <w:pPr>
        <w:pStyle w:val="Prrafodelista"/>
        <w:jc w:val="both"/>
        <w:rPr>
          <w:rFonts w:asciiTheme="minorHAnsi" w:hAnsiTheme="minorHAnsi" w:cstheme="minorHAnsi"/>
          <w:color w:val="000000"/>
        </w:rPr>
      </w:pPr>
    </w:p>
    <w:p w14:paraId="27EAF94F" w14:textId="6CF52FA5"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no aporte completamente diligenciados y firmados los anexos de la presente Solicitud Privada de Oferta</w:t>
      </w:r>
      <w:r w:rsidR="00143576" w:rsidRPr="00855F69">
        <w:rPr>
          <w:rFonts w:asciiTheme="minorHAnsi" w:hAnsiTheme="minorHAnsi" w:cstheme="minorHAnsi"/>
          <w:color w:val="000000"/>
        </w:rPr>
        <w:t>,</w:t>
      </w:r>
      <w:r w:rsidRPr="00855F69">
        <w:rPr>
          <w:rFonts w:asciiTheme="minorHAnsi" w:hAnsiTheme="minorHAnsi" w:cstheme="minorHAnsi"/>
          <w:color w:val="000000"/>
        </w:rPr>
        <w:t xml:space="preserve"> </w:t>
      </w:r>
      <w:r w:rsidR="00143576" w:rsidRPr="00855F69">
        <w:rPr>
          <w:rFonts w:asciiTheme="minorHAnsi" w:hAnsiTheme="minorHAnsi" w:cstheme="minorHAnsi"/>
          <w:color w:val="000000"/>
        </w:rPr>
        <w:t>q</w:t>
      </w:r>
      <w:r w:rsidRPr="00855F69">
        <w:rPr>
          <w:rFonts w:asciiTheme="minorHAnsi" w:hAnsiTheme="minorHAnsi" w:cstheme="minorHAnsi"/>
          <w:color w:val="000000"/>
        </w:rPr>
        <w:t>ue impidan la comparación objetiva de ofertas.</w:t>
      </w:r>
    </w:p>
    <w:p w14:paraId="7C6B07DD" w14:textId="77777777" w:rsidR="004200C7" w:rsidRPr="00855F69" w:rsidRDefault="004200C7" w:rsidP="006B6BD7">
      <w:pPr>
        <w:pStyle w:val="Prrafodelista"/>
        <w:jc w:val="both"/>
        <w:rPr>
          <w:rFonts w:asciiTheme="minorHAnsi" w:hAnsiTheme="minorHAnsi" w:cstheme="minorHAnsi"/>
        </w:rPr>
      </w:pPr>
    </w:p>
    <w:p w14:paraId="3119A405"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rPr>
      </w:pPr>
      <w:r w:rsidRPr="00855F69">
        <w:rPr>
          <w:rFonts w:asciiTheme="minorHAnsi" w:hAnsiTheme="minorHAnsi" w:cstheme="minorHAnsi"/>
        </w:rPr>
        <w:t>Cuando los datos suministrados por algún oferente no sean acordes con la realidad o esté ocultando información que no permita una comparación objetiva con los demás proponentes.</w:t>
      </w:r>
    </w:p>
    <w:p w14:paraId="3FB61B86" w14:textId="77777777" w:rsidR="004200C7" w:rsidRPr="00855F69" w:rsidRDefault="004200C7" w:rsidP="006B6BD7">
      <w:pPr>
        <w:pStyle w:val="Prrafodelista"/>
        <w:jc w:val="both"/>
        <w:rPr>
          <w:rFonts w:asciiTheme="minorHAnsi" w:hAnsiTheme="minorHAnsi" w:cstheme="minorHAnsi"/>
          <w:color w:val="000000"/>
        </w:rPr>
      </w:pPr>
    </w:p>
    <w:p w14:paraId="484AB700"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Cuando el proponente altere su propuesta en cuanto a los factores de evaluación.</w:t>
      </w:r>
    </w:p>
    <w:p w14:paraId="755B543D" w14:textId="77777777" w:rsidR="004200C7" w:rsidRPr="00855F69" w:rsidRDefault="004200C7" w:rsidP="006B6BD7">
      <w:pPr>
        <w:pStyle w:val="Prrafodelista"/>
        <w:jc w:val="both"/>
        <w:rPr>
          <w:rFonts w:asciiTheme="minorHAnsi" w:hAnsiTheme="minorHAnsi" w:cstheme="minorHAnsi"/>
          <w:color w:val="000000"/>
        </w:rPr>
      </w:pPr>
    </w:p>
    <w:p w14:paraId="4BBB8ED0" w14:textId="16C58249"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 xml:space="preserve">Cuando la propuesta exceda el presupuesto oficial estimado por la </w:t>
      </w:r>
      <w:r w:rsidRPr="00855F69">
        <w:rPr>
          <w:rFonts w:asciiTheme="minorHAnsi" w:hAnsiTheme="minorHAnsi" w:cstheme="minorHAnsi"/>
          <w:b/>
          <w:color w:val="000000"/>
        </w:rPr>
        <w:t>ESU</w:t>
      </w:r>
      <w:r w:rsidRPr="00855F69">
        <w:rPr>
          <w:rFonts w:asciiTheme="minorHAnsi" w:hAnsiTheme="minorHAnsi" w:cstheme="minorHAnsi"/>
          <w:color w:val="000000"/>
        </w:rPr>
        <w:t xml:space="preserve">, sin perjuicio de los mecanismos de ajuste económico y negociación directa dispuestos en el Reglamento de Contratación de la </w:t>
      </w:r>
      <w:r w:rsidR="00E13CA7" w:rsidRPr="00855F69">
        <w:rPr>
          <w:rFonts w:asciiTheme="minorHAnsi" w:hAnsiTheme="minorHAnsi" w:cstheme="minorHAnsi"/>
          <w:color w:val="000000"/>
        </w:rPr>
        <w:t>Entidad</w:t>
      </w:r>
      <w:r w:rsidRPr="00855F69">
        <w:rPr>
          <w:rFonts w:asciiTheme="minorHAnsi" w:hAnsiTheme="minorHAnsi" w:cstheme="minorHAnsi"/>
          <w:color w:val="000000"/>
        </w:rPr>
        <w:t>.</w:t>
      </w:r>
    </w:p>
    <w:p w14:paraId="7562958E" w14:textId="77777777" w:rsidR="004200C7" w:rsidRPr="00855F69" w:rsidRDefault="004200C7" w:rsidP="006B6BD7">
      <w:pPr>
        <w:pStyle w:val="Prrafodelista"/>
        <w:jc w:val="both"/>
        <w:rPr>
          <w:rFonts w:asciiTheme="minorHAnsi" w:hAnsiTheme="minorHAnsi" w:cstheme="minorHAnsi"/>
          <w:color w:val="000000"/>
        </w:rPr>
      </w:pPr>
    </w:p>
    <w:p w14:paraId="62105A2D" w14:textId="77777777" w:rsidR="004200C7" w:rsidRPr="00855F6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color w:val="000000"/>
        </w:rPr>
      </w:pPr>
      <w:r w:rsidRPr="00855F69">
        <w:rPr>
          <w:rFonts w:asciiTheme="minorHAnsi" w:hAnsiTheme="minorHAnsi" w:cstheme="minorHAnsi"/>
          <w:color w:val="000000"/>
        </w:rPr>
        <w:t>La no inclusión con la oferta de cualquiera de los requisitos o documentos necesarios para la evaluación de la oferta.</w:t>
      </w:r>
    </w:p>
    <w:p w14:paraId="28605846" w14:textId="77777777" w:rsidR="004200C7" w:rsidRPr="00855F69" w:rsidRDefault="004200C7" w:rsidP="006B6BD7">
      <w:pPr>
        <w:pStyle w:val="Prrafodelista"/>
        <w:jc w:val="both"/>
        <w:rPr>
          <w:rFonts w:asciiTheme="minorHAnsi" w:hAnsiTheme="minorHAnsi" w:cstheme="minorHAnsi"/>
          <w:b/>
          <w:color w:val="000000"/>
        </w:rPr>
      </w:pPr>
    </w:p>
    <w:p w14:paraId="175C5379" w14:textId="77777777" w:rsidR="00313599" w:rsidRPr="00313599" w:rsidRDefault="004200C7"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r w:rsidRPr="00855F69">
        <w:rPr>
          <w:rFonts w:asciiTheme="minorHAnsi" w:hAnsiTheme="minorHAnsi" w:cstheme="minorHAnsi"/>
          <w:color w:val="000000"/>
        </w:rPr>
        <w:t xml:space="preserve">Cuando la presentación de la oferta a través del portal de contratación se haya realizado indebidamente conforme a lo establecido en el numeral </w:t>
      </w:r>
      <w:r w:rsidR="00C348BD" w:rsidRPr="00855F69">
        <w:rPr>
          <w:rFonts w:asciiTheme="minorHAnsi" w:hAnsiTheme="minorHAnsi" w:cstheme="minorHAnsi"/>
          <w:color w:val="000000"/>
        </w:rPr>
        <w:t>4.3</w:t>
      </w:r>
      <w:r w:rsidRPr="00855F69">
        <w:rPr>
          <w:rFonts w:asciiTheme="minorHAnsi" w:hAnsiTheme="minorHAnsi" w:cstheme="minorHAnsi"/>
          <w:color w:val="000000"/>
        </w:rPr>
        <w:t xml:space="preserve"> - Forma de entrega de propuestas - Página web.</w:t>
      </w:r>
    </w:p>
    <w:p w14:paraId="4BFB04D3" w14:textId="77777777" w:rsidR="00313599" w:rsidRPr="00313599" w:rsidRDefault="00313599" w:rsidP="00313599">
      <w:pPr>
        <w:pStyle w:val="Prrafodelista"/>
        <w:rPr>
          <w:b/>
          <w:bCs/>
        </w:rPr>
      </w:pPr>
    </w:p>
    <w:p w14:paraId="4537FDC1" w14:textId="3B59B5AC" w:rsidR="00313599" w:rsidRPr="00313599" w:rsidRDefault="00313599" w:rsidP="003D1568">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r w:rsidRPr="00313599">
        <w:t>Cuando la oferta sea presentada por un proponente diferente a los invitados a participar en el presente proceso de selección, lo cual es indicado en el numeral 9.3</w:t>
      </w:r>
      <w:r>
        <w:t xml:space="preserve"> </w:t>
      </w:r>
      <w:r w:rsidRPr="00313599">
        <w:t xml:space="preserve">del presente pliego de condiciones. </w:t>
      </w:r>
    </w:p>
    <w:p w14:paraId="588C5CCE" w14:textId="77777777" w:rsidR="00313599" w:rsidRPr="00855F69" w:rsidRDefault="00313599" w:rsidP="00313599">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18"/>
        <w:jc w:val="both"/>
        <w:textAlignment w:val="baseline"/>
        <w:rPr>
          <w:rFonts w:asciiTheme="minorHAnsi" w:hAnsiTheme="minorHAnsi" w:cstheme="minorHAnsi"/>
          <w:b/>
          <w:color w:val="000000"/>
        </w:rPr>
      </w:pPr>
    </w:p>
    <w:p w14:paraId="7BAE90C6" w14:textId="77777777" w:rsidR="004200C7" w:rsidRPr="00855F69" w:rsidRDefault="004200C7" w:rsidP="006B6BD7">
      <w:pPr>
        <w:pStyle w:val="Prrafodelista"/>
        <w:rPr>
          <w:rFonts w:asciiTheme="minorHAnsi" w:hAnsiTheme="minorHAnsi" w:cstheme="minorHAnsi"/>
          <w:b/>
          <w:color w:val="000000"/>
        </w:rPr>
      </w:pPr>
    </w:p>
    <w:p w14:paraId="65BA0001" w14:textId="464BAA7E" w:rsidR="004200C7" w:rsidRPr="00855F69" w:rsidRDefault="004200C7" w:rsidP="006B6BD7">
      <w:pPr>
        <w:pStyle w:val="Prrafodelista"/>
        <w:jc w:val="both"/>
        <w:rPr>
          <w:rFonts w:asciiTheme="minorHAnsi" w:hAnsiTheme="minorHAnsi" w:cstheme="minorHAnsi"/>
          <w:color w:val="000000"/>
        </w:rPr>
      </w:pPr>
      <w:r w:rsidRPr="00855F69">
        <w:rPr>
          <w:rFonts w:asciiTheme="minorHAnsi" w:hAnsiTheme="minorHAnsi" w:cstheme="minorHAnsi"/>
          <w:b/>
          <w:color w:val="000000"/>
        </w:rPr>
        <w:t>NOTA</w:t>
      </w:r>
      <w:r w:rsidRPr="00855F69">
        <w:rPr>
          <w:rFonts w:asciiTheme="minorHAnsi" w:hAnsiTheme="minorHAnsi" w:cstheme="minorHAnsi"/>
          <w:color w:val="000000"/>
        </w:rPr>
        <w:t xml:space="preserve">: </w:t>
      </w:r>
      <w:r w:rsidRPr="00855F69">
        <w:rPr>
          <w:rFonts w:asciiTheme="minorHAnsi" w:hAnsiTheme="minorHAnsi" w:cstheme="minorHAnsi"/>
        </w:rPr>
        <w:t xml:space="preserve">La </w:t>
      </w:r>
      <w:r w:rsidRPr="00855F69">
        <w:rPr>
          <w:rFonts w:asciiTheme="minorHAnsi" w:hAnsiTheme="minorHAnsi" w:cstheme="minorHAnsi"/>
          <w:b/>
        </w:rPr>
        <w:t>ESU</w:t>
      </w:r>
      <w:r w:rsidRPr="00855F69">
        <w:rPr>
          <w:rFonts w:asciiTheme="minorHAnsi" w:hAnsiTheme="minorHAnsi" w:cstheme="minorHAnsi"/>
        </w:rPr>
        <w:t xml:space="preserve"> se reserva el derecho de verificar la información suministrada y solicitada y en caso de ser necesario </w:t>
      </w:r>
      <w:r w:rsidR="00BD16FC" w:rsidRPr="00855F69">
        <w:rPr>
          <w:rFonts w:asciiTheme="minorHAnsi" w:hAnsiTheme="minorHAnsi" w:cstheme="minorHAnsi"/>
        </w:rPr>
        <w:t>requerirá</w:t>
      </w:r>
      <w:r w:rsidRPr="00855F69">
        <w:rPr>
          <w:rFonts w:asciiTheme="minorHAnsi" w:hAnsiTheme="minorHAnsi" w:cstheme="minorHAnsi"/>
        </w:rPr>
        <w:t xml:space="preserve"> información adicional. La falta de veracidad en la información, así como </w:t>
      </w:r>
      <w:r w:rsidR="00B02CA6" w:rsidRPr="00855F69">
        <w:rPr>
          <w:rFonts w:asciiTheme="minorHAnsi" w:hAnsiTheme="minorHAnsi" w:cstheme="minorHAnsi"/>
        </w:rPr>
        <w:t xml:space="preserve">en </w:t>
      </w:r>
      <w:r w:rsidRPr="00855F69">
        <w:rPr>
          <w:rFonts w:asciiTheme="minorHAnsi" w:hAnsiTheme="minorHAnsi" w:cstheme="minorHAnsi"/>
        </w:rPr>
        <w:t>los documentos aportados, será motivo suficiente para que la propuesta no sea considerada para la evaluación.</w:t>
      </w:r>
    </w:p>
    <w:p w14:paraId="7BC17369" w14:textId="0A225B35" w:rsidR="004200C7" w:rsidRPr="00855F69" w:rsidRDefault="008B12B7" w:rsidP="000F4FFA">
      <w:pPr>
        <w:pStyle w:val="Ttulo4"/>
        <w:numPr>
          <w:ilvl w:val="1"/>
          <w:numId w:val="34"/>
        </w:numPr>
        <w:ind w:left="567"/>
        <w:rPr>
          <w:rFonts w:asciiTheme="minorHAnsi" w:hAnsiTheme="minorHAnsi" w:cstheme="minorHAnsi"/>
          <w:sz w:val="22"/>
          <w:szCs w:val="22"/>
          <w:lang w:val="es-ES"/>
        </w:rPr>
      </w:pPr>
      <w:r w:rsidRPr="00855F69">
        <w:rPr>
          <w:rFonts w:asciiTheme="minorHAnsi" w:hAnsiTheme="minorHAnsi" w:cstheme="minorHAnsi"/>
          <w:sz w:val="22"/>
          <w:szCs w:val="22"/>
          <w:lang w:val="es-ES"/>
        </w:rPr>
        <w:t>Única Oferta</w:t>
      </w:r>
    </w:p>
    <w:p w14:paraId="7FD8195E" w14:textId="10EBC657" w:rsidR="008B12B7" w:rsidRPr="00855F69" w:rsidRDefault="008B12B7"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Si se presentare una única oferta, la </w:t>
      </w:r>
      <w:r w:rsidRPr="00855F69">
        <w:rPr>
          <w:rFonts w:asciiTheme="minorHAnsi" w:hAnsiTheme="minorHAnsi" w:cstheme="minorHAnsi"/>
          <w:b/>
          <w:lang w:val="es-ES"/>
        </w:rPr>
        <w:t>ESU</w:t>
      </w:r>
      <w:r w:rsidRPr="00855F69">
        <w:rPr>
          <w:rFonts w:asciiTheme="minorHAnsi" w:hAnsiTheme="minorHAnsi" w:cstheme="minorHAnsi"/>
          <w:lang w:val="es-ES"/>
        </w:rPr>
        <w:t xml:space="preserve"> podrá aceptarla, siempre que cumpla </w:t>
      </w:r>
      <w:r w:rsidR="00D42B91" w:rsidRPr="00855F69">
        <w:rPr>
          <w:rFonts w:asciiTheme="minorHAnsi" w:hAnsiTheme="minorHAnsi" w:cstheme="minorHAnsi"/>
          <w:lang w:val="es-ES"/>
        </w:rPr>
        <w:t xml:space="preserve">los criterios de selección </w:t>
      </w:r>
      <w:r w:rsidRPr="00855F69">
        <w:rPr>
          <w:rFonts w:asciiTheme="minorHAnsi" w:hAnsiTheme="minorHAnsi" w:cstheme="minorHAnsi"/>
        </w:rPr>
        <w:t xml:space="preserve">y evaluación </w:t>
      </w:r>
      <w:r w:rsidR="00D42B91" w:rsidRPr="00855F69">
        <w:rPr>
          <w:rFonts w:asciiTheme="minorHAnsi" w:hAnsiTheme="minorHAnsi" w:cstheme="minorHAnsi"/>
          <w:lang w:val="es-ES"/>
        </w:rPr>
        <w:t xml:space="preserve">definidos en estos </w:t>
      </w:r>
      <w:r w:rsidRPr="00855F69">
        <w:rPr>
          <w:rFonts w:asciiTheme="minorHAnsi" w:hAnsiTheme="minorHAnsi" w:cstheme="minorHAnsi"/>
          <w:lang w:val="es-ES"/>
        </w:rPr>
        <w:t>pliego</w:t>
      </w:r>
      <w:r w:rsidR="00D42B91" w:rsidRPr="00855F69">
        <w:rPr>
          <w:rFonts w:asciiTheme="minorHAnsi" w:hAnsiTheme="minorHAnsi" w:cstheme="minorHAnsi"/>
          <w:lang w:val="es-ES"/>
        </w:rPr>
        <w:t>s</w:t>
      </w:r>
      <w:r w:rsidRPr="00855F69">
        <w:rPr>
          <w:rFonts w:asciiTheme="minorHAnsi" w:hAnsiTheme="minorHAnsi" w:cstheme="minorHAnsi"/>
          <w:lang w:val="es-ES"/>
        </w:rPr>
        <w:t xml:space="preserve"> de condiciones.</w:t>
      </w:r>
    </w:p>
    <w:p w14:paraId="58D468F3" w14:textId="4024A95C" w:rsidR="008B12B7" w:rsidRPr="00855F69" w:rsidRDefault="00A446C6" w:rsidP="000F4FFA">
      <w:pPr>
        <w:pStyle w:val="Ttulo4"/>
        <w:numPr>
          <w:ilvl w:val="1"/>
          <w:numId w:val="34"/>
        </w:numPr>
        <w:ind w:left="567"/>
        <w:rPr>
          <w:rFonts w:asciiTheme="minorHAnsi" w:hAnsiTheme="minorHAnsi" w:cstheme="minorHAnsi"/>
          <w:b w:val="0"/>
          <w:sz w:val="22"/>
          <w:szCs w:val="22"/>
          <w:lang w:val="es-ES"/>
        </w:rPr>
      </w:pPr>
      <w:r w:rsidRPr="00855F69">
        <w:rPr>
          <w:rFonts w:asciiTheme="minorHAnsi" w:hAnsiTheme="minorHAnsi" w:cstheme="minorHAnsi"/>
          <w:sz w:val="22"/>
          <w:szCs w:val="22"/>
          <w:lang w:val="es-ES"/>
        </w:rPr>
        <w:t>A</w:t>
      </w:r>
      <w:r w:rsidR="008B12B7" w:rsidRPr="00855F69">
        <w:rPr>
          <w:rFonts w:asciiTheme="minorHAnsi" w:hAnsiTheme="minorHAnsi" w:cstheme="minorHAnsi"/>
          <w:sz w:val="22"/>
          <w:szCs w:val="22"/>
          <w:lang w:val="es-ES"/>
        </w:rPr>
        <w:t xml:space="preserve">juste económico: </w:t>
      </w:r>
    </w:p>
    <w:p w14:paraId="735BC75B" w14:textId="16B89A1C" w:rsidR="008B12B7" w:rsidRPr="00855F69" w:rsidRDefault="008B12B7" w:rsidP="006B6BD7">
      <w:pPr>
        <w:spacing w:after="0"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Cuando las propuestas recibidas sean </w:t>
      </w:r>
      <w:r w:rsidR="004748AE" w:rsidRPr="00855F69">
        <w:rPr>
          <w:rFonts w:asciiTheme="minorHAnsi" w:hAnsiTheme="minorHAnsi" w:cstheme="minorHAnsi"/>
          <w:lang w:val="es-ES"/>
        </w:rPr>
        <w:t xml:space="preserve">consideradas </w:t>
      </w:r>
      <w:r w:rsidRPr="00855F69">
        <w:rPr>
          <w:rFonts w:asciiTheme="minorHAnsi" w:hAnsiTheme="minorHAnsi" w:cstheme="minorHAnsi"/>
          <w:lang w:val="es-ES"/>
        </w:rPr>
        <w:t>económicamente inconvenientes, previ</w:t>
      </w:r>
      <w:r w:rsidR="004748AE" w:rsidRPr="00855F69">
        <w:rPr>
          <w:rFonts w:asciiTheme="minorHAnsi" w:hAnsiTheme="minorHAnsi" w:cstheme="minorHAnsi"/>
          <w:lang w:val="es-ES"/>
        </w:rPr>
        <w:t>o</w:t>
      </w:r>
      <w:r w:rsidRPr="00855F69">
        <w:rPr>
          <w:rFonts w:asciiTheme="minorHAnsi" w:hAnsiTheme="minorHAnsi" w:cstheme="minorHAnsi"/>
          <w:lang w:val="es-ES"/>
        </w:rPr>
        <w:t xml:space="preserve">s los estudios y análisis pertinentes, </w:t>
      </w:r>
      <w:r w:rsidR="000F4FFA" w:rsidRPr="00855F69">
        <w:rPr>
          <w:rFonts w:asciiTheme="minorHAnsi" w:hAnsiTheme="minorHAnsi" w:cstheme="minorHAnsi"/>
          <w:lang w:val="es-ES"/>
        </w:rPr>
        <w:t>se decidirá</w:t>
      </w:r>
      <w:r w:rsidRPr="00855F69">
        <w:rPr>
          <w:rFonts w:asciiTheme="minorHAnsi" w:hAnsiTheme="minorHAnsi" w:cstheme="minorHAnsi"/>
          <w:lang w:val="es-ES"/>
        </w:rPr>
        <w:t xml:space="preserve"> si se procede </w:t>
      </w:r>
      <w:r w:rsidR="004748AE" w:rsidRPr="00855F69">
        <w:rPr>
          <w:rFonts w:asciiTheme="minorHAnsi" w:hAnsiTheme="minorHAnsi" w:cstheme="minorHAnsi"/>
          <w:lang w:val="es-ES"/>
        </w:rPr>
        <w:t xml:space="preserve">al </w:t>
      </w:r>
      <w:r w:rsidRPr="00855F69">
        <w:rPr>
          <w:rFonts w:asciiTheme="minorHAnsi" w:hAnsiTheme="minorHAnsi" w:cstheme="minorHAnsi"/>
          <w:lang w:val="es-ES"/>
        </w:rPr>
        <w:t>ajuste económico</w:t>
      </w:r>
      <w:r w:rsidR="004748AE" w:rsidRPr="00855F69">
        <w:rPr>
          <w:rFonts w:asciiTheme="minorHAnsi" w:hAnsiTheme="minorHAnsi" w:cstheme="minorHAnsi"/>
          <w:lang w:val="es-ES"/>
        </w:rPr>
        <w:t>, con arreglo a los principios señalados en el Reglamento de Contratación.</w:t>
      </w:r>
      <w:r w:rsidRPr="00855F69">
        <w:rPr>
          <w:rFonts w:asciiTheme="minorHAnsi" w:hAnsiTheme="minorHAnsi" w:cstheme="minorHAnsi"/>
          <w:lang w:val="es-ES"/>
        </w:rPr>
        <w:t xml:space="preserve"> En este caso se solicitará a los proponentes que cumplan con los requisitos exigidos en los pliegos de condiciones, cuyo valor económico se considere inconveniente, que presenten nueva propuesta económica, dentro del término que para tal fin se establezca, vencido el cual se procederá a su evaluación. Durante la etapa de ajuste económico ningún proponente podrá retirar su oferta, introducir modificaciones diferentes a las económicas, o hacerla más desfavorable.</w:t>
      </w:r>
    </w:p>
    <w:p w14:paraId="73632F27" w14:textId="5981F946" w:rsidR="008B12B7" w:rsidRPr="00855F69" w:rsidRDefault="00A446C6" w:rsidP="000F4FFA">
      <w:pPr>
        <w:pStyle w:val="Ttulo4"/>
        <w:numPr>
          <w:ilvl w:val="1"/>
          <w:numId w:val="34"/>
        </w:numPr>
        <w:ind w:left="567"/>
        <w:rPr>
          <w:rFonts w:asciiTheme="minorHAnsi" w:hAnsiTheme="minorHAnsi" w:cstheme="minorHAnsi"/>
          <w:b w:val="0"/>
          <w:sz w:val="22"/>
          <w:szCs w:val="22"/>
          <w:lang w:val="es-ES"/>
        </w:rPr>
      </w:pPr>
      <w:r w:rsidRPr="00855F69">
        <w:rPr>
          <w:rFonts w:asciiTheme="minorHAnsi" w:hAnsiTheme="minorHAnsi" w:cstheme="minorHAnsi"/>
          <w:sz w:val="22"/>
          <w:szCs w:val="22"/>
          <w:lang w:val="es-ES"/>
        </w:rPr>
        <w:t>N</w:t>
      </w:r>
      <w:r w:rsidR="008B12B7" w:rsidRPr="00855F69">
        <w:rPr>
          <w:rFonts w:asciiTheme="minorHAnsi" w:hAnsiTheme="minorHAnsi" w:cstheme="minorHAnsi"/>
          <w:sz w:val="22"/>
          <w:szCs w:val="22"/>
          <w:lang w:val="es-ES"/>
        </w:rPr>
        <w:t xml:space="preserve">egociación directa: </w:t>
      </w:r>
    </w:p>
    <w:p w14:paraId="0078AAC5" w14:textId="3223F0A7" w:rsidR="00BD16FC" w:rsidRPr="00855F69" w:rsidRDefault="008B12B7" w:rsidP="006B6BD7">
      <w:pPr>
        <w:spacing w:after="0" w:line="240" w:lineRule="auto"/>
        <w:ind w:left="708"/>
        <w:jc w:val="both"/>
        <w:rPr>
          <w:rFonts w:asciiTheme="minorHAnsi" w:hAnsiTheme="minorHAnsi" w:cstheme="minorHAnsi"/>
          <w:lang w:val="es-ES"/>
        </w:rPr>
      </w:pPr>
      <w:r w:rsidRPr="00855F69">
        <w:rPr>
          <w:rFonts w:asciiTheme="minorHAnsi" w:hAnsiTheme="minorHAnsi" w:cstheme="minorHAnsi"/>
        </w:rPr>
        <w:t>Cuando</w:t>
      </w:r>
      <w:r w:rsidRPr="00855F69">
        <w:rPr>
          <w:rFonts w:asciiTheme="minorHAnsi" w:hAnsiTheme="minorHAnsi" w:cstheme="minorHAnsi"/>
          <w:lang w:val="es-ES"/>
        </w:rPr>
        <w:t xml:space="preserve"> existiendo una sola oferta que cumpla con los requisitos exigidos en los pliegos de condiciones, cuyo valor económico supere el presupuesto oficial o se considere que se pueden obtener mejores condiciones comerciales</w:t>
      </w:r>
      <w:r w:rsidR="00BD16FC" w:rsidRPr="00855F69">
        <w:rPr>
          <w:rFonts w:asciiTheme="minorHAnsi" w:hAnsiTheme="minorHAnsi" w:cstheme="minorHAnsi"/>
          <w:lang w:val="es-ES"/>
        </w:rPr>
        <w:t xml:space="preserve"> en este evento se permitirán cambios de las condiciones técnicas siempre que sea favorable y conveniente para la </w:t>
      </w:r>
      <w:r w:rsidR="00E13CA7" w:rsidRPr="00855F69">
        <w:rPr>
          <w:rFonts w:asciiTheme="minorHAnsi" w:hAnsiTheme="minorHAnsi" w:cstheme="minorHAnsi"/>
          <w:lang w:val="es-ES"/>
        </w:rPr>
        <w:t>Entidad</w:t>
      </w:r>
      <w:r w:rsidR="00BD16FC" w:rsidRPr="00855F69">
        <w:rPr>
          <w:rFonts w:asciiTheme="minorHAnsi" w:hAnsiTheme="minorHAnsi" w:cstheme="minorHAnsi"/>
          <w:lang w:val="es-ES"/>
        </w:rPr>
        <w:t>.</w:t>
      </w:r>
      <w:r w:rsidRPr="00855F69">
        <w:rPr>
          <w:rFonts w:asciiTheme="minorHAnsi" w:hAnsiTheme="minorHAnsi" w:cstheme="minorHAnsi"/>
          <w:lang w:val="es-ES"/>
        </w:rPr>
        <w:t xml:space="preserve"> En este caso se solicitará al proponente que presente nueva propuesta económica. Durante la etapa de negociación directa el propon</w:t>
      </w:r>
      <w:r w:rsidR="00C730D7" w:rsidRPr="00855F69">
        <w:rPr>
          <w:rFonts w:asciiTheme="minorHAnsi" w:hAnsiTheme="minorHAnsi" w:cstheme="minorHAnsi"/>
          <w:lang w:val="es-ES"/>
        </w:rPr>
        <w:t>ente no podrá retirar su oferta</w:t>
      </w:r>
    </w:p>
    <w:p w14:paraId="04D62C4F" w14:textId="77777777" w:rsidR="00BD16FC" w:rsidRPr="00855F69" w:rsidRDefault="00BD16FC" w:rsidP="006B6BD7">
      <w:pPr>
        <w:spacing w:after="0" w:line="240" w:lineRule="auto"/>
        <w:ind w:left="708"/>
        <w:jc w:val="both"/>
        <w:rPr>
          <w:rFonts w:asciiTheme="minorHAnsi" w:hAnsiTheme="minorHAnsi" w:cstheme="minorHAnsi"/>
          <w:lang w:val="es-ES"/>
        </w:rPr>
      </w:pPr>
    </w:p>
    <w:p w14:paraId="1AE19B4C" w14:textId="303BE53D" w:rsidR="008B7FAE" w:rsidRPr="00855F69" w:rsidRDefault="008B7FAE" w:rsidP="000F4FFA">
      <w:pPr>
        <w:pStyle w:val="Ttulo4"/>
        <w:numPr>
          <w:ilvl w:val="1"/>
          <w:numId w:val="34"/>
        </w:numPr>
        <w:ind w:left="567"/>
        <w:rPr>
          <w:rFonts w:asciiTheme="minorHAnsi" w:hAnsiTheme="minorHAnsi" w:cstheme="minorHAnsi"/>
          <w:bCs w:val="0"/>
          <w:sz w:val="22"/>
          <w:szCs w:val="22"/>
          <w:lang w:val="es-ES"/>
        </w:rPr>
      </w:pPr>
      <w:r w:rsidRPr="00855F69">
        <w:rPr>
          <w:rFonts w:asciiTheme="minorHAnsi" w:hAnsiTheme="minorHAnsi" w:cstheme="minorHAnsi"/>
          <w:bCs w:val="0"/>
          <w:sz w:val="22"/>
          <w:szCs w:val="22"/>
          <w:lang w:val="es-ES"/>
        </w:rPr>
        <w:t>Visitas:</w:t>
      </w:r>
    </w:p>
    <w:p w14:paraId="1106F05D" w14:textId="77777777" w:rsidR="008B7FAE" w:rsidRPr="00855F69" w:rsidRDefault="008B7FAE"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Durante el desarrollo de la verificación de los documentos de la oferta, la ESU podrá realizar visitas a las instalaciones de los proponentes, con el fin de confrontar la realidad de la información suministrada.</w:t>
      </w:r>
    </w:p>
    <w:p w14:paraId="53584CC6" w14:textId="6F1C353A" w:rsidR="00C02D3E" w:rsidRPr="000F4FFA" w:rsidRDefault="00336857" w:rsidP="000F4FFA">
      <w:pPr>
        <w:pStyle w:val="Ttulo2"/>
        <w:numPr>
          <w:ilvl w:val="0"/>
          <w:numId w:val="34"/>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Verificación y evaluación de propuestas</w:t>
      </w:r>
      <w:bookmarkStart w:id="29" w:name="_Toc499667149"/>
    </w:p>
    <w:p w14:paraId="40EC4D60" w14:textId="7D863A6B" w:rsidR="00F3400E" w:rsidRPr="00855F69" w:rsidRDefault="00C553E1" w:rsidP="000F4FFA">
      <w:pPr>
        <w:pStyle w:val="Ttulo4"/>
        <w:numPr>
          <w:ilvl w:val="1"/>
          <w:numId w:val="34"/>
        </w:numPr>
        <w:ind w:left="709"/>
        <w:rPr>
          <w:rFonts w:asciiTheme="minorHAnsi" w:hAnsiTheme="minorHAnsi" w:cstheme="minorHAnsi"/>
          <w:bCs w:val="0"/>
          <w:sz w:val="22"/>
          <w:szCs w:val="22"/>
        </w:rPr>
      </w:pPr>
      <w:r w:rsidRPr="00855F69">
        <w:rPr>
          <w:rFonts w:asciiTheme="minorHAnsi" w:hAnsiTheme="minorHAnsi" w:cstheme="minorHAnsi"/>
          <w:sz w:val="22"/>
          <w:szCs w:val="22"/>
        </w:rPr>
        <w:t xml:space="preserve">Requisitos </w:t>
      </w:r>
      <w:proofErr w:type="spellStart"/>
      <w:r w:rsidRPr="00855F69">
        <w:rPr>
          <w:rFonts w:asciiTheme="minorHAnsi" w:hAnsiTheme="minorHAnsi" w:cstheme="minorHAnsi"/>
          <w:sz w:val="22"/>
          <w:szCs w:val="22"/>
        </w:rPr>
        <w:t>jurídicos</w:t>
      </w:r>
      <w:bookmarkStart w:id="30" w:name="_Toc499386894"/>
      <w:bookmarkStart w:id="31" w:name="_Toc499667064"/>
      <w:bookmarkStart w:id="32" w:name="_Toc499667150"/>
      <w:bookmarkStart w:id="33" w:name="_Toc499667783"/>
      <w:bookmarkEnd w:id="29"/>
      <w:proofErr w:type="spellEnd"/>
      <w:r w:rsidRPr="00855F69">
        <w:rPr>
          <w:rFonts w:asciiTheme="minorHAnsi" w:hAnsiTheme="minorHAnsi" w:cstheme="minorHAnsi"/>
          <w:sz w:val="22"/>
          <w:szCs w:val="22"/>
        </w:rPr>
        <w:t>:</w:t>
      </w:r>
      <w:r w:rsidR="00855642" w:rsidRPr="00855F69">
        <w:rPr>
          <w:rFonts w:asciiTheme="minorHAnsi" w:hAnsiTheme="minorHAnsi" w:cstheme="minorHAnsi"/>
          <w:sz w:val="22"/>
          <w:szCs w:val="22"/>
        </w:rPr>
        <w:t xml:space="preserve"> </w:t>
      </w:r>
    </w:p>
    <w:p w14:paraId="7D4E9F4A" w14:textId="424F1E2A" w:rsidR="00575DC7" w:rsidRPr="00855F69" w:rsidRDefault="00C553E1" w:rsidP="006B6BD7">
      <w:pPr>
        <w:pStyle w:val="Prrafodelista"/>
        <w:tabs>
          <w:tab w:val="left" w:pos="993"/>
        </w:tabs>
        <w:jc w:val="both"/>
        <w:rPr>
          <w:rFonts w:asciiTheme="minorHAnsi" w:hAnsiTheme="minorHAnsi" w:cstheme="minorHAnsi"/>
          <w:b/>
          <w:color w:val="000000" w:themeColor="text1"/>
        </w:rPr>
      </w:pPr>
      <w:r w:rsidRPr="00855F69">
        <w:rPr>
          <w:rFonts w:asciiTheme="minorHAnsi" w:hAnsiTheme="minorHAnsi" w:cstheme="minorHAnsi"/>
          <w:color w:val="000000" w:themeColor="text1"/>
        </w:rPr>
        <w:t xml:space="preserve">Para la presentación de las propuestas, </w:t>
      </w:r>
      <w:r w:rsidR="000F4FFA" w:rsidRPr="00855F69">
        <w:rPr>
          <w:rFonts w:asciiTheme="minorHAnsi" w:hAnsiTheme="minorHAnsi" w:cstheme="minorHAnsi"/>
          <w:color w:val="000000" w:themeColor="text1"/>
        </w:rPr>
        <w:t>los interesados</w:t>
      </w:r>
      <w:r w:rsidRPr="00855F69">
        <w:rPr>
          <w:rFonts w:asciiTheme="minorHAnsi" w:hAnsiTheme="minorHAnsi" w:cstheme="minorHAnsi"/>
          <w:color w:val="000000" w:themeColor="text1"/>
        </w:rPr>
        <w:t xml:space="preserve"> en participar deberán cumplir integralmente con los documentos solicitados en los pliegos condiciones</w:t>
      </w:r>
      <w:bookmarkStart w:id="34" w:name="_Toc499667151"/>
      <w:bookmarkEnd w:id="30"/>
      <w:bookmarkEnd w:id="31"/>
      <w:bookmarkEnd w:id="32"/>
      <w:bookmarkEnd w:id="33"/>
      <w:r w:rsidR="008048A2" w:rsidRPr="00855F69">
        <w:rPr>
          <w:rFonts w:asciiTheme="minorHAnsi" w:hAnsiTheme="minorHAnsi" w:cstheme="minorHAnsi"/>
          <w:color w:val="000000" w:themeColor="text1"/>
        </w:rPr>
        <w:t>.</w:t>
      </w:r>
    </w:p>
    <w:p w14:paraId="5FB86643" w14:textId="51EBCAD7" w:rsidR="00F3400E" w:rsidRPr="00855F69" w:rsidRDefault="00C553E1" w:rsidP="000F4FFA">
      <w:pPr>
        <w:pStyle w:val="Ttulo4"/>
        <w:numPr>
          <w:ilvl w:val="1"/>
          <w:numId w:val="34"/>
        </w:numPr>
        <w:ind w:left="709"/>
        <w:rPr>
          <w:rFonts w:asciiTheme="minorHAnsi" w:hAnsiTheme="minorHAnsi" w:cstheme="minorHAnsi"/>
          <w:bCs w:val="0"/>
          <w:sz w:val="22"/>
          <w:szCs w:val="22"/>
          <w:lang w:val="es-ES"/>
        </w:rPr>
      </w:pPr>
      <w:r w:rsidRPr="00855F69">
        <w:rPr>
          <w:rFonts w:asciiTheme="minorHAnsi" w:hAnsiTheme="minorHAnsi" w:cstheme="minorHAnsi"/>
          <w:bCs w:val="0"/>
          <w:sz w:val="22"/>
          <w:szCs w:val="22"/>
          <w:lang w:val="es-ES"/>
        </w:rPr>
        <w:t>Requisitos Técnicos</w:t>
      </w:r>
      <w:bookmarkStart w:id="35" w:name="_Toc499386896"/>
      <w:bookmarkStart w:id="36" w:name="_Toc499667066"/>
      <w:bookmarkStart w:id="37" w:name="_Toc499667152"/>
      <w:bookmarkStart w:id="38" w:name="_Toc499667785"/>
      <w:bookmarkEnd w:id="34"/>
      <w:r w:rsidR="00855642" w:rsidRPr="00855F69">
        <w:rPr>
          <w:rFonts w:asciiTheme="minorHAnsi" w:hAnsiTheme="minorHAnsi" w:cstheme="minorHAnsi"/>
          <w:bCs w:val="0"/>
          <w:sz w:val="22"/>
          <w:szCs w:val="22"/>
          <w:lang w:val="es-ES"/>
        </w:rPr>
        <w:t>:</w:t>
      </w:r>
      <w:r w:rsidR="005B0DC1" w:rsidRPr="00855F69">
        <w:rPr>
          <w:rFonts w:asciiTheme="minorHAnsi" w:hAnsiTheme="minorHAnsi" w:cstheme="minorHAnsi"/>
          <w:bCs w:val="0"/>
          <w:sz w:val="22"/>
          <w:szCs w:val="22"/>
          <w:lang w:val="es-ES"/>
        </w:rPr>
        <w:t xml:space="preserve"> </w:t>
      </w:r>
      <w:r w:rsidR="005B0DC1" w:rsidRPr="00855F69">
        <w:rPr>
          <w:rFonts w:asciiTheme="minorHAnsi" w:hAnsiTheme="minorHAnsi" w:cstheme="minorHAnsi"/>
          <w:bCs w:val="0"/>
          <w:sz w:val="22"/>
          <w:szCs w:val="22"/>
          <w:lang w:val="es-ES"/>
        </w:rPr>
        <w:tab/>
      </w:r>
    </w:p>
    <w:p w14:paraId="2899898A" w14:textId="427A0506" w:rsidR="00C553E1" w:rsidRPr="00855F69" w:rsidRDefault="00C553E1" w:rsidP="006B6BD7">
      <w:pPr>
        <w:pStyle w:val="Prrafodelista"/>
        <w:tabs>
          <w:tab w:val="left" w:pos="993"/>
        </w:tabs>
        <w:jc w:val="both"/>
        <w:rPr>
          <w:rFonts w:asciiTheme="minorHAnsi" w:hAnsiTheme="minorHAnsi" w:cstheme="minorHAnsi"/>
          <w:b/>
          <w:color w:val="000000" w:themeColor="text1"/>
        </w:rPr>
      </w:pPr>
      <w:r w:rsidRPr="00855F69">
        <w:rPr>
          <w:rFonts w:asciiTheme="minorHAnsi" w:hAnsiTheme="minorHAnsi" w:cstheme="minorHAnsi"/>
          <w:color w:val="000000" w:themeColor="text1"/>
        </w:rPr>
        <w:t>Para la presentación de las propuestas los oferentes interesados en participar deberán acreditar las siguientes condiciones técnicas:</w:t>
      </w:r>
      <w:bookmarkEnd w:id="35"/>
      <w:bookmarkEnd w:id="36"/>
      <w:bookmarkEnd w:id="37"/>
      <w:bookmarkEnd w:id="38"/>
    </w:p>
    <w:p w14:paraId="249C6D31" w14:textId="77777777" w:rsidR="0060598A" w:rsidRPr="00855F69" w:rsidRDefault="0060598A" w:rsidP="006B6BD7">
      <w:pPr>
        <w:pStyle w:val="Prrafodelista"/>
        <w:rPr>
          <w:rFonts w:asciiTheme="minorHAnsi" w:hAnsiTheme="minorHAnsi" w:cstheme="minorHAnsi"/>
          <w:b/>
          <w:color w:val="000000" w:themeColor="text1"/>
        </w:rPr>
      </w:pPr>
    </w:p>
    <w:p w14:paraId="2ADAB467" w14:textId="5794AAC6" w:rsidR="00E55536" w:rsidRPr="00E55536" w:rsidRDefault="00E55536" w:rsidP="00E55536">
      <w:pPr>
        <w:pStyle w:val="Prrafodelista"/>
        <w:widowControl w:val="0"/>
        <w:numPr>
          <w:ilvl w:val="2"/>
          <w:numId w:val="34"/>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843"/>
        <w:jc w:val="both"/>
        <w:textAlignment w:val="baseline"/>
        <w:rPr>
          <w:rFonts w:asciiTheme="minorHAnsi" w:hAnsiTheme="minorHAnsi" w:cstheme="minorHAnsi"/>
        </w:rPr>
      </w:pPr>
      <w:r w:rsidRPr="00E55536">
        <w:rPr>
          <w:rFonts w:asciiTheme="minorHAnsi" w:hAnsiTheme="minorHAnsi" w:cstheme="minorHAnsi"/>
        </w:rPr>
        <w:t>Experiencia en mantenimiento de Red Contra Incendios: (mínimo 2 contratos con actividades similares</w:t>
      </w:r>
      <w:r w:rsidR="00724863">
        <w:rPr>
          <w:rFonts w:asciiTheme="minorHAnsi" w:hAnsiTheme="minorHAnsi" w:cstheme="minorHAnsi"/>
        </w:rPr>
        <w:t xml:space="preserve"> y con un valor no superior 130 SLMMV).</w:t>
      </w:r>
    </w:p>
    <w:p w14:paraId="4596B349" w14:textId="56777C71" w:rsidR="008B7FAE" w:rsidRPr="00855F69" w:rsidRDefault="0060598A" w:rsidP="000F4FFA">
      <w:pPr>
        <w:pStyle w:val="Ttulo4"/>
        <w:numPr>
          <w:ilvl w:val="1"/>
          <w:numId w:val="34"/>
        </w:numPr>
        <w:ind w:left="709"/>
        <w:rPr>
          <w:rFonts w:asciiTheme="minorHAnsi" w:hAnsiTheme="minorHAnsi" w:cstheme="minorHAnsi"/>
          <w:bCs w:val="0"/>
          <w:sz w:val="22"/>
          <w:szCs w:val="22"/>
          <w:lang w:val="es-ES"/>
        </w:rPr>
      </w:pPr>
      <w:r w:rsidRPr="00855F69">
        <w:rPr>
          <w:rFonts w:asciiTheme="minorHAnsi" w:hAnsiTheme="minorHAnsi" w:cstheme="minorHAnsi"/>
          <w:bCs w:val="0"/>
          <w:sz w:val="22"/>
          <w:szCs w:val="22"/>
          <w:lang w:val="es-ES"/>
        </w:rPr>
        <w:t>Factores de Evaluación</w:t>
      </w:r>
    </w:p>
    <w:p w14:paraId="7A553FF7" w14:textId="77777777" w:rsidR="00C553E1" w:rsidRPr="00855F69" w:rsidRDefault="00C553E1" w:rsidP="006B6BD7">
      <w:pPr>
        <w:spacing w:after="0" w:line="240" w:lineRule="auto"/>
        <w:ind w:left="720"/>
        <w:jc w:val="both"/>
        <w:rPr>
          <w:rFonts w:asciiTheme="minorHAnsi" w:hAnsiTheme="minorHAnsi" w:cstheme="minorHAnsi"/>
          <w:b/>
          <w:color w:val="000000" w:themeColor="text1"/>
          <w:u w:val="single"/>
          <w:lang w:val="es-ES"/>
        </w:rPr>
      </w:pPr>
    </w:p>
    <w:p w14:paraId="7E4E1B4E" w14:textId="77777777" w:rsidR="0060598A" w:rsidRPr="00855F69" w:rsidRDefault="00C553E1" w:rsidP="006B6BD7">
      <w:pPr>
        <w:spacing w:after="0" w:line="240" w:lineRule="auto"/>
        <w:ind w:left="720"/>
        <w:jc w:val="both"/>
        <w:rPr>
          <w:rFonts w:asciiTheme="minorHAnsi" w:hAnsiTheme="minorHAnsi" w:cstheme="minorHAnsi"/>
          <w:color w:val="000000" w:themeColor="text1"/>
          <w:lang w:val="es-ES"/>
        </w:rPr>
      </w:pPr>
      <w:r w:rsidRPr="00855F69">
        <w:rPr>
          <w:rFonts w:asciiTheme="minorHAnsi" w:hAnsiTheme="minorHAnsi" w:cstheme="minorHAnsi"/>
          <w:color w:val="000000" w:themeColor="text1"/>
          <w:lang w:val="es-ES"/>
        </w:rPr>
        <w:t xml:space="preserve">La </w:t>
      </w:r>
      <w:r w:rsidRPr="00855F69">
        <w:rPr>
          <w:rFonts w:asciiTheme="minorHAnsi" w:hAnsiTheme="minorHAnsi" w:cstheme="minorHAnsi"/>
          <w:b/>
          <w:color w:val="000000" w:themeColor="text1"/>
          <w:lang w:val="es-ES"/>
        </w:rPr>
        <w:t xml:space="preserve">ESU </w:t>
      </w:r>
      <w:r w:rsidRPr="00855F69">
        <w:rPr>
          <w:rFonts w:asciiTheme="minorHAnsi" w:hAnsiTheme="minorHAnsi" w:cstheme="minorHAnsi"/>
          <w:color w:val="000000" w:themeColor="text1"/>
          <w:lang w:val="es-ES"/>
        </w:rPr>
        <w:t>verificará los requisitos habilitantes de la oferta que haya presentado el menor valor entre todas las propuestas allegadas. La verificación de los requisitos habilitantes se realizará de acuerdo con la Ley y las exigencias establecidas en los pliegos de condiciones</w:t>
      </w:r>
      <w:r w:rsidR="00F1258D" w:rsidRPr="00855F69">
        <w:rPr>
          <w:rFonts w:asciiTheme="minorHAnsi" w:hAnsiTheme="minorHAnsi" w:cstheme="minorHAnsi"/>
          <w:color w:val="000000" w:themeColor="text1"/>
          <w:lang w:val="es-ES"/>
        </w:rPr>
        <w:t>,</w:t>
      </w:r>
      <w:r w:rsidR="0060598A" w:rsidRPr="00855F69">
        <w:rPr>
          <w:rFonts w:asciiTheme="minorHAnsi" w:hAnsiTheme="minorHAnsi" w:cstheme="minorHAnsi"/>
          <w:color w:val="000000" w:themeColor="text1"/>
          <w:lang w:val="es-ES"/>
        </w:rPr>
        <w:t xml:space="preserve"> </w:t>
      </w:r>
      <w:r w:rsidRPr="00855F69">
        <w:rPr>
          <w:rFonts w:asciiTheme="minorHAnsi" w:hAnsiTheme="minorHAnsi" w:cstheme="minorHAnsi"/>
          <w:color w:val="000000" w:themeColor="text1"/>
          <w:lang w:val="es-ES"/>
        </w:rPr>
        <w:t>los cuales serán de carácter técnico</w:t>
      </w:r>
      <w:r w:rsidRPr="00440F3A">
        <w:rPr>
          <w:rFonts w:asciiTheme="minorHAnsi" w:hAnsiTheme="minorHAnsi" w:cstheme="minorHAnsi"/>
          <w:color w:val="000000" w:themeColor="text1"/>
          <w:lang w:val="es-ES"/>
        </w:rPr>
        <w:t>, financiero</w:t>
      </w:r>
      <w:r w:rsidRPr="00855F69">
        <w:rPr>
          <w:rFonts w:asciiTheme="minorHAnsi" w:hAnsiTheme="minorHAnsi" w:cstheme="minorHAnsi"/>
          <w:color w:val="000000" w:themeColor="text1"/>
          <w:lang w:val="es-ES"/>
        </w:rPr>
        <w:t xml:space="preserve"> y jurídico.</w:t>
      </w:r>
    </w:p>
    <w:p w14:paraId="172E064D" w14:textId="77777777" w:rsidR="0060598A" w:rsidRPr="00855F69" w:rsidRDefault="0060598A" w:rsidP="006B6BD7">
      <w:pPr>
        <w:spacing w:after="0" w:line="240" w:lineRule="auto"/>
        <w:ind w:left="720"/>
        <w:jc w:val="both"/>
        <w:rPr>
          <w:rFonts w:asciiTheme="minorHAnsi" w:hAnsiTheme="minorHAnsi" w:cstheme="minorHAnsi"/>
          <w:color w:val="000000" w:themeColor="text1"/>
          <w:lang w:val="es-ES"/>
        </w:rPr>
      </w:pPr>
    </w:p>
    <w:p w14:paraId="046E6342" w14:textId="27D4111C" w:rsidR="00F3400E" w:rsidRPr="00855F69" w:rsidRDefault="00C553E1" w:rsidP="006B6BD7">
      <w:pPr>
        <w:spacing w:after="0" w:line="240" w:lineRule="auto"/>
        <w:ind w:left="720"/>
        <w:jc w:val="both"/>
        <w:rPr>
          <w:rFonts w:asciiTheme="minorHAnsi" w:hAnsiTheme="minorHAnsi" w:cstheme="minorHAnsi"/>
          <w:color w:val="000000" w:themeColor="text1"/>
          <w:lang w:val="es-ES"/>
        </w:rPr>
      </w:pPr>
      <w:r w:rsidRPr="00855F69">
        <w:rPr>
          <w:rFonts w:asciiTheme="minorHAnsi" w:hAnsiTheme="minorHAnsi" w:cstheme="minorHAnsi"/>
          <w:color w:val="000000" w:themeColor="text1"/>
          <w:lang w:val="es-ES"/>
        </w:rPr>
        <w:t xml:space="preserve">La </w:t>
      </w:r>
      <w:r w:rsidRPr="00855F69">
        <w:rPr>
          <w:rFonts w:asciiTheme="minorHAnsi" w:hAnsiTheme="minorHAnsi" w:cstheme="minorHAnsi"/>
          <w:b/>
          <w:color w:val="000000" w:themeColor="text1"/>
          <w:lang w:val="es-ES"/>
        </w:rPr>
        <w:t>ESU</w:t>
      </w:r>
      <w:r w:rsidRPr="00855F69">
        <w:rPr>
          <w:rFonts w:asciiTheme="minorHAnsi" w:hAnsiTheme="minorHAnsi" w:cstheme="minorHAnsi"/>
          <w:color w:val="000000" w:themeColor="text1"/>
          <w:lang w:val="es-ES"/>
        </w:rPr>
        <w:t xml:space="preserve"> podrá solicitar las aclaraciones que considere pertinentes, las cuales deberán ser resueltas por el proponente en el término concedido por la </w:t>
      </w:r>
      <w:r w:rsidR="00E13CA7" w:rsidRPr="00855F69">
        <w:rPr>
          <w:rFonts w:asciiTheme="minorHAnsi" w:hAnsiTheme="minorHAnsi" w:cstheme="minorHAnsi"/>
          <w:color w:val="000000" w:themeColor="text1"/>
          <w:lang w:val="es-ES"/>
        </w:rPr>
        <w:t>Entidad</w:t>
      </w:r>
      <w:r w:rsidRPr="00855F69">
        <w:rPr>
          <w:rFonts w:asciiTheme="minorHAnsi" w:hAnsiTheme="minorHAnsi" w:cstheme="minorHAnsi"/>
          <w:color w:val="000000" w:themeColor="text1"/>
          <w:lang w:val="es-ES"/>
        </w:rPr>
        <w:t xml:space="preserve"> para ello. En caso de que éste se considere no habilitado, se procederá a la verificación del proponente ubicado en segundo lugar y así sucesivamente.</w:t>
      </w:r>
    </w:p>
    <w:p w14:paraId="24154317" w14:textId="77777777" w:rsidR="00F3400E" w:rsidRPr="00855F69" w:rsidRDefault="00F3400E" w:rsidP="006B6BD7">
      <w:pPr>
        <w:spacing w:after="0" w:line="240" w:lineRule="auto"/>
        <w:ind w:left="720"/>
        <w:jc w:val="both"/>
        <w:rPr>
          <w:rFonts w:asciiTheme="minorHAnsi" w:hAnsiTheme="minorHAnsi" w:cstheme="minorHAnsi"/>
          <w:color w:val="000000" w:themeColor="text1"/>
          <w:lang w:val="es-ES"/>
        </w:rPr>
      </w:pPr>
    </w:p>
    <w:p w14:paraId="7A241D42" w14:textId="0DA11BDE" w:rsidR="00C553E1" w:rsidRPr="00855F69" w:rsidRDefault="00C553E1" w:rsidP="006B6BD7">
      <w:pPr>
        <w:spacing w:after="0" w:line="240" w:lineRule="auto"/>
        <w:ind w:left="720"/>
        <w:jc w:val="both"/>
        <w:rPr>
          <w:rFonts w:asciiTheme="minorHAnsi" w:hAnsiTheme="minorHAnsi" w:cstheme="minorHAnsi"/>
          <w:color w:val="000000" w:themeColor="text1"/>
          <w:lang w:val="es-ES"/>
        </w:rPr>
      </w:pPr>
      <w:r w:rsidRPr="00855F69">
        <w:rPr>
          <w:rFonts w:asciiTheme="minorHAnsi" w:hAnsiTheme="minorHAnsi" w:cstheme="minorHAnsi"/>
          <w:b/>
          <w:color w:val="000000" w:themeColor="text1"/>
          <w:lang w:val="es-ES"/>
        </w:rPr>
        <w:t>Factor de evaluación:</w:t>
      </w:r>
      <w:r w:rsidRPr="00855F69">
        <w:rPr>
          <w:rFonts w:asciiTheme="minorHAnsi" w:hAnsiTheme="minorHAnsi" w:cstheme="minorHAnsi"/>
          <w:color w:val="000000" w:themeColor="text1"/>
          <w:lang w:val="es-ES"/>
        </w:rPr>
        <w:t xml:space="preserve"> </w:t>
      </w:r>
      <w:r w:rsidRPr="00E55536">
        <w:rPr>
          <w:rFonts w:asciiTheme="minorHAnsi" w:hAnsiTheme="minorHAnsi" w:cstheme="minorHAnsi"/>
          <w:color w:val="000000" w:themeColor="text1"/>
          <w:lang w:val="es-ES"/>
        </w:rPr>
        <w:t>El único factor de evaluación</w:t>
      </w:r>
      <w:r w:rsidRPr="00855F69">
        <w:rPr>
          <w:rFonts w:asciiTheme="minorHAnsi" w:hAnsiTheme="minorHAnsi" w:cstheme="minorHAnsi"/>
          <w:color w:val="000000" w:themeColor="text1"/>
          <w:lang w:val="es-ES"/>
        </w:rPr>
        <w:t xml:space="preserve"> que utilizará la </w:t>
      </w:r>
      <w:r w:rsidR="00E13CA7" w:rsidRPr="00855F69">
        <w:rPr>
          <w:rFonts w:asciiTheme="minorHAnsi" w:hAnsiTheme="minorHAnsi" w:cstheme="minorHAnsi"/>
          <w:color w:val="000000" w:themeColor="text1"/>
          <w:lang w:val="es-ES"/>
        </w:rPr>
        <w:t>Entidad</w:t>
      </w:r>
      <w:r w:rsidRPr="00855F69">
        <w:rPr>
          <w:rFonts w:asciiTheme="minorHAnsi" w:hAnsiTheme="minorHAnsi" w:cstheme="minorHAnsi"/>
          <w:color w:val="000000" w:themeColor="text1"/>
          <w:lang w:val="es-ES"/>
        </w:rPr>
        <w:t xml:space="preserve"> para la selección del proveedor será el menor precio ofrecido en el total de la propuesta. Para tal fin deberá diligenciar el </w:t>
      </w:r>
      <w:r w:rsidRPr="00855F69">
        <w:rPr>
          <w:rFonts w:asciiTheme="minorHAnsi" w:hAnsiTheme="minorHAnsi" w:cstheme="minorHAnsi"/>
          <w:b/>
          <w:color w:val="000000" w:themeColor="text1"/>
          <w:lang w:val="es-ES"/>
        </w:rPr>
        <w:t>Anexo No. 2 - Formulario de precios y cantidades.</w:t>
      </w:r>
    </w:p>
    <w:p w14:paraId="73E8BF71" w14:textId="77777777" w:rsidR="00A74E15" w:rsidRPr="00855F69" w:rsidRDefault="00A74E15" w:rsidP="000F4FFA">
      <w:pPr>
        <w:pStyle w:val="Ttulo4"/>
        <w:numPr>
          <w:ilvl w:val="1"/>
          <w:numId w:val="34"/>
        </w:numPr>
        <w:ind w:left="709"/>
        <w:rPr>
          <w:rFonts w:asciiTheme="minorHAnsi" w:hAnsiTheme="minorHAnsi" w:cstheme="minorHAnsi"/>
          <w:b w:val="0"/>
          <w:sz w:val="22"/>
          <w:szCs w:val="22"/>
          <w:lang w:val="es-ES"/>
        </w:rPr>
      </w:pPr>
      <w:bookmarkStart w:id="39" w:name="_Toc383598456"/>
      <w:r w:rsidRPr="00855F69">
        <w:rPr>
          <w:rFonts w:asciiTheme="minorHAnsi" w:hAnsiTheme="minorHAnsi" w:cstheme="minorHAnsi"/>
          <w:sz w:val="22"/>
          <w:szCs w:val="22"/>
          <w:lang w:val="es-ES"/>
        </w:rPr>
        <w:t>Corrección aritmética</w:t>
      </w:r>
      <w:bookmarkEnd w:id="39"/>
      <w:r w:rsidRPr="00855F69">
        <w:rPr>
          <w:rFonts w:asciiTheme="minorHAnsi" w:hAnsiTheme="minorHAnsi" w:cstheme="minorHAnsi"/>
          <w:sz w:val="22"/>
          <w:szCs w:val="22"/>
          <w:lang w:val="es-ES"/>
        </w:rPr>
        <w:t xml:space="preserve">: </w:t>
      </w:r>
    </w:p>
    <w:p w14:paraId="5717199D" w14:textId="43055121" w:rsidR="00A74E15" w:rsidRPr="00855F69" w:rsidRDefault="00A74E15" w:rsidP="006B6BD7">
      <w:pPr>
        <w:spacing w:line="240" w:lineRule="auto"/>
        <w:ind w:left="708"/>
        <w:jc w:val="both"/>
        <w:rPr>
          <w:rFonts w:asciiTheme="minorHAnsi" w:hAnsiTheme="minorHAnsi" w:cstheme="minorHAnsi"/>
          <w:b/>
          <w:lang w:val="es-ES"/>
        </w:rPr>
      </w:pPr>
      <w:r w:rsidRPr="00855F69">
        <w:rPr>
          <w:rFonts w:asciiTheme="minorHAnsi" w:hAnsiTheme="minorHAnsi" w:cstheme="minorHAnsi"/>
          <w:lang w:val="es-ES"/>
        </w:rPr>
        <w:t>En caso de requerirse, se aplicará la corrección aritmética, la cual consiste en la verificación de las operaciones aritméticas realizadas sobre los cuadros de especificaciones técnicas. En virtud de esta corrección, se revisará y determinará si existen errores en los precios de la propuesta.</w:t>
      </w:r>
    </w:p>
    <w:p w14:paraId="2C3E70EE" w14:textId="77777777" w:rsidR="00A74E15" w:rsidRPr="00855F69" w:rsidRDefault="00A74E15" w:rsidP="006B6BD7">
      <w:pPr>
        <w:spacing w:after="0" w:line="240" w:lineRule="auto"/>
        <w:ind w:left="708"/>
        <w:jc w:val="both"/>
        <w:rPr>
          <w:rFonts w:asciiTheme="minorHAnsi" w:hAnsiTheme="minorHAnsi" w:cstheme="minorHAnsi"/>
          <w:lang w:val="es-ES" w:eastAsia="es-ES"/>
        </w:rPr>
      </w:pPr>
      <w:r w:rsidRPr="00855F69">
        <w:rPr>
          <w:rFonts w:asciiTheme="minorHAnsi" w:hAnsiTheme="minorHAnsi" w:cstheme="minorHAnsi"/>
          <w:lang w:val="es-ES" w:eastAsia="es-ES"/>
        </w:rPr>
        <w:t>En el caso de discrepancias entre el valor total de un ítem y el producto de su precio unitario por la cantidad, se verificará que la cantidad sea la establecida en los pliegos de condiciones y procederá a corregirse.</w:t>
      </w:r>
    </w:p>
    <w:p w14:paraId="727F2C94" w14:textId="77777777" w:rsidR="00A74E15" w:rsidRPr="00855F69" w:rsidRDefault="00A74E15" w:rsidP="006B6BD7">
      <w:pPr>
        <w:spacing w:after="0" w:line="240" w:lineRule="auto"/>
        <w:ind w:left="708"/>
        <w:jc w:val="both"/>
        <w:rPr>
          <w:rFonts w:asciiTheme="minorHAnsi" w:hAnsiTheme="minorHAnsi" w:cstheme="minorHAnsi"/>
          <w:lang w:val="es-ES" w:eastAsia="es-ES"/>
        </w:rPr>
      </w:pPr>
    </w:p>
    <w:p w14:paraId="13DE2CF8" w14:textId="77777777" w:rsidR="00A74E15" w:rsidRPr="00855F69" w:rsidRDefault="00A74E15" w:rsidP="006B6BD7">
      <w:pPr>
        <w:spacing w:after="0" w:line="240" w:lineRule="auto"/>
        <w:ind w:left="708"/>
        <w:jc w:val="both"/>
        <w:rPr>
          <w:rFonts w:asciiTheme="minorHAnsi" w:hAnsiTheme="minorHAnsi" w:cstheme="minorHAnsi"/>
          <w:lang w:val="es-ES" w:eastAsia="es-ES"/>
        </w:rPr>
      </w:pPr>
      <w:r w:rsidRPr="00855F69">
        <w:rPr>
          <w:rFonts w:asciiTheme="minorHAnsi" w:hAnsiTheme="minorHAnsi" w:cstheme="minorHAnsi"/>
          <w:lang w:val="es-ES" w:eastAsia="es-ES"/>
        </w:rPr>
        <w:t>Si la cantidad es correcta y hay discrepancias entre el valor total y el producto de la cantidad por el precio unitario, se tomará como correcto el precio unitario y se modificará el valor total.</w:t>
      </w:r>
    </w:p>
    <w:p w14:paraId="4D6FDBAB" w14:textId="77777777" w:rsidR="00A74E15" w:rsidRPr="00855F69" w:rsidRDefault="00A74E15" w:rsidP="006B6BD7">
      <w:pPr>
        <w:spacing w:after="0" w:line="240" w:lineRule="auto"/>
        <w:ind w:left="708"/>
        <w:jc w:val="both"/>
        <w:rPr>
          <w:rFonts w:asciiTheme="minorHAnsi" w:hAnsiTheme="minorHAnsi" w:cstheme="minorHAnsi"/>
          <w:lang w:val="es-ES" w:eastAsia="es-ES"/>
        </w:rPr>
      </w:pPr>
    </w:p>
    <w:p w14:paraId="574B0417" w14:textId="77777777" w:rsidR="00A74E15" w:rsidRPr="00855F69" w:rsidRDefault="00A74E15" w:rsidP="006B6BD7">
      <w:pPr>
        <w:spacing w:after="0" w:line="240" w:lineRule="auto"/>
        <w:ind w:left="708"/>
        <w:jc w:val="both"/>
        <w:rPr>
          <w:rFonts w:asciiTheme="minorHAnsi" w:hAnsiTheme="minorHAnsi" w:cstheme="minorHAnsi"/>
          <w:lang w:val="es-ES" w:eastAsia="es-ES"/>
        </w:rPr>
      </w:pPr>
      <w:r w:rsidRPr="00855F69">
        <w:rPr>
          <w:rFonts w:asciiTheme="minorHAnsi" w:hAnsiTheme="minorHAnsi" w:cstheme="minorHAnsi"/>
          <w:lang w:val="es-ES" w:eastAsia="es-ES"/>
        </w:rPr>
        <w:t xml:space="preserve">Las correcciones efectuadas según el procedimiento anterior, son de forzosa aceptación para los proponentes. </w:t>
      </w:r>
    </w:p>
    <w:p w14:paraId="6DB1228C" w14:textId="77777777" w:rsidR="00565056" w:rsidRPr="00855F69" w:rsidRDefault="00565056" w:rsidP="000F4FFA">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Precios artificialmente bajos: </w:t>
      </w:r>
    </w:p>
    <w:p w14:paraId="69A1E634" w14:textId="6A1083F7" w:rsidR="00565056" w:rsidRPr="00855F69" w:rsidRDefault="00565056"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En caso de encontrarse ofertas con valor artificialmente bajos</w:t>
      </w:r>
      <w:r w:rsidR="0026321F" w:rsidRPr="00855F69">
        <w:rPr>
          <w:rFonts w:asciiTheme="minorHAnsi" w:hAnsiTheme="minorHAnsi" w:cstheme="minorHAnsi"/>
          <w:lang w:val="es-ES"/>
        </w:rPr>
        <w:t>,</w:t>
      </w:r>
      <w:r w:rsidRPr="00855F69">
        <w:rPr>
          <w:rFonts w:asciiTheme="minorHAnsi" w:hAnsiTheme="minorHAnsi" w:cstheme="minorHAnsi"/>
          <w:lang w:val="es-ES"/>
        </w:rPr>
        <w:t xml:space="preserve"> se requerirá al oferente para que explique las razones que sustentan el valor ofrecido y una vez analizadas dichas razones se decidirá si se rechaza la oferta o se continúa con el análisis de la misma. </w:t>
      </w:r>
    </w:p>
    <w:p w14:paraId="7E3133D3" w14:textId="77777777" w:rsidR="00565056" w:rsidRPr="00855F69" w:rsidRDefault="00565056" w:rsidP="000F4FFA">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Criterios de desempate: </w:t>
      </w:r>
    </w:p>
    <w:p w14:paraId="26DFCF61" w14:textId="77777777" w:rsidR="00FA198B" w:rsidRPr="00173EEB" w:rsidRDefault="00FA198B" w:rsidP="00FA198B">
      <w:pPr>
        <w:pStyle w:val="Prrafodelista"/>
        <w:ind w:left="709"/>
        <w:jc w:val="both"/>
        <w:rPr>
          <w:lang w:eastAsia="es-ES"/>
        </w:rPr>
      </w:pPr>
      <w:r w:rsidRPr="00173EEB">
        <w:rPr>
          <w:lang w:eastAsia="es-ES"/>
        </w:rPr>
        <w:t>En caso de empate en el puntaje total de dos o más ofertas, la ESU utilizará los criterios de desempate establecidos en el artículo 35 de la Ley 2069 de 2020 conforme los medios de acreditación establecidos en el artículo 2.2.1.2.4.2.17 del Decreto 1860 de 2021, de forma sucesiva y excluyente para seleccionar al oferente favorecido, respetando en todo caso los compromisos internacionales vigentes, conforme se establece a continuación:</w:t>
      </w:r>
    </w:p>
    <w:p w14:paraId="7323770E" w14:textId="77777777" w:rsidR="00FA198B" w:rsidRPr="00173EEB" w:rsidRDefault="00FA198B" w:rsidP="00FA198B">
      <w:pPr>
        <w:pStyle w:val="Prrafodelista"/>
        <w:ind w:left="709"/>
        <w:jc w:val="both"/>
      </w:pPr>
    </w:p>
    <w:p w14:paraId="099EE7D9" w14:textId="3F32906D" w:rsidR="00FA198B" w:rsidRDefault="00FA198B" w:rsidP="00FA198B">
      <w:pPr>
        <w:pStyle w:val="Prrafodelista"/>
        <w:numPr>
          <w:ilvl w:val="0"/>
          <w:numId w:val="22"/>
        </w:numPr>
        <w:ind w:left="709"/>
        <w:jc w:val="both"/>
        <w:rPr>
          <w:lang w:eastAsia="es-ES"/>
        </w:rPr>
      </w:pPr>
      <w:r w:rsidRPr="00173EEB">
        <w:rPr>
          <w:lang w:eastAsia="es-ES"/>
        </w:rPr>
        <w:t>Preferir la oferta de bienes o servicios nacionales frente a la oferta de bienes o servicios extranjeros. Para acreditar este factor de desempate se tendrán en cuenta las definiciones de que trata el artículo 2.2.1.1.1.3.1., en concordancia con el artículo 2.2.1.2.4.2.9. del Decreto 1082 de 2015, Único Reglamentario del Sector Administrativo de Planeación Nacional, que trata del puntaje para la promoción de la industria nacional en los Procesos de Contratación de servicios. Para estos efectos, incluso se aplicará el inciso tercero de la definición de Servicios Nacionales establecida en el artículo 2.2.1.1.1.3.1., citado anteriormente.</w:t>
      </w:r>
    </w:p>
    <w:p w14:paraId="009DAE3A" w14:textId="77777777" w:rsidR="00FA198B" w:rsidRPr="00FA198B" w:rsidRDefault="00FA198B" w:rsidP="00FA198B">
      <w:pPr>
        <w:pStyle w:val="Prrafodelista"/>
        <w:ind w:left="709"/>
        <w:jc w:val="both"/>
        <w:rPr>
          <w:lang w:eastAsia="es-ES"/>
        </w:rPr>
      </w:pPr>
    </w:p>
    <w:p w14:paraId="66279642" w14:textId="1C16BF08" w:rsidR="00FA198B" w:rsidRPr="00173EEB" w:rsidRDefault="00FA198B" w:rsidP="00FA198B">
      <w:pPr>
        <w:ind w:left="709"/>
        <w:jc w:val="both"/>
        <w:rPr>
          <w:lang w:val="es-ES" w:eastAsia="es-ES"/>
        </w:rPr>
      </w:pPr>
      <w:r w:rsidRPr="00173EEB">
        <w:rPr>
          <w:lang w:val="es-ES" w:eastAsia="es-ES"/>
        </w:rPr>
        <w:t>Cuando es un servicio prestado por una persona natural debe presentar la Cédula de Ciudadanía que certifica la nacionalidad o la visa de residencia. Cuando es un servicio prestado por una persona jurídica nacional será verificado con el certificado de existencia y representación legal, si el domicilio de la persona jurídica está dentro del territorio nacional</w:t>
      </w:r>
    </w:p>
    <w:p w14:paraId="31123041" w14:textId="43CE61B6" w:rsidR="00FA198B" w:rsidRDefault="00FA198B" w:rsidP="00FA198B">
      <w:pPr>
        <w:pStyle w:val="Prrafodelista"/>
        <w:numPr>
          <w:ilvl w:val="0"/>
          <w:numId w:val="22"/>
        </w:numPr>
        <w:ind w:left="709"/>
        <w:jc w:val="both"/>
        <w:rPr>
          <w:lang w:eastAsia="es-ES"/>
        </w:rPr>
      </w:pPr>
      <w:r w:rsidRPr="00173EEB">
        <w:rPr>
          <w:lang w:eastAsia="es-ES"/>
        </w:rPr>
        <w:t>Preferir la propuesta de la mujer cabeza de familia. Su acreditación se realizará en los términos del parágrafo del artículo 2 de la Ley 82 de 1993, modificado por el artículo 1 de la Ley 1232 de 2008, o la norma que lo modifique, aclare, adicione o sustituya. Es decir, la condición de mujer cabeza de familia y la cesación de esta se otorgará desde el momento en que ocurra el respectivo evento y se declare ante un notario. En la declaración que se presente para acreditar la calidad de mujer cabeza de familia deberá verificarse que la misma dé cuenta del cumplimiento de los requisitos establecidos en el artículo 2 de la Ley 82 de 1993, modificado por el artículo 1 de la Ley 1232 de 2008.</w:t>
      </w:r>
    </w:p>
    <w:p w14:paraId="208703CE" w14:textId="77777777" w:rsidR="00FA198B" w:rsidRPr="00FA198B" w:rsidRDefault="00FA198B" w:rsidP="00FA198B">
      <w:pPr>
        <w:pStyle w:val="Prrafodelista"/>
        <w:ind w:left="709"/>
        <w:jc w:val="both"/>
        <w:rPr>
          <w:lang w:eastAsia="es-ES"/>
        </w:rPr>
      </w:pPr>
    </w:p>
    <w:p w14:paraId="10C566B4" w14:textId="76A9BC31" w:rsidR="00FA198B" w:rsidRPr="00173EEB" w:rsidRDefault="00FA198B" w:rsidP="00FA198B">
      <w:pPr>
        <w:ind w:left="709"/>
        <w:jc w:val="both"/>
        <w:rPr>
          <w:lang w:val="es-ES" w:eastAsia="es-ES"/>
        </w:rPr>
      </w:pPr>
      <w:r w:rsidRPr="00173EEB">
        <w:rPr>
          <w:lang w:val="es-ES" w:eastAsia="es-ES"/>
        </w:rPr>
        <w:t>Igualmente, se preferirá la propuesta de la mujer víctima de violencia intrafamiliar, la cual acreditará dicha condición de conformidad con el artículo 21 de la Ley 1257 de 2008, esto es, cuando se profiera una medida de protección expedida por la autoridad competente. En virtud del artículo 16 de la Ley 1257 de 2008, la medida de protección la debe impartir el comisario de familia del lugar donde ocurrieron los hechos y, a falta de este, del juez civil municipal o promiscuo municipal, o la autoridad indígena en los casos de violencia intrafamiliar en las comunidades de esta naturaleza.</w:t>
      </w:r>
    </w:p>
    <w:p w14:paraId="6086E47F" w14:textId="64AA3100" w:rsidR="00FA198B" w:rsidRPr="00173EEB" w:rsidRDefault="00FA198B" w:rsidP="000F4FFA">
      <w:pPr>
        <w:ind w:left="709"/>
        <w:jc w:val="both"/>
        <w:rPr>
          <w:lang w:val="es-ES" w:eastAsia="es-ES"/>
        </w:rPr>
      </w:pPr>
      <w:r w:rsidRPr="00173EEB">
        <w:rPr>
          <w:lang w:val="es-ES" w:eastAsia="es-ES"/>
        </w:rPr>
        <w:t>En el caso de las personas jurídicas se preferirá a aquellas en las que participen mayoritariamente mujeres cabeza de familia y/o mujeres víctimas de violencia intrafamiliar, para lo cual el representante legal o el revisor fiscal, según corresponda, presentará un certificado, mediante el cual acredita, bajo la gravedad de juramento, que más del cincuenta por ciento (50 %) de la composición accionaria o cuota parte de la persona jurídica está constituida por mujeres cabeza de familia y/o mujeres víctimas de violencia intrafamiliar. Además, deberá acreditar la condición indicada de cada una de las mujeres que participen en la sociedad, aportando los documentos de cada una de ellas, de acuerdo con los dos incisos anteriores.</w:t>
      </w:r>
    </w:p>
    <w:p w14:paraId="2EC027F7" w14:textId="48592F25" w:rsidR="00FA198B" w:rsidRPr="00173EEB" w:rsidRDefault="00FA198B" w:rsidP="00FA198B">
      <w:pPr>
        <w:ind w:left="709"/>
        <w:jc w:val="both"/>
        <w:rPr>
          <w:lang w:val="es-ES" w:eastAsia="es-ES"/>
        </w:rPr>
      </w:pPr>
      <w:r w:rsidRPr="00173EEB">
        <w:rPr>
          <w:lang w:val="es-ES" w:eastAsia="es-ES"/>
        </w:rPr>
        <w:t>Finalmente, en el caso de los proponentes plurales, se preferirá la oferta cuando cada uno de los integrantes acredite alguna de las condiciones señaladas en los incisos anteriores de este numeral.</w:t>
      </w:r>
    </w:p>
    <w:p w14:paraId="0C9DE763" w14:textId="56D9546C" w:rsidR="00FA198B" w:rsidRPr="00173EEB" w:rsidRDefault="00FA198B" w:rsidP="00FA198B">
      <w:pPr>
        <w:ind w:left="709"/>
        <w:jc w:val="both"/>
        <w:rPr>
          <w:lang w:val="es-ES" w:eastAsia="es-ES"/>
        </w:rPr>
      </w:pPr>
      <w:r w:rsidRPr="00173EEB">
        <w:rPr>
          <w:lang w:val="es-ES" w:eastAsia="es-ES"/>
        </w:rPr>
        <w:t xml:space="preserve">De acuerdo con el artículo 5 de la Ley 1581 de 2012, el titular de la información de estos datos sensibles, como es el caso de las mujeres víctimas de violencia intrafamiliar, deberá autorizar de manera previa y expresa el tratamiento de esta información, en los términos del literal </w:t>
      </w:r>
      <w:hyperlink r:id="rId18" w:anchor="6.a" w:history="1">
        <w:r w:rsidRPr="00173EEB">
          <w:t>a</w:t>
        </w:r>
      </w:hyperlink>
      <w:r w:rsidRPr="00173EEB">
        <w:rPr>
          <w:lang w:val="es-ES" w:eastAsia="es-ES"/>
        </w:rPr>
        <w:t>) del artículo 6 de la precitada Ley, como requisito para el otorgamiento del criterio de desempate.</w:t>
      </w:r>
    </w:p>
    <w:p w14:paraId="61F0C294" w14:textId="650A0C42" w:rsidR="00FA198B" w:rsidRDefault="00FA198B" w:rsidP="00FA198B">
      <w:pPr>
        <w:pStyle w:val="Prrafodelista"/>
        <w:numPr>
          <w:ilvl w:val="0"/>
          <w:numId w:val="22"/>
        </w:numPr>
        <w:ind w:left="709"/>
        <w:jc w:val="both"/>
        <w:rPr>
          <w:lang w:eastAsia="es-ES"/>
        </w:rPr>
      </w:pPr>
      <w:r w:rsidRPr="00173EEB">
        <w:rPr>
          <w:lang w:eastAsia="es-ES"/>
        </w:rPr>
        <w:t>Preferir la propuesta presentada por el proponente que acredite en las condiciones establecidas en la ley que por lo menos el diez por ciento (10%) de su nómina está en condición de discapacidad, de acuerdo con el artículo 24 de la Ley 361 de 1997, debidamente certificadas por la oficina del Ministerio del Trabajo de la respectiva zona, que hayan sido contratados con por lo menos un (1) año de anterioridad a la fecha de cierre del Proceso de Contratación o desde el momento de la constitución de la persona jurídica cuando esta es inferior a un (1) año y que manifieste adicionalmente que mantendrá dicho personal por un lapso igual al término de ejecución del contrato.</w:t>
      </w:r>
    </w:p>
    <w:p w14:paraId="36535E58" w14:textId="77777777" w:rsidR="00FA198B" w:rsidRPr="00FA198B" w:rsidRDefault="00FA198B" w:rsidP="00FA198B">
      <w:pPr>
        <w:pStyle w:val="Prrafodelista"/>
        <w:ind w:left="709"/>
        <w:jc w:val="both"/>
        <w:rPr>
          <w:lang w:eastAsia="es-ES"/>
        </w:rPr>
      </w:pPr>
    </w:p>
    <w:p w14:paraId="10C77F57" w14:textId="37571C41" w:rsidR="00FA198B" w:rsidRPr="00173EEB" w:rsidRDefault="00FA198B" w:rsidP="00FA198B">
      <w:pPr>
        <w:ind w:left="709"/>
        <w:jc w:val="both"/>
        <w:rPr>
          <w:lang w:val="es-ES" w:eastAsia="es-ES"/>
        </w:rPr>
      </w:pPr>
      <w:r w:rsidRPr="00173EEB">
        <w:rPr>
          <w:lang w:val="es-ES" w:eastAsia="es-ES"/>
        </w:rPr>
        <w:t>Si la oferta es presentada por un proponente plural, el integrante que acredite que el diez por ciento (10%) de su nómina está en condición de discapacidad, en los términos del presente numeral, debe tener una participación de por lo menos el veinticinco por ciento (25%) en la estructura plural y aportar como mínimo el veinticinco por ciento (25%) de la experiencia acreditada en la oferta.</w:t>
      </w:r>
    </w:p>
    <w:p w14:paraId="7E27BCEA" w14:textId="23E3ABA1" w:rsidR="00FA198B" w:rsidRPr="00173EEB" w:rsidRDefault="00FA198B" w:rsidP="00FA198B">
      <w:pPr>
        <w:ind w:left="709"/>
        <w:jc w:val="both"/>
        <w:rPr>
          <w:lang w:val="es-ES" w:eastAsia="es-ES"/>
        </w:rPr>
      </w:pPr>
      <w:r w:rsidRPr="00173EEB">
        <w:rPr>
          <w:lang w:val="es-ES" w:eastAsia="es-ES"/>
        </w:rPr>
        <w:t>El tiempo de vinculación en la planta referida de que trata este numeral se acreditará con el certificado de aportes a seguridad social del último año o del tiempo de su constitución cuando su conformación es inferior a un (1) año, en el que se demuestren los pagos realizados por el empleador.</w:t>
      </w:r>
    </w:p>
    <w:p w14:paraId="5587600E" w14:textId="77777777" w:rsidR="00FA198B" w:rsidRPr="00173EEB" w:rsidRDefault="00FA198B" w:rsidP="00FA198B">
      <w:pPr>
        <w:pStyle w:val="Prrafodelista"/>
        <w:numPr>
          <w:ilvl w:val="0"/>
          <w:numId w:val="22"/>
        </w:numPr>
        <w:ind w:left="709"/>
        <w:jc w:val="both"/>
        <w:rPr>
          <w:lang w:eastAsia="es-ES"/>
        </w:rPr>
      </w:pPr>
      <w:r w:rsidRPr="00173EEB">
        <w:rPr>
          <w:lang w:eastAsia="es-ES"/>
        </w:rPr>
        <w:t>Preferir la propuesta presentada por el oferente que acredite la vinculación en mayor proporción de personas mayores que no sean beneficiarias de la pensión de vejez, familiar o de sobrevivencia y que hayan cumplido el requisito de edad de pensión establecido en la ley, para ello, la persona natural, el representante legal de la persona jurídica o el revisor fiscal, según corresponda, entregará un certificado, en el que se acredite, bajo la gravedad de juramento, las personas vinculadas en su nómina y el número de trabajadores que no son beneficiarios de la pensión de vejez, familiar o de sobrevivencia y que cumplieron el requisito de edad de pensión. Solo se tendrá en cuenta la vinculación de aquellas personas que se encuentren en las condiciones descritas y que hayan estado vinculadas con una anterioridad igual o mayor a un (1) año contado a partir de la fecha del cierre del proceso. Para los casos de constitución inferior a un (1) año, se tendrá en cuenta a aquellos que hayan estado vinculados desde el momento de la constitución de la persona jurídica.</w:t>
      </w:r>
    </w:p>
    <w:p w14:paraId="457CED73" w14:textId="77777777" w:rsidR="00FA198B" w:rsidRPr="00173EEB" w:rsidRDefault="00FA198B" w:rsidP="00FA198B">
      <w:pPr>
        <w:ind w:left="709"/>
        <w:jc w:val="both"/>
        <w:rPr>
          <w:lang w:val="es-ES" w:eastAsia="es-ES"/>
        </w:rPr>
      </w:pPr>
    </w:p>
    <w:p w14:paraId="09C08F41" w14:textId="703BF3EF" w:rsidR="00FA198B" w:rsidRPr="00173EEB" w:rsidRDefault="00FA198B" w:rsidP="00FA198B">
      <w:pPr>
        <w:ind w:left="709"/>
        <w:jc w:val="both"/>
        <w:rPr>
          <w:lang w:val="es-ES" w:eastAsia="es-ES"/>
        </w:rPr>
      </w:pPr>
      <w:r w:rsidRPr="00173EEB">
        <w:rPr>
          <w:lang w:val="es-ES" w:eastAsia="es-ES"/>
        </w:rPr>
        <w:t>El tiempo de vinculación en la planta referida, de que trata el inciso anterior, se acreditará con el certificado de aportes a seguridad social del último año o del tiempo de constitución de la persona jurídica, cuando su conformación es inferior a un (1) año, en el que se demuestren los pagos realizados por el empleador.</w:t>
      </w:r>
    </w:p>
    <w:p w14:paraId="4AA3ADCF" w14:textId="470A1DB9" w:rsidR="00FA198B" w:rsidRPr="00173EEB" w:rsidRDefault="00FA198B" w:rsidP="00FA198B">
      <w:pPr>
        <w:ind w:left="709"/>
        <w:jc w:val="both"/>
        <w:rPr>
          <w:lang w:val="es-ES" w:eastAsia="es-ES"/>
        </w:rPr>
      </w:pPr>
      <w:r w:rsidRPr="00173EEB">
        <w:rPr>
          <w:lang w:val="es-ES" w:eastAsia="es-ES"/>
        </w:rPr>
        <w:t>En el caso de los proponentes plurales, su representante legal acreditará el número de trabajadores vinculados que son personas mayores no beneficiarias de la pensión de vejez, familiar o de sobrevivencia, y que cumplieron el requisito de edad de pensión establecido en la ley, de todos los integrantes del proponente. Las personas enunciadas anteriormente podrán estar vinculadas a cualquiera de sus integrantes.</w:t>
      </w:r>
    </w:p>
    <w:p w14:paraId="0436E812" w14:textId="6A230C75" w:rsidR="00FA198B" w:rsidRPr="00173EEB" w:rsidRDefault="00FA198B" w:rsidP="00FA198B">
      <w:pPr>
        <w:ind w:left="709"/>
        <w:jc w:val="both"/>
        <w:rPr>
          <w:lang w:val="es-ES" w:eastAsia="es-ES"/>
        </w:rPr>
      </w:pPr>
      <w:r w:rsidRPr="00173EEB">
        <w:rPr>
          <w:lang w:val="es-ES" w:eastAsia="es-ES"/>
        </w:rPr>
        <w:t>En cualquiera de los dos supuestos anteriores, para el otorgamiento del criterio de desempate, cada uno de los trabajadores que cumpla las condiciones previstas por la ley, allegará un certificado, mediante el cual acredita, bajo la gravedad de juramento, que no es beneficiario de pensión de vejez, familiar o sobrevivencia, y cumple la edad de pensión; además, se deberá allegar el documento de identificación del trabajador que lo firma.</w:t>
      </w:r>
    </w:p>
    <w:p w14:paraId="2B5E27E8" w14:textId="5DA1E4EE" w:rsidR="00FA198B" w:rsidRPr="00173EEB" w:rsidRDefault="00FA198B" w:rsidP="00FA198B">
      <w:pPr>
        <w:ind w:left="709"/>
        <w:jc w:val="both"/>
        <w:rPr>
          <w:lang w:val="es-ES" w:eastAsia="es-ES"/>
        </w:rPr>
      </w:pPr>
      <w:r w:rsidRPr="00173EEB">
        <w:rPr>
          <w:lang w:val="es-ES" w:eastAsia="es-ES"/>
        </w:rPr>
        <w:t>La mayor proporción se definirá en relación con el número total de trabajadores vinculados en la planta de personal, por lo que se preferirá al oferente que acredite un porcentaje mayor. En el caso de proponentes plurales, la mayor proporción se definirá con la sumatoria de trabajadores vinculados en la planta de personal de cada uno de sus integrantes.</w:t>
      </w:r>
    </w:p>
    <w:p w14:paraId="35C5D938" w14:textId="10366AF7" w:rsidR="00FA198B" w:rsidRDefault="00FA198B" w:rsidP="00FA198B">
      <w:pPr>
        <w:pStyle w:val="Prrafodelista"/>
        <w:numPr>
          <w:ilvl w:val="0"/>
          <w:numId w:val="22"/>
        </w:numPr>
        <w:ind w:left="709"/>
        <w:jc w:val="both"/>
        <w:rPr>
          <w:lang w:eastAsia="es-ES"/>
        </w:rPr>
      </w:pPr>
      <w:r w:rsidRPr="00173EEB">
        <w:rPr>
          <w:lang w:eastAsia="es-ES"/>
        </w:rPr>
        <w:t xml:space="preserve">Preferir la propuesta presentada por el oferente que acredite que por lo menos el diez por ciento (10%) de su nómina pertenece a población indígena, negra, afrocolombiana, raizal, palanquera, </w:t>
      </w:r>
      <w:proofErr w:type="spellStart"/>
      <w:r w:rsidRPr="00173EEB">
        <w:rPr>
          <w:lang w:eastAsia="es-ES"/>
        </w:rPr>
        <w:t>Rrom</w:t>
      </w:r>
      <w:proofErr w:type="spellEnd"/>
      <w:r w:rsidRPr="00173EEB">
        <w:rPr>
          <w:lang w:eastAsia="es-ES"/>
        </w:rPr>
        <w:t xml:space="preserve"> o gitana, para lo cual, la persona natural, el representante legal o el revisor fiscal, según corresponda, bajo la gravedad de juramento señalará las personas vinculadas a su nómina, y el número de identificación y nombre de las personas que pertenecen a la población indígena, negra, afrocolombiana, raizal, palanquera, </w:t>
      </w:r>
      <w:proofErr w:type="spellStart"/>
      <w:r w:rsidRPr="00173EEB">
        <w:rPr>
          <w:lang w:eastAsia="es-ES"/>
        </w:rPr>
        <w:t>Rrom</w:t>
      </w:r>
      <w:proofErr w:type="spellEnd"/>
      <w:r w:rsidRPr="00173EEB">
        <w:rPr>
          <w:lang w:eastAsia="es-ES"/>
        </w:rPr>
        <w:t xml:space="preserve"> o gitana. Solo se tendrá en cuenta la vinculación de aquellas personas que hayan estado vinculadas con una anterioridad igual o mayor a un (1) año contado a partir de la fecha del cierre del proceso. Para los casos de constitución inferior a un (1) año, se tendrá en cuenta a aquellos que hayan estado vinculados desde el momento de constitución de la persona jurídica.</w:t>
      </w:r>
    </w:p>
    <w:p w14:paraId="49D20032" w14:textId="77777777" w:rsidR="00FA198B" w:rsidRPr="00FA198B" w:rsidRDefault="00FA198B" w:rsidP="00FA198B">
      <w:pPr>
        <w:pStyle w:val="Prrafodelista"/>
        <w:ind w:left="709"/>
        <w:jc w:val="both"/>
        <w:rPr>
          <w:lang w:eastAsia="es-ES"/>
        </w:rPr>
      </w:pPr>
    </w:p>
    <w:p w14:paraId="4801F577" w14:textId="185E675E" w:rsidR="00FA198B" w:rsidRPr="00173EEB" w:rsidRDefault="00FA198B" w:rsidP="00FA198B">
      <w:pPr>
        <w:ind w:left="709"/>
        <w:jc w:val="both"/>
        <w:rPr>
          <w:lang w:val="es-ES" w:eastAsia="es-ES"/>
        </w:rPr>
      </w:pPr>
      <w:r w:rsidRPr="00173EEB">
        <w:rPr>
          <w:lang w:val="es-ES" w:eastAsia="es-ES"/>
        </w:rPr>
        <w:t>El tiempo de vinculación en la planta referida, de que trata el inciso anterior, se acreditará con el certificado de aportes a seguridad social del último año o del tiempo de su constitución cuando su conformación es inferior a un (1) año, en el que se demuestren los pagos realizados por el empleador.</w:t>
      </w:r>
    </w:p>
    <w:p w14:paraId="47E77EBE" w14:textId="13794500" w:rsidR="00FA198B" w:rsidRPr="00173EEB" w:rsidRDefault="00FA198B" w:rsidP="000F4FFA">
      <w:pPr>
        <w:ind w:left="709"/>
        <w:jc w:val="both"/>
        <w:rPr>
          <w:lang w:val="es-ES" w:eastAsia="es-ES"/>
        </w:rPr>
      </w:pPr>
      <w:r w:rsidRPr="00173EEB">
        <w:rPr>
          <w:lang w:val="es-ES" w:eastAsia="es-ES"/>
        </w:rPr>
        <w:t xml:space="preserve">Además, deberá aportar la copia de la certificación expedida por el Ministerio del Interior, en la cual acredite que el trabajador pertenece a la población indígena, negra, afrocolombiana, raizal, palenquera, </w:t>
      </w:r>
      <w:proofErr w:type="spellStart"/>
      <w:r w:rsidRPr="00173EEB">
        <w:rPr>
          <w:lang w:val="es-ES" w:eastAsia="es-ES"/>
        </w:rPr>
        <w:t>Rrom</w:t>
      </w:r>
      <w:proofErr w:type="spellEnd"/>
      <w:r w:rsidRPr="00173EEB">
        <w:rPr>
          <w:lang w:val="es-ES" w:eastAsia="es-ES"/>
        </w:rPr>
        <w:t xml:space="preserve"> o gitana, en los términos del Decreto Ley </w:t>
      </w:r>
      <w:hyperlink r:id="rId19" w:anchor="0" w:history="1">
        <w:r w:rsidRPr="00173EEB">
          <w:rPr>
            <w:lang w:val="es-ES" w:eastAsia="es-ES"/>
          </w:rPr>
          <w:t>2893</w:t>
        </w:r>
      </w:hyperlink>
      <w:r w:rsidRPr="00173EEB">
        <w:rPr>
          <w:lang w:val="es-ES" w:eastAsia="es-ES"/>
        </w:rPr>
        <w:t xml:space="preserve"> de 2011, o la norma que lo modifique, sustituya o complemente.</w:t>
      </w:r>
    </w:p>
    <w:p w14:paraId="79FC69C4" w14:textId="78B03585" w:rsidR="00FA198B" w:rsidRPr="00173EEB" w:rsidRDefault="00FA198B" w:rsidP="00FA198B">
      <w:pPr>
        <w:ind w:left="709"/>
        <w:jc w:val="both"/>
        <w:rPr>
          <w:lang w:val="es-ES" w:eastAsia="es-ES"/>
        </w:rPr>
      </w:pPr>
      <w:r w:rsidRPr="00173EEB">
        <w:rPr>
          <w:lang w:val="es-ES" w:eastAsia="es-ES"/>
        </w:rPr>
        <w:t xml:space="preserve">En el caso de los proponentes plurales, su representante legal presentará un certificado, mediante el cual acredita que por lo menos diez por ciento (10%) del total de la nómina de sus integrantes pertenece a población indígena, negra, afrocolombiana, raizal, palanquera, </w:t>
      </w:r>
      <w:proofErr w:type="spellStart"/>
      <w:r w:rsidRPr="00173EEB">
        <w:rPr>
          <w:lang w:val="es-ES" w:eastAsia="es-ES"/>
        </w:rPr>
        <w:t>Rrom</w:t>
      </w:r>
      <w:proofErr w:type="spellEnd"/>
      <w:r w:rsidRPr="00173EEB">
        <w:rPr>
          <w:lang w:val="es-ES" w:eastAsia="es-ES"/>
        </w:rPr>
        <w:t xml:space="preserve"> o gitana. Este porcentaje se definirá de acuerdo con la sumatoria de la nómina de cada uno de los integrantes del proponente plural. Las personas enunciadas anteriormente podrán estar vinculadas a cualquiera de sus integrantes. En todo caso, deberá aportar la copia de la certificación expedida por el Ministerio del Interior, en la cual acredite que el trabajador pertenece a la población indígena, negra, afrocolombiana, raizal, palenquera, </w:t>
      </w:r>
      <w:proofErr w:type="spellStart"/>
      <w:r w:rsidRPr="00173EEB">
        <w:rPr>
          <w:lang w:val="es-ES" w:eastAsia="es-ES"/>
        </w:rPr>
        <w:t>Rrom</w:t>
      </w:r>
      <w:proofErr w:type="spellEnd"/>
      <w:r w:rsidRPr="00173EEB">
        <w:rPr>
          <w:lang w:val="es-ES" w:eastAsia="es-ES"/>
        </w:rPr>
        <w:t xml:space="preserve"> o gitana en los términos del Decreto Ley 2893 de 2011, o la norma que lo modifique, sustituya o complemente.</w:t>
      </w:r>
    </w:p>
    <w:p w14:paraId="3862FD27" w14:textId="1F7062BE" w:rsidR="00FA198B" w:rsidRPr="00173EEB" w:rsidRDefault="00FA198B" w:rsidP="00FA198B">
      <w:pPr>
        <w:ind w:left="709"/>
        <w:jc w:val="both"/>
        <w:rPr>
          <w:lang w:val="es-ES" w:eastAsia="es-ES"/>
        </w:rPr>
      </w:pPr>
      <w:r w:rsidRPr="00173EEB">
        <w:rPr>
          <w:lang w:val="es-ES" w:eastAsia="es-ES"/>
        </w:rPr>
        <w:t xml:space="preserve">Debido a que para el otorgamiento de este criterio de desempate se entregan certificados que contienen datos sensibles, de acuerdo con el artículo 5 de la Ley 1581 de 2012, se requiere que el titular de la información de estos, como es el caso de las personas que pertenece a la población indígena, negra, afrocolombiana, raizal, palenquera, </w:t>
      </w:r>
      <w:proofErr w:type="spellStart"/>
      <w:r w:rsidRPr="00173EEB">
        <w:rPr>
          <w:lang w:val="es-ES" w:eastAsia="es-ES"/>
        </w:rPr>
        <w:t>Rrom</w:t>
      </w:r>
      <w:proofErr w:type="spellEnd"/>
      <w:r w:rsidRPr="00173EEB">
        <w:rPr>
          <w:lang w:val="es-ES" w:eastAsia="es-ES"/>
        </w:rPr>
        <w:t xml:space="preserve"> o gitana autoricen de manera previa y expresa el tratamiento de la información, en los términos del literal </w:t>
      </w:r>
      <w:hyperlink r:id="rId20" w:anchor="6.a" w:history="1">
        <w:r w:rsidRPr="00173EEB">
          <w:t>a</w:t>
        </w:r>
      </w:hyperlink>
      <w:r w:rsidRPr="00173EEB">
        <w:rPr>
          <w:lang w:val="es-ES" w:eastAsia="es-ES"/>
        </w:rPr>
        <w:t>) del artículo 6 de la Ley 1581 de 2012, como requisito para el otorgamiento del criterio de desempate.</w:t>
      </w:r>
    </w:p>
    <w:p w14:paraId="555806CD" w14:textId="71D739AC" w:rsidR="00FA198B" w:rsidRDefault="00FA198B" w:rsidP="00FA198B">
      <w:pPr>
        <w:pStyle w:val="Prrafodelista"/>
        <w:numPr>
          <w:ilvl w:val="0"/>
          <w:numId w:val="22"/>
        </w:numPr>
        <w:ind w:left="709"/>
        <w:jc w:val="both"/>
        <w:rPr>
          <w:lang w:eastAsia="es-ES"/>
        </w:rPr>
      </w:pPr>
      <w:r w:rsidRPr="00173EEB">
        <w:rPr>
          <w:lang w:eastAsia="es-ES"/>
        </w:rPr>
        <w:t xml:space="preserve">Preferir la propuesta de personas naturales en proceso de reintegración o reincorporación, para lo cual presentará copia de alguno de los siguientes documentos: i) la certificación en las desmovilizaciones colectivas que expida la Oficina de Alto Comisionado para la Paz, </w:t>
      </w:r>
      <w:proofErr w:type="spellStart"/>
      <w:r w:rsidRPr="00173EEB">
        <w:rPr>
          <w:lang w:eastAsia="es-ES"/>
        </w:rPr>
        <w:t>ii</w:t>
      </w:r>
      <w:proofErr w:type="spellEnd"/>
      <w:r w:rsidRPr="00173EEB">
        <w:rPr>
          <w:lang w:eastAsia="es-ES"/>
        </w:rPr>
        <w:t xml:space="preserve">) el certificado que emita el Comité Operativo para la Dejación de las Armas respecto de las personas desmovilizadas en forma individual, </w:t>
      </w:r>
      <w:proofErr w:type="spellStart"/>
      <w:r w:rsidRPr="00173EEB">
        <w:rPr>
          <w:lang w:eastAsia="es-ES"/>
        </w:rPr>
        <w:t>iii</w:t>
      </w:r>
      <w:proofErr w:type="spellEnd"/>
      <w:r w:rsidRPr="00173EEB">
        <w:rPr>
          <w:lang w:eastAsia="es-ES"/>
        </w:rPr>
        <w:t xml:space="preserve">) el certificado que emita la Agencia para la Reincorporación y la Normalización que acredite que la persona se encuentra en proceso de reincorporación o reintegración o </w:t>
      </w:r>
      <w:proofErr w:type="spellStart"/>
      <w:r w:rsidRPr="00173EEB">
        <w:rPr>
          <w:lang w:eastAsia="es-ES"/>
        </w:rPr>
        <w:t>iv</w:t>
      </w:r>
      <w:proofErr w:type="spellEnd"/>
      <w:r w:rsidRPr="00173EEB">
        <w:rPr>
          <w:lang w:eastAsia="es-ES"/>
        </w:rPr>
        <w:t>) cualquier otro certificado que para el efecto determine la Ley. Además, se entregará copia del documento de identificación de la persona en proceso de reintegración o reincorporación.</w:t>
      </w:r>
    </w:p>
    <w:p w14:paraId="3305CE49" w14:textId="77777777" w:rsidR="00FA198B" w:rsidRPr="00FA198B" w:rsidRDefault="00FA198B" w:rsidP="00FA198B">
      <w:pPr>
        <w:pStyle w:val="Prrafodelista"/>
        <w:ind w:left="709"/>
        <w:jc w:val="both"/>
        <w:rPr>
          <w:lang w:eastAsia="es-ES"/>
        </w:rPr>
      </w:pPr>
    </w:p>
    <w:p w14:paraId="6D11CCFA" w14:textId="00C7A6E2" w:rsidR="00FA198B" w:rsidRPr="00173EEB" w:rsidRDefault="00FA198B" w:rsidP="00FA198B">
      <w:pPr>
        <w:ind w:left="709"/>
        <w:jc w:val="both"/>
        <w:rPr>
          <w:lang w:val="es-ES" w:eastAsia="es-ES"/>
        </w:rPr>
      </w:pPr>
      <w:r w:rsidRPr="00173EEB">
        <w:rPr>
          <w:lang w:val="es-ES" w:eastAsia="es-ES"/>
        </w:rPr>
        <w:t>En el caso de las personas jurídicas, el representante legal o el revisor fiscal, si están obligados a tenerlo, entregará un certificado, mediante el cual acredite bajo la gravedad de juramento que más del cincuenta por ciento (50 %) de la composición accionaria o cuotas partes de la persona jurídica está constituida por personas en proceso de reintegración o reincorporación. Además, deberá aportar alguno de los certificados del inciso anterior, junto con los documentos de identificación de cada una de las personas que está en proceso de reincorporación o reintegración.</w:t>
      </w:r>
    </w:p>
    <w:p w14:paraId="745A423B" w14:textId="0659CFD9" w:rsidR="00FA198B" w:rsidRPr="00173EEB" w:rsidRDefault="00FA198B" w:rsidP="00FA198B">
      <w:pPr>
        <w:ind w:left="709"/>
        <w:jc w:val="both"/>
        <w:rPr>
          <w:lang w:val="es-ES" w:eastAsia="es-ES"/>
        </w:rPr>
      </w:pPr>
      <w:r w:rsidRPr="00173EEB">
        <w:rPr>
          <w:lang w:val="es-ES" w:eastAsia="es-ES"/>
        </w:rPr>
        <w:t>Tratándose de proponentes plurales, se preferirá la oferta cuando todos los integrantes sean personas en proceso de reincorporación, para lo cual se entregará alguno de los certificados del inciso primero de este numeral, y/o personas jurídicas donde más del cincuenta por ciento (50 %) de la composición accionaria o cuotas parte esté constituida por personas en proceso de reincorporación, para lo cual el representante legal, o el revisor fiscal, si está obligado a tenerlo, acreditará tal situación aportando los documentos de identificación de cada una de las personas en proceso de reincorporación.</w:t>
      </w:r>
    </w:p>
    <w:p w14:paraId="6BCCC994" w14:textId="5EE5A39F" w:rsidR="00FA198B" w:rsidRPr="00173EEB" w:rsidRDefault="00FA198B" w:rsidP="00FA198B">
      <w:pPr>
        <w:ind w:left="709"/>
        <w:jc w:val="both"/>
        <w:rPr>
          <w:lang w:val="es-ES" w:eastAsia="es-ES"/>
        </w:rPr>
      </w:pPr>
      <w:r w:rsidRPr="00173EEB">
        <w:rPr>
          <w:lang w:val="es-ES" w:eastAsia="es-ES"/>
        </w:rPr>
        <w:t xml:space="preserve">Debido a que para el otorgamiento de este criterio de desempate se entregan certificados que contienen datos sensibles, de acuerdo con el artículo 5 de la Ley 1581 de 2012, se requiere que el titular de la información de estos, como son las personas en proceso de reincorporación o reintegración, autoricen a la entidad de manera previa y expresa el manejo de esta información, en los términos del literal </w:t>
      </w:r>
      <w:hyperlink r:id="rId21" w:anchor="6.a" w:history="1">
        <w:r w:rsidRPr="00173EEB">
          <w:t>a</w:t>
        </w:r>
      </w:hyperlink>
      <w:r w:rsidRPr="00173EEB">
        <w:rPr>
          <w:lang w:val="es-ES" w:eastAsia="es-ES"/>
        </w:rPr>
        <w:t>) del artículo 6 de la Ley 1581 de 2012 como requisito para el otorgamiento de este criterio de desempate.</w:t>
      </w:r>
    </w:p>
    <w:p w14:paraId="76DF7391" w14:textId="447A550B" w:rsidR="00FA198B" w:rsidRDefault="00FA198B" w:rsidP="00FA198B">
      <w:pPr>
        <w:pStyle w:val="Prrafodelista"/>
        <w:numPr>
          <w:ilvl w:val="0"/>
          <w:numId w:val="22"/>
        </w:numPr>
        <w:ind w:left="709"/>
        <w:jc w:val="both"/>
        <w:rPr>
          <w:lang w:eastAsia="es-ES"/>
        </w:rPr>
      </w:pPr>
      <w:r w:rsidRPr="00173EEB">
        <w:rPr>
          <w:lang w:eastAsia="es-ES"/>
        </w:rPr>
        <w:t>Preferir la oferta presentada por un proponente plural siempre que se cumplan las condiciones de los siguientes numerales:</w:t>
      </w:r>
    </w:p>
    <w:p w14:paraId="14E81120" w14:textId="77777777" w:rsidR="00FA198B" w:rsidRPr="00FA198B" w:rsidRDefault="00FA198B" w:rsidP="00FA198B">
      <w:pPr>
        <w:pStyle w:val="Prrafodelista"/>
        <w:ind w:left="709"/>
        <w:jc w:val="both"/>
        <w:rPr>
          <w:lang w:eastAsia="es-ES"/>
        </w:rPr>
      </w:pPr>
    </w:p>
    <w:p w14:paraId="349036CD" w14:textId="36BCF733" w:rsidR="00FA198B" w:rsidRDefault="00FA198B" w:rsidP="00FA198B">
      <w:pPr>
        <w:pStyle w:val="Prrafodelista"/>
        <w:numPr>
          <w:ilvl w:val="0"/>
          <w:numId w:val="23"/>
        </w:numPr>
        <w:ind w:left="709"/>
        <w:jc w:val="both"/>
        <w:rPr>
          <w:lang w:eastAsia="es-ES"/>
        </w:rPr>
      </w:pPr>
      <w:r w:rsidRPr="00173EEB">
        <w:rPr>
          <w:lang w:eastAsia="es-ES"/>
        </w:rPr>
        <w:t>Esté conformado por al menos una madre cabeza de familia y/o una persona en proceso de reincorporación o reintegración, para lo cual se acreditarán estas condiciones de acuerdo con lo previsto en el inciso 1 del numeral 2 y/o el inciso 1 del numeral 6 del presente artículo; o por una persona jurídica en la cual participe o participen mayoritariamente madres cabeza de familia y/o personas en proceso de reincorporación o reintegración, para lo cual el representante legal o el revisor fiscal, si están obligados a tenerlo, presentarán un certificado, mediante el cual acrediten, bajo la gravedad de juramento, que más del cincuenta por ciento (50 %) de la composición accionaria o cuota parte de la persona jurídica está constituida por madres cabeza de familia y/o personas en proceso de reincorporación o reintegración. Además, deberá acreditar la condición indicada de cada una de las personas que participen en la sociedad que sean mujeres cabeza de familia y/o personas en proceso de reincorporación o reintegración, aportando los documentos de cada uno de ellos, de acuerdo con lo previsto en este numeral. Este integrante debe tener una participación de por lo menos el veinticinco por ciento (25 %) en el proponente plural.</w:t>
      </w:r>
    </w:p>
    <w:p w14:paraId="3F965725" w14:textId="77777777" w:rsidR="00FA198B" w:rsidRPr="00FA198B" w:rsidRDefault="00FA198B" w:rsidP="00FA198B">
      <w:pPr>
        <w:pStyle w:val="Prrafodelista"/>
        <w:ind w:left="709"/>
        <w:jc w:val="both"/>
        <w:rPr>
          <w:lang w:eastAsia="es-ES"/>
        </w:rPr>
      </w:pPr>
    </w:p>
    <w:p w14:paraId="7719B597" w14:textId="24120F88" w:rsidR="00FA198B" w:rsidRDefault="00FA198B" w:rsidP="00FA198B">
      <w:pPr>
        <w:pStyle w:val="Prrafodelista"/>
        <w:numPr>
          <w:ilvl w:val="0"/>
          <w:numId w:val="23"/>
        </w:numPr>
        <w:ind w:left="709"/>
        <w:jc w:val="both"/>
        <w:rPr>
          <w:lang w:eastAsia="es-ES"/>
        </w:rPr>
      </w:pPr>
      <w:r w:rsidRPr="00173EEB">
        <w:rPr>
          <w:lang w:eastAsia="es-ES"/>
        </w:rPr>
        <w:t>El integrante del proponente plural de que trata el anterior numeral debe aportar mínimo el veinticinco por ciento (25%) de la experiencia acreditada en la oferta.</w:t>
      </w:r>
    </w:p>
    <w:p w14:paraId="09D2CD46" w14:textId="77777777" w:rsidR="00FA198B" w:rsidRPr="00FA198B" w:rsidRDefault="00FA198B" w:rsidP="00FA198B">
      <w:pPr>
        <w:pStyle w:val="Prrafodelista"/>
        <w:ind w:left="709"/>
        <w:jc w:val="both"/>
        <w:rPr>
          <w:lang w:eastAsia="es-ES"/>
        </w:rPr>
      </w:pPr>
    </w:p>
    <w:p w14:paraId="23BBEF6F" w14:textId="3952A2FD" w:rsidR="00FA198B" w:rsidRDefault="00FA198B" w:rsidP="00FA198B">
      <w:pPr>
        <w:pStyle w:val="Prrafodelista"/>
        <w:numPr>
          <w:ilvl w:val="0"/>
          <w:numId w:val="23"/>
        </w:numPr>
        <w:ind w:left="709"/>
        <w:jc w:val="both"/>
        <w:rPr>
          <w:lang w:eastAsia="es-ES"/>
        </w:rPr>
      </w:pPr>
      <w:r w:rsidRPr="00173EEB">
        <w:rPr>
          <w:lang w:eastAsia="es-ES"/>
        </w:rPr>
        <w:t>En relación con el integrante del numeral 7.1. ni la madre cabeza de familia o la persona en proceso de reincorporación o reintegración, ni la persona jurídica, ni sus accionistas, socios o representantes legales podrán ser empleados, socios o accionistas de otro de los integrantes del proponente plural, para lo cual el integrante del que trata el numeral 7.1. lo manifestará en un certificado suscrito por la persona natural o el representante legal de la persona jurídica.</w:t>
      </w:r>
    </w:p>
    <w:p w14:paraId="5DC32DAB" w14:textId="77777777" w:rsidR="00FA198B" w:rsidRPr="00FA198B" w:rsidRDefault="00FA198B" w:rsidP="00FA198B">
      <w:pPr>
        <w:pStyle w:val="Prrafodelista"/>
        <w:ind w:left="709"/>
        <w:jc w:val="both"/>
        <w:rPr>
          <w:lang w:eastAsia="es-ES"/>
        </w:rPr>
      </w:pPr>
    </w:p>
    <w:p w14:paraId="5A837CA6" w14:textId="15802ED0" w:rsidR="00FA198B" w:rsidRPr="00173EEB" w:rsidRDefault="00FA198B" w:rsidP="00FA198B">
      <w:pPr>
        <w:ind w:left="709"/>
        <w:jc w:val="both"/>
        <w:rPr>
          <w:lang w:val="es-ES" w:eastAsia="es-ES"/>
        </w:rPr>
      </w:pPr>
      <w:r w:rsidRPr="00173EEB">
        <w:rPr>
          <w:lang w:val="es-ES" w:eastAsia="es-ES"/>
        </w:rPr>
        <w:t xml:space="preserve">Debido a que para el otorgamiento de este criterio de desempate se entregan certificados que contienen datos sensibles, de acuerdo el artículo 5 de la Ley 1581 de 2012, se requiere que el titular de la información de estos, como es el caso de las personas en proceso de reincorporación y/o reintegración autoricen de manera previa y expresa el tratamiento de esta información, en los términos del literal </w:t>
      </w:r>
      <w:hyperlink r:id="rId22" w:anchor="6.a" w:history="1">
        <w:r w:rsidRPr="00173EEB">
          <w:t>a</w:t>
        </w:r>
      </w:hyperlink>
      <w:r w:rsidRPr="00173EEB">
        <w:rPr>
          <w:lang w:val="es-ES" w:eastAsia="es-ES"/>
        </w:rPr>
        <w:t>) del artículo 6 de la Ley 1581 de 2012, como requisito para el otorgamiento del criterio de desempate.</w:t>
      </w:r>
    </w:p>
    <w:p w14:paraId="3D6CBA19" w14:textId="552DB5B9" w:rsidR="00FA198B" w:rsidRDefault="00FA198B" w:rsidP="00FA198B">
      <w:pPr>
        <w:pStyle w:val="Prrafodelista"/>
        <w:numPr>
          <w:ilvl w:val="0"/>
          <w:numId w:val="22"/>
        </w:numPr>
        <w:ind w:left="709"/>
        <w:jc w:val="both"/>
        <w:rPr>
          <w:lang w:eastAsia="es-ES"/>
        </w:rPr>
      </w:pPr>
      <w:r w:rsidRPr="00173EEB">
        <w:rPr>
          <w:lang w:eastAsia="es-ES"/>
        </w:rPr>
        <w:t xml:space="preserve">Preferir la oferta presentada por una MiPymes, lo cual se verificará en los términos del artículo 2.2.1.2.4.2.4 del presente Decreto, en concordancia con el parágrafo del artículo </w:t>
      </w:r>
      <w:hyperlink r:id="rId23" w:anchor="2.2.1.13.2.4" w:history="1">
        <w:r w:rsidRPr="00173EEB">
          <w:rPr>
            <w:lang w:eastAsia="es-ES"/>
          </w:rPr>
          <w:t>2.2.1.13.2.4</w:t>
        </w:r>
      </w:hyperlink>
      <w:r w:rsidRPr="00173EEB">
        <w:rPr>
          <w:lang w:eastAsia="es-ES"/>
        </w:rPr>
        <w:t xml:space="preserve"> del Decreto 1074 de 2015.</w:t>
      </w:r>
    </w:p>
    <w:p w14:paraId="1197707E" w14:textId="77777777" w:rsidR="00FA198B" w:rsidRPr="00FA198B" w:rsidRDefault="00FA198B" w:rsidP="00FA198B">
      <w:pPr>
        <w:pStyle w:val="Prrafodelista"/>
        <w:ind w:left="709"/>
        <w:jc w:val="both"/>
        <w:rPr>
          <w:lang w:eastAsia="es-ES"/>
        </w:rPr>
      </w:pPr>
    </w:p>
    <w:p w14:paraId="2E0CCAA3" w14:textId="2A92117B" w:rsidR="00FA198B" w:rsidRPr="00173EEB" w:rsidRDefault="00FA198B" w:rsidP="00FA198B">
      <w:pPr>
        <w:ind w:left="709"/>
        <w:jc w:val="both"/>
        <w:rPr>
          <w:lang w:val="es-ES" w:eastAsia="es-ES"/>
        </w:rPr>
      </w:pPr>
      <w:r w:rsidRPr="00173EEB">
        <w:rPr>
          <w:lang w:val="es-ES" w:eastAsia="es-ES"/>
        </w:rPr>
        <w:t>Asimismo, se preferirá la oferta presentada por una cooperativa o asociaciones mutuales, para lo cual se aportará el certificado de existencia y representación legal expedido por la Cámara de Comercio o la autoridad respectiva. En el caso específico en que el empate se presente entre cooperativas o asociaciones mutuales que tengan el tamaño empresarial de grandes empresas junto con micro, pequeñas o medianas, se preferirá la oferta las cooperativas o asociaciones mutuales que cumplan con los criterios de clasificación empresarial definidos por el Decreto</w:t>
      </w:r>
      <w:hyperlink r:id="rId24" w:anchor="0" w:history="1">
        <w:r w:rsidRPr="00173EEB">
          <w:rPr>
            <w:rStyle w:val="Hipervnculo"/>
            <w:rFonts w:ascii="Calibri" w:hAnsi="Calibri"/>
          </w:rPr>
          <w:t>https://www.funcionpublica.gov.co/eva/gestornormativo/norma.php?i=76608 - 0</w:t>
        </w:r>
      </w:hyperlink>
      <w:r w:rsidRPr="00173EEB">
        <w:rPr>
          <w:lang w:val="es-ES" w:eastAsia="es-ES"/>
        </w:rPr>
        <w:t xml:space="preserve"> 1074 de 2015, que sean micro, pequeñas o medianas.</w:t>
      </w:r>
    </w:p>
    <w:p w14:paraId="4D33E812" w14:textId="080959CB" w:rsidR="00FA198B" w:rsidRPr="00173EEB" w:rsidRDefault="00FA198B" w:rsidP="00FA198B">
      <w:pPr>
        <w:ind w:left="709"/>
        <w:jc w:val="both"/>
        <w:rPr>
          <w:lang w:val="es-ES" w:eastAsia="es-ES"/>
        </w:rPr>
      </w:pPr>
      <w:r w:rsidRPr="00173EEB">
        <w:rPr>
          <w:lang w:val="es-ES" w:eastAsia="es-ES"/>
        </w:rPr>
        <w:t xml:space="preserve">Tratándose de proponentes plurales, se preferirá la oferta cuando cada uno de los integrantes acredite alguna de las condiciones señaladas en los incisos anteriores de este numeral.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w:t>
      </w:r>
      <w:hyperlink r:id="rId25" w:anchor="0" w:history="1">
        <w:r w:rsidRPr="00173EEB">
          <w:rPr>
            <w:lang w:val="es-ES" w:eastAsia="es-ES"/>
          </w:rPr>
          <w:t>1074</w:t>
        </w:r>
      </w:hyperlink>
      <w:r w:rsidRPr="00173EEB">
        <w:rPr>
          <w:lang w:val="es-ES" w:eastAsia="es-ES"/>
        </w:rPr>
        <w:t xml:space="preserve"> de 2015, que sean micro, pequeñas o medianas.</w:t>
      </w:r>
    </w:p>
    <w:p w14:paraId="47A092C1" w14:textId="55B167CE" w:rsidR="00FA198B" w:rsidRDefault="00FA198B" w:rsidP="00FA198B">
      <w:pPr>
        <w:pStyle w:val="Prrafodelista"/>
        <w:numPr>
          <w:ilvl w:val="0"/>
          <w:numId w:val="22"/>
        </w:numPr>
        <w:ind w:left="709"/>
        <w:jc w:val="both"/>
        <w:rPr>
          <w:lang w:eastAsia="es-ES"/>
        </w:rPr>
      </w:pPr>
      <w:r w:rsidRPr="00173EEB">
        <w:rPr>
          <w:lang w:eastAsia="es-ES"/>
        </w:rPr>
        <w:t>Preferir la oferta presentada por el proponente plural constituido en su totalidad por micro y/o pequeñas empresas, cooperativas o asociaciones mutuales.</w:t>
      </w:r>
    </w:p>
    <w:p w14:paraId="30961AFE" w14:textId="77777777" w:rsidR="00FA198B" w:rsidRPr="00FA198B" w:rsidRDefault="00FA198B" w:rsidP="00FA198B">
      <w:pPr>
        <w:pStyle w:val="Prrafodelista"/>
        <w:ind w:left="709"/>
        <w:jc w:val="both"/>
        <w:rPr>
          <w:lang w:eastAsia="es-ES"/>
        </w:rPr>
      </w:pPr>
    </w:p>
    <w:p w14:paraId="62D79C8E" w14:textId="7CB90823" w:rsidR="00FA198B" w:rsidRPr="00173EEB" w:rsidRDefault="00FA198B" w:rsidP="00FA198B">
      <w:pPr>
        <w:ind w:left="709"/>
        <w:jc w:val="both"/>
        <w:rPr>
          <w:lang w:val="es-ES" w:eastAsia="es-ES"/>
        </w:rPr>
      </w:pPr>
      <w:r w:rsidRPr="00173EEB">
        <w:rPr>
          <w:lang w:val="es-ES" w:eastAsia="es-ES"/>
        </w:rPr>
        <w:t xml:space="preserve">La condición de micro o pequeña empresa se verificará en los términos del artículo 2.2.1.2.4.2.4 del presente Decreto, en concordancia con el parágrafo del artículo </w:t>
      </w:r>
      <w:hyperlink r:id="rId26" w:anchor="2.2.1.13.2.4" w:history="1">
        <w:r w:rsidRPr="00173EEB">
          <w:rPr>
            <w:lang w:val="es-ES" w:eastAsia="es-ES"/>
          </w:rPr>
          <w:t>2.2.1.13.2.4</w:t>
        </w:r>
      </w:hyperlink>
      <w:r w:rsidRPr="00173EEB">
        <w:rPr>
          <w:lang w:val="es-ES" w:eastAsia="es-ES"/>
        </w:rPr>
        <w:t xml:space="preserve"> del Decreto 1074 de 2015.</w:t>
      </w:r>
    </w:p>
    <w:p w14:paraId="34EA1FC1" w14:textId="22F23CA0" w:rsidR="00FA198B" w:rsidRPr="00173EEB" w:rsidRDefault="00FA198B" w:rsidP="00FA198B">
      <w:pPr>
        <w:ind w:left="709"/>
        <w:jc w:val="both"/>
        <w:rPr>
          <w:lang w:val="es-ES" w:eastAsia="es-ES"/>
        </w:rPr>
      </w:pPr>
      <w:r w:rsidRPr="00173EEB">
        <w:rPr>
          <w:lang w:val="es-ES" w:eastAsia="es-ES"/>
        </w:rPr>
        <w:t xml:space="preserve">La condición de cooperativa o asociación mutual se acreditará con el certificado de existencia y representación legal expedido por la Cámara de Comercio o la autoridad respectiva.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cuáles al menos uno de sus integrantes sea una cooperativa o asociación mutual que cumpla con los criterios de clasificación empresarial definidos por el Decreto </w:t>
      </w:r>
      <w:hyperlink r:id="rId27" w:anchor="0" w:history="1">
        <w:r w:rsidRPr="00173EEB">
          <w:rPr>
            <w:lang w:val="es-ES" w:eastAsia="es-ES"/>
          </w:rPr>
          <w:t>1074</w:t>
        </w:r>
      </w:hyperlink>
      <w:r w:rsidRPr="00173EEB">
        <w:rPr>
          <w:lang w:val="es-ES" w:eastAsia="es-ES"/>
        </w:rPr>
        <w:t xml:space="preserve"> de 2015, que sean micro, pequeñas o medianas.</w:t>
      </w:r>
    </w:p>
    <w:p w14:paraId="2FC7A78B" w14:textId="7891F88A" w:rsidR="00FA198B" w:rsidRDefault="00FA198B" w:rsidP="00FA198B">
      <w:pPr>
        <w:pStyle w:val="Prrafodelista"/>
        <w:numPr>
          <w:ilvl w:val="0"/>
          <w:numId w:val="22"/>
        </w:numPr>
        <w:ind w:left="709"/>
        <w:jc w:val="both"/>
        <w:rPr>
          <w:lang w:eastAsia="es-ES"/>
        </w:rPr>
      </w:pPr>
      <w:r w:rsidRPr="00173EEB">
        <w:rPr>
          <w:lang w:eastAsia="es-ES"/>
        </w:rPr>
        <w:t>Preferir al oferente persona natural o jurídica que acredite, de acuerdo con sus estados financieros o información contable con corte al 31 de diciembre del año anterior, que por lo menos el veinticinco por ciento (25 %) del total de sus pagos fueron realizados a MiPymes, cooperativas o asociaciones mutuales por concepto de proveeduría del oferente, efectuados durante el año anterior, para lo cual el proponente persona natural y contador público; o el representante legal de la persona jurídica y revisor fiscal para las personas obligadas por ley; o del representante legal de la persona jurídica y contador público, según corresponda, entregará un certificado expedido bajo la gravedad de juramento, en el que conste que por lo menos el veinticinco por ciento (25%) del total de pagos fueron realizados a MiPymes, cooperativas o asociaciones mutuales.</w:t>
      </w:r>
    </w:p>
    <w:p w14:paraId="190C29DA" w14:textId="77777777" w:rsidR="00FA198B" w:rsidRPr="00FA198B" w:rsidRDefault="00FA198B" w:rsidP="00FA198B">
      <w:pPr>
        <w:pStyle w:val="Prrafodelista"/>
        <w:ind w:left="709"/>
        <w:jc w:val="both"/>
        <w:rPr>
          <w:lang w:eastAsia="es-ES"/>
        </w:rPr>
      </w:pPr>
    </w:p>
    <w:p w14:paraId="74FE3A8A" w14:textId="02AE3FA2" w:rsidR="00FA198B" w:rsidRPr="00173EEB" w:rsidRDefault="00FA198B" w:rsidP="00FA198B">
      <w:pPr>
        <w:ind w:left="709"/>
        <w:jc w:val="both"/>
        <w:rPr>
          <w:lang w:val="es-ES" w:eastAsia="es-ES"/>
        </w:rPr>
      </w:pPr>
      <w:r w:rsidRPr="00173EEB">
        <w:rPr>
          <w:lang w:val="es-ES" w:eastAsia="es-ES"/>
        </w:rPr>
        <w:t>Igualmente, cuando la oferta es presentada por un proponente plural se preferirá a este siempre que:</w:t>
      </w:r>
    </w:p>
    <w:p w14:paraId="45055E1D" w14:textId="7766C4C8" w:rsidR="00FA198B" w:rsidRDefault="00FA198B" w:rsidP="00FA198B">
      <w:pPr>
        <w:pStyle w:val="Prrafodelista"/>
        <w:numPr>
          <w:ilvl w:val="0"/>
          <w:numId w:val="24"/>
        </w:numPr>
        <w:ind w:left="709"/>
        <w:jc w:val="both"/>
        <w:rPr>
          <w:lang w:eastAsia="es-ES"/>
        </w:rPr>
      </w:pPr>
      <w:r w:rsidRPr="00173EEB">
        <w:rPr>
          <w:lang w:eastAsia="es-ES"/>
        </w:rPr>
        <w:t>Esté conformado por al menos una MiPymes, cooperativa o asociación mutual que tenga una participación de por lo menos el veinticinco por ciento (25%) en el proponente plural, para lo cual se presentará el documento de conformación del proponente plural y, además, ese integrante acredite la condición de MiPymes, cooperativa o asociación mutual en los términos del numeral 8 del presente artículo;</w:t>
      </w:r>
    </w:p>
    <w:p w14:paraId="4127DE57" w14:textId="77777777" w:rsidR="00FA198B" w:rsidRPr="00FA198B" w:rsidRDefault="00FA198B" w:rsidP="00FA198B">
      <w:pPr>
        <w:pStyle w:val="Prrafodelista"/>
        <w:ind w:left="709"/>
        <w:jc w:val="both"/>
        <w:rPr>
          <w:lang w:eastAsia="es-ES"/>
        </w:rPr>
      </w:pPr>
    </w:p>
    <w:p w14:paraId="251BD276" w14:textId="2DA0F11B" w:rsidR="00FA198B" w:rsidRDefault="00FA198B" w:rsidP="00FA198B">
      <w:pPr>
        <w:pStyle w:val="Prrafodelista"/>
        <w:numPr>
          <w:ilvl w:val="0"/>
          <w:numId w:val="24"/>
        </w:numPr>
        <w:ind w:left="709"/>
        <w:jc w:val="both"/>
        <w:rPr>
          <w:lang w:eastAsia="es-ES"/>
        </w:rPr>
      </w:pPr>
      <w:r w:rsidRPr="00173EEB">
        <w:rPr>
          <w:lang w:eastAsia="es-ES"/>
        </w:rPr>
        <w:t>La MiPymes, cooperativa o asociación mutual aporte mínimo el veinticinco por ciento (25 %) de la experiencia acreditada en la oferta; y</w:t>
      </w:r>
    </w:p>
    <w:p w14:paraId="237D9DCF" w14:textId="77777777" w:rsidR="00FA198B" w:rsidRPr="00FA198B" w:rsidRDefault="00FA198B" w:rsidP="00FA198B">
      <w:pPr>
        <w:pStyle w:val="Prrafodelista"/>
        <w:ind w:left="709"/>
        <w:jc w:val="both"/>
        <w:rPr>
          <w:lang w:eastAsia="es-ES"/>
        </w:rPr>
      </w:pPr>
    </w:p>
    <w:p w14:paraId="41D6C4AC" w14:textId="02139A50" w:rsidR="00FA198B" w:rsidRDefault="00FA198B" w:rsidP="00FA198B">
      <w:pPr>
        <w:pStyle w:val="Prrafodelista"/>
        <w:numPr>
          <w:ilvl w:val="0"/>
          <w:numId w:val="24"/>
        </w:numPr>
        <w:ind w:left="709"/>
        <w:jc w:val="both"/>
        <w:rPr>
          <w:lang w:eastAsia="es-ES"/>
        </w:rPr>
      </w:pPr>
      <w:r w:rsidRPr="00173EEB">
        <w:rPr>
          <w:lang w:eastAsia="es-ES"/>
        </w:rPr>
        <w:t>Ni la MiPymes, cooperativa o asociación mutual ni sus accionistas, socios o representantes legales sean empleados, socios o accionistas de los otros integrantes del proponente plural, para lo cual el integrante respectivo lo manifestará mediante un certificado suscrito por la persona natural o el representante legal de la persona jurídica.</w:t>
      </w:r>
    </w:p>
    <w:p w14:paraId="3A509E54" w14:textId="77777777" w:rsidR="00FA198B" w:rsidRPr="00FA198B" w:rsidRDefault="00FA198B" w:rsidP="00FA198B">
      <w:pPr>
        <w:pStyle w:val="Prrafodelista"/>
        <w:numPr>
          <w:ilvl w:val="0"/>
          <w:numId w:val="24"/>
        </w:numPr>
        <w:ind w:left="709"/>
        <w:jc w:val="both"/>
        <w:rPr>
          <w:lang w:eastAsia="es-ES"/>
        </w:rPr>
      </w:pPr>
    </w:p>
    <w:p w14:paraId="693AC145" w14:textId="451392CE" w:rsidR="00FA198B" w:rsidRPr="00173EEB" w:rsidRDefault="00FA198B" w:rsidP="00FA198B">
      <w:pPr>
        <w:ind w:left="709"/>
        <w:jc w:val="both"/>
        <w:rPr>
          <w:lang w:val="es-ES" w:eastAsia="es-ES"/>
        </w:rPr>
      </w:pPr>
      <w:r w:rsidRPr="00173EEB">
        <w:rPr>
          <w:lang w:val="es-ES" w:eastAsia="es-ES"/>
        </w:rPr>
        <w:t>En el evento en que el empate se presente entre proponentes plurales, que cumplan con los requisitos de los incisos anteriores,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1074 de 2015, que sean micro, pequeñas o medianas.</w:t>
      </w:r>
    </w:p>
    <w:p w14:paraId="64547831" w14:textId="05FE725C" w:rsidR="00FA198B" w:rsidRDefault="00FA198B" w:rsidP="000F4FFA">
      <w:pPr>
        <w:pStyle w:val="Prrafodelista"/>
        <w:numPr>
          <w:ilvl w:val="0"/>
          <w:numId w:val="22"/>
        </w:numPr>
        <w:ind w:left="709"/>
        <w:jc w:val="both"/>
        <w:rPr>
          <w:lang w:eastAsia="es-ES"/>
        </w:rPr>
      </w:pPr>
      <w:r w:rsidRPr="00173EEB">
        <w:rPr>
          <w:lang w:eastAsia="es-ES"/>
        </w:rPr>
        <w:t>Preferir las empresas reconocidas y establecidas como Sociedad de Beneficio e Interés Colectivo o Sociedad BIC, del segmento MiPymes, para lo cual se presentará el certificado de existencia y representación legal en el que conste el cumplimiento a los requisitos del artículo 2 de la Ley 1901 de 2018, o la norma que la modifique o la sustituya. Asimismo, acreditará la condición de MiPymes en los términos del numeral 8 del presente artículo.</w:t>
      </w:r>
    </w:p>
    <w:p w14:paraId="7E5EA047" w14:textId="77777777" w:rsidR="000F4FFA" w:rsidRPr="000F4FFA" w:rsidRDefault="000F4FFA" w:rsidP="000F4FFA">
      <w:pPr>
        <w:pStyle w:val="Prrafodelista"/>
        <w:ind w:left="709"/>
        <w:jc w:val="both"/>
        <w:rPr>
          <w:lang w:eastAsia="es-ES"/>
        </w:rPr>
      </w:pPr>
    </w:p>
    <w:p w14:paraId="1C2424D2" w14:textId="1AF3B4F8" w:rsidR="00FA198B" w:rsidRPr="00173EEB" w:rsidRDefault="00FA198B" w:rsidP="00FA198B">
      <w:pPr>
        <w:ind w:left="709"/>
        <w:jc w:val="both"/>
        <w:rPr>
          <w:lang w:val="es-ES" w:eastAsia="es-ES"/>
        </w:rPr>
      </w:pPr>
      <w:r w:rsidRPr="00173EEB">
        <w:rPr>
          <w:lang w:val="es-ES" w:eastAsia="es-ES"/>
        </w:rPr>
        <w:t>Tratándose de proponentes plurales, se preferirá la oferta cuando cada uno de los integrantes acredite las condiciones señaladas en el inciso anterior de este numeral.</w:t>
      </w:r>
    </w:p>
    <w:p w14:paraId="2E497452" w14:textId="61D040CE" w:rsidR="00FA198B" w:rsidRDefault="00FA198B" w:rsidP="00FA198B">
      <w:pPr>
        <w:pStyle w:val="Prrafodelista"/>
        <w:numPr>
          <w:ilvl w:val="0"/>
          <w:numId w:val="22"/>
        </w:numPr>
        <w:ind w:left="709"/>
        <w:jc w:val="both"/>
        <w:rPr>
          <w:lang w:eastAsia="es-ES"/>
        </w:rPr>
      </w:pPr>
      <w:r w:rsidRPr="00173EEB">
        <w:rPr>
          <w:lang w:eastAsia="es-ES"/>
        </w:rPr>
        <w:t>Utilizar un método aleatorio para seleccionar al oferente, el cual deberá estar establecido previamente en el pliego de condiciones, invitación o documento que haga sus veces.</w:t>
      </w:r>
    </w:p>
    <w:p w14:paraId="773C7498" w14:textId="77777777" w:rsidR="00FA198B" w:rsidRPr="00FA198B" w:rsidRDefault="00FA198B" w:rsidP="00FA198B">
      <w:pPr>
        <w:pStyle w:val="Prrafodelista"/>
        <w:ind w:left="709"/>
        <w:jc w:val="both"/>
        <w:rPr>
          <w:lang w:eastAsia="es-ES"/>
        </w:rPr>
      </w:pPr>
    </w:p>
    <w:p w14:paraId="4B810BE7" w14:textId="6551EBB8" w:rsidR="00FA198B" w:rsidRPr="00173EEB" w:rsidRDefault="00FA198B" w:rsidP="00FA198B">
      <w:pPr>
        <w:ind w:left="709"/>
        <w:jc w:val="both"/>
        <w:rPr>
          <w:lang w:val="es-ES" w:eastAsia="es-ES"/>
        </w:rPr>
      </w:pPr>
      <w:r w:rsidRPr="00173EEB">
        <w:rPr>
          <w:lang w:val="es-ES" w:eastAsia="es-ES"/>
        </w:rPr>
        <w:t>La ESU ordena a los proponentes empatados en orden de entrega de la propuesta. Una vez ordenados, le asigna un número entero a cada uno de estos de forma ascendente, de tal manera que al primero de la lista le corresponde el número 1.</w:t>
      </w:r>
    </w:p>
    <w:p w14:paraId="4ADBB2A1" w14:textId="12CCDF78" w:rsidR="00FA198B" w:rsidRPr="00173EEB" w:rsidRDefault="00FA198B" w:rsidP="00FA198B">
      <w:pPr>
        <w:ind w:left="709"/>
        <w:jc w:val="both"/>
        <w:rPr>
          <w:lang w:val="es-ES" w:eastAsia="es-ES"/>
        </w:rPr>
      </w:pPr>
      <w:r w:rsidRPr="00173EEB">
        <w:rPr>
          <w:lang w:val="es-ES" w:eastAsia="es-ES"/>
        </w:rPr>
        <w:t>Seguidamente, la entidad debe tomar la parte entera (números a la izquierda de la coma decimal) de la TRM del día siguiente de la presentación de la oferta. La ESU debe dividir esta parte entera entre el número total de proponentes en empate, para posteriormente tomar su residuo y utilizarlo en la selección final.</w:t>
      </w:r>
    </w:p>
    <w:p w14:paraId="6960A812" w14:textId="77777777" w:rsidR="00FA198B" w:rsidRPr="00173EEB" w:rsidRDefault="00FA198B" w:rsidP="00FA198B">
      <w:pPr>
        <w:ind w:left="709"/>
        <w:jc w:val="both"/>
        <w:rPr>
          <w:lang w:val="es-ES" w:eastAsia="es-ES"/>
        </w:rPr>
      </w:pPr>
      <w:r w:rsidRPr="00173EEB">
        <w:rPr>
          <w:lang w:val="es-ES" w:eastAsia="es-ES"/>
        </w:rPr>
        <w:t>Realizados estos cálculos, la ESU seleccionará al proponente que presente coincidencia entre el número asignado y el residuo encontrado. En caso de que el residuo sea cero (0), la ESU seleccionará al proponente con el mayor número asignado. De la aplicación del método aleatorio y su resultado se dejará constancia en el informe final de evaluación.</w:t>
      </w:r>
    </w:p>
    <w:p w14:paraId="262E18DB" w14:textId="143C5552" w:rsidR="004200C7" w:rsidRPr="00855F69" w:rsidRDefault="00565056" w:rsidP="000F4FFA">
      <w:pPr>
        <w:pStyle w:val="Ttulo4"/>
        <w:numPr>
          <w:ilvl w:val="1"/>
          <w:numId w:val="34"/>
        </w:numPr>
        <w:ind w:left="709"/>
        <w:rPr>
          <w:rFonts w:asciiTheme="minorHAnsi" w:hAnsiTheme="minorHAnsi" w:cstheme="minorHAnsi"/>
          <w:b w:val="0"/>
          <w:sz w:val="22"/>
          <w:szCs w:val="22"/>
          <w:lang w:val="es-ES"/>
        </w:rPr>
      </w:pPr>
      <w:r w:rsidRPr="00855F69">
        <w:rPr>
          <w:rFonts w:asciiTheme="minorHAnsi" w:hAnsiTheme="minorHAnsi" w:cstheme="minorHAnsi"/>
          <w:sz w:val="22"/>
          <w:szCs w:val="22"/>
          <w:lang w:val="es-ES"/>
        </w:rPr>
        <w:t>T</w:t>
      </w:r>
      <w:r w:rsidR="004200C7" w:rsidRPr="00855F69">
        <w:rPr>
          <w:rFonts w:asciiTheme="minorHAnsi" w:hAnsiTheme="minorHAnsi" w:cstheme="minorHAnsi"/>
          <w:sz w:val="22"/>
          <w:szCs w:val="22"/>
          <w:lang w:val="es-ES"/>
        </w:rPr>
        <w:t xml:space="preserve">erminación del Proceso: </w:t>
      </w:r>
    </w:p>
    <w:p w14:paraId="517C4640" w14:textId="77777777" w:rsidR="004200C7" w:rsidRPr="00855F69" w:rsidRDefault="004200C7"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La </w:t>
      </w:r>
      <w:r w:rsidRPr="00855F69">
        <w:rPr>
          <w:rFonts w:asciiTheme="minorHAnsi" w:hAnsiTheme="minorHAnsi" w:cstheme="minorHAnsi"/>
          <w:b/>
          <w:lang w:val="es-ES"/>
        </w:rPr>
        <w:t>ESU</w:t>
      </w:r>
      <w:r w:rsidRPr="00855F69">
        <w:rPr>
          <w:rFonts w:asciiTheme="minorHAnsi" w:hAnsiTheme="minorHAnsi" w:cstheme="minorHAnsi"/>
          <w:lang w:val="es-ES"/>
        </w:rPr>
        <w:t xml:space="preserve"> podrá desestimar por inconveniente la(s) propuesta(s) o terminar en cualquier momento el proceso de Solicitud Privada de Oferta, en el evento en que no se presente ningún proponente, o ninguna oferta se ajuste a los pliegos de condiciones o, en general, cuando existan motivos que impidan la selección objetiva.</w:t>
      </w:r>
    </w:p>
    <w:p w14:paraId="4051125E" w14:textId="509DFF0E" w:rsidR="00245A8B" w:rsidRPr="00855F69" w:rsidRDefault="00336857" w:rsidP="003D1568">
      <w:pPr>
        <w:pStyle w:val="Ttulo2"/>
        <w:numPr>
          <w:ilvl w:val="0"/>
          <w:numId w:val="34"/>
        </w:numPr>
        <w:spacing w:before="0" w:line="240" w:lineRule="auto"/>
        <w:ind w:left="284"/>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Condiciones generales del contrato</w:t>
      </w:r>
    </w:p>
    <w:p w14:paraId="6099A1C9" w14:textId="3F4CBCA0" w:rsidR="00336857" w:rsidRPr="00855F69" w:rsidRDefault="00336857" w:rsidP="000F4FFA">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Objeto del contrato:</w:t>
      </w:r>
    </w:p>
    <w:p w14:paraId="3E12B372" w14:textId="3692B5CE" w:rsidR="00336857" w:rsidRPr="00855F69" w:rsidRDefault="00336857"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El CONTRATISTA se obliga con la ESU </w:t>
      </w:r>
      <w:r w:rsidR="000F4FFA" w:rsidRPr="00855F69">
        <w:rPr>
          <w:rFonts w:asciiTheme="minorHAnsi" w:hAnsiTheme="minorHAnsi" w:cstheme="minorHAnsi"/>
          <w:lang w:val="es-ES"/>
        </w:rPr>
        <w:t>a “</w:t>
      </w:r>
      <w:r w:rsidR="000F4FFA" w:rsidRPr="000F4FFA">
        <w:rPr>
          <w:rFonts w:asciiTheme="minorHAnsi" w:hAnsiTheme="minorHAnsi" w:cstheme="minorHAnsi"/>
          <w:lang w:val="es-ES"/>
        </w:rPr>
        <w:t>Prestar el servicio de mantenimiento preventivo y correctivo de la red contra incendios (RCI) y su sistema hidráulico de la Agencia de Educación Postsecundaria de Medellín – SAPIENCIA</w:t>
      </w:r>
      <w:r w:rsidRPr="00855F69">
        <w:rPr>
          <w:rFonts w:asciiTheme="minorHAnsi" w:hAnsiTheme="minorHAnsi" w:cstheme="minorHAnsi"/>
          <w:b/>
          <w:lang w:val="es-ES"/>
        </w:rPr>
        <w:t>”</w:t>
      </w:r>
      <w:r w:rsidRPr="00855F69">
        <w:rPr>
          <w:rFonts w:asciiTheme="minorHAnsi" w:hAnsiTheme="minorHAnsi" w:cstheme="minorHAnsi"/>
          <w:lang w:val="es-ES"/>
        </w:rPr>
        <w:t>, de conformidad con las condiciones definidas en estos Pliegos de Condiciones, la propuesta elegida y adendas si las hubiere.</w:t>
      </w:r>
    </w:p>
    <w:p w14:paraId="49D1BD73" w14:textId="77777777" w:rsidR="00336857" w:rsidRPr="00855F69" w:rsidRDefault="00336857" w:rsidP="000F4FFA">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Documentos del contrato: </w:t>
      </w:r>
    </w:p>
    <w:p w14:paraId="597E89FB" w14:textId="0E5DCCB5" w:rsidR="00336857" w:rsidRPr="00855F69" w:rsidRDefault="00336857" w:rsidP="006B6BD7">
      <w:pPr>
        <w:pStyle w:val="Prrafodelista"/>
        <w:jc w:val="both"/>
        <w:rPr>
          <w:rFonts w:asciiTheme="minorHAnsi" w:hAnsiTheme="minorHAnsi" w:cstheme="minorHAnsi"/>
        </w:rPr>
      </w:pPr>
      <w:r w:rsidRPr="00855F69">
        <w:rPr>
          <w:rFonts w:asciiTheme="minorHAnsi" w:hAnsiTheme="minorHAnsi" w:cstheme="minorHAnsi"/>
        </w:rPr>
        <w:t>Forman parte del contrato los siguientes documentos, y a él se consideran incorporados:</w:t>
      </w:r>
    </w:p>
    <w:p w14:paraId="4255D05F" w14:textId="77777777" w:rsidR="00336857" w:rsidRPr="00855F69" w:rsidRDefault="00336857" w:rsidP="006B6BD7">
      <w:pPr>
        <w:pStyle w:val="Prrafodelista"/>
        <w:jc w:val="both"/>
        <w:rPr>
          <w:rFonts w:asciiTheme="minorHAnsi" w:hAnsiTheme="minorHAnsi" w:cstheme="minorHAnsi"/>
        </w:rPr>
      </w:pPr>
    </w:p>
    <w:p w14:paraId="267CB208" w14:textId="612A587A" w:rsidR="00336857" w:rsidRPr="00855F69" w:rsidRDefault="00336857"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 xml:space="preserve">Los pliegos de condiciones y sus anexos que sirvieron de base para </w:t>
      </w:r>
      <w:r w:rsidR="004426CE" w:rsidRPr="00855F69">
        <w:rPr>
          <w:rFonts w:asciiTheme="minorHAnsi" w:hAnsiTheme="minorHAnsi" w:cstheme="minorHAnsi"/>
        </w:rPr>
        <w:t xml:space="preserve">la </w:t>
      </w:r>
      <w:r w:rsidRPr="00855F69">
        <w:rPr>
          <w:rFonts w:asciiTheme="minorHAnsi" w:hAnsiTheme="minorHAnsi" w:cstheme="minorHAnsi"/>
        </w:rPr>
        <w:t>elaboración de la propuesta, con sus adendas si las hubiere.</w:t>
      </w:r>
    </w:p>
    <w:p w14:paraId="58508B73" w14:textId="73DD75D1" w:rsidR="00336857" w:rsidRPr="00855F69" w:rsidRDefault="00336857"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 xml:space="preserve">La propuesta presentada por el CONTRATISTA y aceptada por la </w:t>
      </w:r>
      <w:r w:rsidRPr="00855F69">
        <w:rPr>
          <w:rFonts w:asciiTheme="minorHAnsi" w:hAnsiTheme="minorHAnsi" w:cstheme="minorHAnsi"/>
          <w:b/>
        </w:rPr>
        <w:t>ESU</w:t>
      </w:r>
      <w:r w:rsidRPr="00855F69">
        <w:rPr>
          <w:rFonts w:asciiTheme="minorHAnsi" w:hAnsiTheme="minorHAnsi" w:cstheme="minorHAnsi"/>
        </w:rPr>
        <w:t>. En caso de presentarse disparidad entre la propuesta seleccionada y los pliegos de condiciones, el Contratista acepta expresamente que prevalecerán los pliegos de condiciones.</w:t>
      </w:r>
    </w:p>
    <w:p w14:paraId="1DD232C9" w14:textId="2502A361" w:rsidR="00336857" w:rsidRPr="00855F69" w:rsidRDefault="00336857" w:rsidP="006B6BD7">
      <w:pPr>
        <w:pStyle w:val="Prrafodelista"/>
        <w:widowControl w:val="0"/>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855F69">
        <w:rPr>
          <w:rFonts w:asciiTheme="minorHAnsi" w:hAnsiTheme="minorHAnsi" w:cstheme="minorHAnsi"/>
        </w:rPr>
        <w:t>Todos los documentos que se generen para el perfeccionamiento y ejecución del contrato y todos los que se generen durante su ejecución.</w:t>
      </w:r>
    </w:p>
    <w:p w14:paraId="23F3148D" w14:textId="77777777" w:rsidR="00336857" w:rsidRPr="00855F69" w:rsidRDefault="00336857" w:rsidP="006B6BD7">
      <w:pPr>
        <w:pStyle w:val="Prrafodelista"/>
        <w:ind w:left="851" w:hanging="851"/>
        <w:jc w:val="both"/>
        <w:rPr>
          <w:rFonts w:asciiTheme="minorHAnsi" w:hAnsiTheme="minorHAnsi" w:cstheme="minorHAnsi"/>
        </w:rPr>
      </w:pPr>
    </w:p>
    <w:p w14:paraId="6E58A353" w14:textId="4EBC772D" w:rsidR="00336857" w:rsidRPr="00855F69" w:rsidRDefault="00336857" w:rsidP="0062739D">
      <w:pPr>
        <w:pStyle w:val="Prrafodelista"/>
        <w:ind w:left="709"/>
        <w:jc w:val="both"/>
        <w:rPr>
          <w:rFonts w:asciiTheme="minorHAnsi" w:eastAsia="Times New Roman" w:hAnsiTheme="minorHAnsi" w:cstheme="minorHAnsi"/>
          <w:b/>
          <w:color w:val="000000"/>
          <w:lang w:eastAsia="es-CO"/>
        </w:rPr>
      </w:pPr>
      <w:r w:rsidRPr="00855F69">
        <w:rPr>
          <w:rFonts w:asciiTheme="minorHAnsi" w:hAnsiTheme="minorHAnsi" w:cstheme="minorHAnsi"/>
        </w:rPr>
        <w:t xml:space="preserve">El contrato resultante </w:t>
      </w:r>
      <w:r w:rsidR="005676C0" w:rsidRPr="00855F69">
        <w:rPr>
          <w:rFonts w:asciiTheme="minorHAnsi" w:hAnsiTheme="minorHAnsi" w:cstheme="minorHAnsi"/>
        </w:rPr>
        <w:t>se regirá</w:t>
      </w:r>
      <w:r w:rsidRPr="00855F69">
        <w:rPr>
          <w:rFonts w:asciiTheme="minorHAnsi" w:hAnsiTheme="minorHAnsi" w:cstheme="minorHAnsi"/>
        </w:rPr>
        <w:t xml:space="preserve"> por el Reglamento de </w:t>
      </w:r>
      <w:r w:rsidR="005676C0" w:rsidRPr="00855F69">
        <w:rPr>
          <w:rFonts w:asciiTheme="minorHAnsi" w:hAnsiTheme="minorHAnsi" w:cstheme="minorHAnsi"/>
        </w:rPr>
        <w:t>C</w:t>
      </w:r>
      <w:r w:rsidRPr="00855F69">
        <w:rPr>
          <w:rFonts w:asciiTheme="minorHAnsi" w:hAnsiTheme="minorHAnsi" w:cstheme="minorHAnsi"/>
        </w:rPr>
        <w:t xml:space="preserve">ontratación, expedido por la Junta Directiva de la </w:t>
      </w:r>
      <w:r w:rsidRPr="00855F69">
        <w:rPr>
          <w:rFonts w:asciiTheme="minorHAnsi" w:hAnsiTheme="minorHAnsi" w:cstheme="minorHAnsi"/>
          <w:b/>
        </w:rPr>
        <w:t>ESU</w:t>
      </w:r>
    </w:p>
    <w:p w14:paraId="6B3AD094" w14:textId="77BA21D7" w:rsidR="00336857" w:rsidRPr="00855F69" w:rsidRDefault="0062739D" w:rsidP="000F4FFA">
      <w:pPr>
        <w:pStyle w:val="Ttulo4"/>
        <w:numPr>
          <w:ilvl w:val="1"/>
          <w:numId w:val="34"/>
        </w:numPr>
        <w:ind w:left="709"/>
        <w:rPr>
          <w:rFonts w:asciiTheme="minorHAnsi" w:hAnsiTheme="minorHAnsi" w:cstheme="minorHAnsi"/>
          <w:sz w:val="22"/>
          <w:szCs w:val="22"/>
          <w:lang w:val="es-ES"/>
        </w:rPr>
      </w:pPr>
      <w:bookmarkStart w:id="40" w:name="_Toc500837880"/>
      <w:r w:rsidRPr="00855F69">
        <w:rPr>
          <w:rFonts w:asciiTheme="minorHAnsi" w:hAnsiTheme="minorHAnsi" w:cstheme="minorHAnsi"/>
          <w:b w:val="0"/>
          <w:sz w:val="22"/>
          <w:szCs w:val="22"/>
          <w:lang w:val="es-ES"/>
        </w:rPr>
        <w:t>P</w:t>
      </w:r>
      <w:r w:rsidRPr="00855F69">
        <w:rPr>
          <w:rFonts w:asciiTheme="minorHAnsi" w:hAnsiTheme="minorHAnsi" w:cstheme="minorHAnsi"/>
          <w:sz w:val="22"/>
          <w:szCs w:val="22"/>
          <w:lang w:val="es-ES"/>
        </w:rPr>
        <w:t>erfeccionamiento del</w:t>
      </w:r>
      <w:r w:rsidR="00336857" w:rsidRPr="00855F69">
        <w:rPr>
          <w:rFonts w:asciiTheme="minorHAnsi" w:hAnsiTheme="minorHAnsi" w:cstheme="minorHAnsi"/>
          <w:sz w:val="22"/>
          <w:szCs w:val="22"/>
          <w:lang w:val="es-ES"/>
        </w:rPr>
        <w:t xml:space="preserve"> Contrato</w:t>
      </w:r>
      <w:bookmarkEnd w:id="40"/>
      <w:r w:rsidR="00336857" w:rsidRPr="00855F69">
        <w:rPr>
          <w:rFonts w:asciiTheme="minorHAnsi" w:hAnsiTheme="minorHAnsi" w:cstheme="minorHAnsi"/>
          <w:sz w:val="22"/>
          <w:szCs w:val="22"/>
          <w:lang w:val="es-ES"/>
        </w:rPr>
        <w:t xml:space="preserve">: </w:t>
      </w:r>
    </w:p>
    <w:p w14:paraId="2E7B401D" w14:textId="0A6660D2" w:rsidR="00336857" w:rsidRDefault="00336857"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Comunicada la decisión de aceptación de oferta, la </w:t>
      </w:r>
      <w:r w:rsidRPr="00855F69">
        <w:rPr>
          <w:rFonts w:asciiTheme="minorHAnsi" w:hAnsiTheme="minorHAnsi" w:cstheme="minorHAnsi"/>
          <w:b/>
          <w:lang w:val="es-ES"/>
        </w:rPr>
        <w:t>ESU</w:t>
      </w:r>
      <w:r w:rsidRPr="00855F69">
        <w:rPr>
          <w:rFonts w:asciiTheme="minorHAnsi" w:hAnsiTheme="minorHAnsi" w:cstheme="minorHAnsi"/>
          <w:lang w:val="es-ES"/>
        </w:rPr>
        <w:t xml:space="preserve"> dispondrá hasta de cinco (5) días hábiles para </w:t>
      </w:r>
      <w:r w:rsidRPr="00855F69">
        <w:rPr>
          <w:rFonts w:asciiTheme="minorHAnsi" w:hAnsiTheme="minorHAnsi" w:cstheme="minorHAnsi"/>
        </w:rPr>
        <w:t>elaborar y</w:t>
      </w:r>
      <w:r w:rsidRPr="00855F69">
        <w:rPr>
          <w:rFonts w:asciiTheme="minorHAnsi" w:hAnsiTheme="minorHAnsi" w:cstheme="minorHAnsi"/>
          <w:lang w:val="es-ES"/>
        </w:rPr>
        <w:t xml:space="preserve"> entregar el respectivo CONTRATO al proponente favorecido, quien deberá presentarse a suscribirlo, dentro de los dos (2) días hábiles siguientes a su notificación. Si el oferente seleccionado no lo suscribe dentro de este término, quedará a favor de la </w:t>
      </w:r>
      <w:r w:rsidRPr="00855F69">
        <w:rPr>
          <w:rFonts w:asciiTheme="minorHAnsi" w:hAnsiTheme="minorHAnsi" w:cstheme="minorHAnsi"/>
          <w:b/>
          <w:lang w:val="es-ES"/>
        </w:rPr>
        <w:t>ESU</w:t>
      </w:r>
      <w:r w:rsidRPr="00855F69">
        <w:rPr>
          <w:rFonts w:asciiTheme="minorHAnsi" w:hAnsiTheme="minorHAnsi" w:cstheme="minorHAnsi"/>
          <w:lang w:val="es-ES"/>
        </w:rPr>
        <w:t xml:space="preserve">, en calidad de sanción, </w:t>
      </w:r>
      <w:r w:rsidR="007B5519" w:rsidRPr="00855F69">
        <w:rPr>
          <w:rFonts w:asciiTheme="minorHAnsi" w:hAnsiTheme="minorHAnsi" w:cstheme="minorHAnsi"/>
          <w:lang w:val="es-ES"/>
        </w:rPr>
        <w:t>la</w:t>
      </w:r>
      <w:r w:rsidRPr="00855F69">
        <w:rPr>
          <w:rFonts w:asciiTheme="minorHAnsi" w:hAnsiTheme="minorHAnsi" w:cstheme="minorHAnsi"/>
          <w:lang w:val="es-ES"/>
        </w:rPr>
        <w:t xml:space="preserve"> garantía</w:t>
      </w:r>
      <w:r w:rsidR="007B5519" w:rsidRPr="00855F69">
        <w:rPr>
          <w:rFonts w:asciiTheme="minorHAnsi" w:hAnsiTheme="minorHAnsi" w:cstheme="minorHAnsi"/>
          <w:lang w:val="es-ES"/>
        </w:rPr>
        <w:t xml:space="preserve"> constituida</w:t>
      </w:r>
      <w:r w:rsidRPr="00855F69">
        <w:rPr>
          <w:rFonts w:asciiTheme="minorHAnsi" w:hAnsiTheme="minorHAnsi" w:cstheme="minorHAnsi"/>
          <w:lang w:val="es-ES"/>
        </w:rPr>
        <w:t xml:space="preserve"> para responder por la seriedad de la </w:t>
      </w:r>
      <w:r w:rsidR="005676C0" w:rsidRPr="00855F69">
        <w:rPr>
          <w:rFonts w:asciiTheme="minorHAnsi" w:hAnsiTheme="minorHAnsi" w:cstheme="minorHAnsi"/>
          <w:lang w:val="es-ES"/>
        </w:rPr>
        <w:t>oferta</w:t>
      </w:r>
      <w:r w:rsidRPr="00855F69">
        <w:rPr>
          <w:rFonts w:asciiTheme="minorHAnsi" w:hAnsiTheme="minorHAnsi" w:cstheme="minorHAnsi"/>
          <w:lang w:val="es-ES"/>
        </w:rPr>
        <w:t xml:space="preserve">, sin menoscabo de las acciones legales conducentes al reconocimiento de perjuicios causados y no cubiertos por dicha garantía. En este evento, la </w:t>
      </w:r>
      <w:r w:rsidRPr="00855F69">
        <w:rPr>
          <w:rFonts w:asciiTheme="minorHAnsi" w:hAnsiTheme="minorHAnsi" w:cstheme="minorHAnsi"/>
          <w:b/>
          <w:lang w:val="es-ES"/>
        </w:rPr>
        <w:t>ESU</w:t>
      </w:r>
      <w:r w:rsidRPr="00855F69">
        <w:rPr>
          <w:rFonts w:asciiTheme="minorHAnsi" w:hAnsiTheme="minorHAnsi" w:cstheme="minorHAnsi"/>
          <w:lang w:val="es-ES"/>
        </w:rPr>
        <w:t>, podrá seleccionar dentro de los quince (15) días hábiles siguientes, al proponente calificado en segundo lugar, de conformidad con el orden de elegibilidad establecido, siempre y cuando la oferta le sea igualmente favorable.</w:t>
      </w:r>
    </w:p>
    <w:p w14:paraId="5F03A688" w14:textId="77777777" w:rsidR="002E468C" w:rsidRPr="00855F69" w:rsidRDefault="002E468C" w:rsidP="002E468C">
      <w:pPr>
        <w:spacing w:line="240" w:lineRule="auto"/>
        <w:ind w:left="708"/>
        <w:jc w:val="both"/>
        <w:rPr>
          <w:rFonts w:asciiTheme="minorHAnsi" w:hAnsiTheme="minorHAnsi" w:cstheme="minorHAnsi"/>
          <w:lang w:val="es-ES"/>
        </w:rPr>
      </w:pPr>
      <w:r w:rsidRPr="004472AE">
        <w:rPr>
          <w:rFonts w:asciiTheme="minorHAnsi" w:hAnsiTheme="minorHAnsi" w:cstheme="minorHAnsi"/>
          <w:lang w:val="es-ES"/>
        </w:rPr>
        <w:t>El proponente favorecido con la adjudicación, previo a los trámites legales, deberá presentar la desagregación del componente de la administración conforme a lo establecido en los principios del control fiscal, el Artículo 8 de la Ley 42 de 1993 y el artículo 209 de la Constitución Política de Colombia, en donde la Administración (A) es el ejercicio presupuestal que contempla los diferentes factores o gastos en que debe incurrir el contratista para ejecutar el proyecto u objeto contractual a él encargado y que no hacen parte de los costos directos del contrato tales como: arriendo, gastos administrativos de oficina, seguridad, vigilancia, entre otros.</w:t>
      </w:r>
    </w:p>
    <w:p w14:paraId="49576FD4" w14:textId="368AB0C4" w:rsidR="00336857" w:rsidRPr="00855F69" w:rsidRDefault="00A6315B"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Dentro de los dos (2) días siguientes e</w:t>
      </w:r>
      <w:r w:rsidR="00336857" w:rsidRPr="00855F69">
        <w:rPr>
          <w:rFonts w:asciiTheme="minorHAnsi" w:hAnsiTheme="minorHAnsi" w:cstheme="minorHAnsi"/>
          <w:lang w:val="es-ES"/>
        </w:rPr>
        <w:t xml:space="preserve">l </w:t>
      </w:r>
      <w:r w:rsidR="00291A5E" w:rsidRPr="00855F69">
        <w:rPr>
          <w:rFonts w:asciiTheme="minorHAnsi" w:hAnsiTheme="minorHAnsi" w:cstheme="minorHAnsi"/>
          <w:lang w:val="es-ES"/>
        </w:rPr>
        <w:t>adjudicatario</w:t>
      </w:r>
      <w:r w:rsidR="00336857" w:rsidRPr="00855F69">
        <w:rPr>
          <w:rFonts w:asciiTheme="minorHAnsi" w:hAnsiTheme="minorHAnsi" w:cstheme="minorHAnsi"/>
          <w:lang w:val="es-ES"/>
        </w:rPr>
        <w:t xml:space="preserve"> </w:t>
      </w:r>
      <w:r w:rsidRPr="00855F69">
        <w:rPr>
          <w:rFonts w:asciiTheme="minorHAnsi" w:hAnsiTheme="minorHAnsi" w:cstheme="minorHAnsi"/>
          <w:lang w:val="es-ES"/>
        </w:rPr>
        <w:t>deberá procede</w:t>
      </w:r>
      <w:r w:rsidR="00291A5E" w:rsidRPr="00855F69">
        <w:rPr>
          <w:rFonts w:asciiTheme="minorHAnsi" w:hAnsiTheme="minorHAnsi" w:cstheme="minorHAnsi"/>
          <w:lang w:val="es-ES"/>
        </w:rPr>
        <w:t xml:space="preserve">r con </w:t>
      </w:r>
      <w:r w:rsidRPr="00855F69">
        <w:rPr>
          <w:rFonts w:asciiTheme="minorHAnsi" w:hAnsiTheme="minorHAnsi" w:cstheme="minorHAnsi"/>
          <w:lang w:val="es-ES"/>
        </w:rPr>
        <w:t xml:space="preserve">la firma del contrato y allegar la documentación requerida </w:t>
      </w:r>
      <w:r w:rsidR="00291A5E" w:rsidRPr="00855F69">
        <w:rPr>
          <w:rFonts w:asciiTheme="minorHAnsi" w:hAnsiTheme="minorHAnsi" w:cstheme="minorHAnsi"/>
          <w:lang w:val="es-ES"/>
        </w:rPr>
        <w:t xml:space="preserve">para su perfeccionamiento, </w:t>
      </w:r>
      <w:r w:rsidRPr="00855F69">
        <w:rPr>
          <w:rFonts w:asciiTheme="minorHAnsi" w:hAnsiTheme="minorHAnsi" w:cstheme="minorHAnsi"/>
          <w:lang w:val="es-ES"/>
        </w:rPr>
        <w:t>incluida la garantía única de cumplimiento</w:t>
      </w:r>
      <w:r w:rsidR="00291A5E" w:rsidRPr="00855F69">
        <w:rPr>
          <w:rFonts w:asciiTheme="minorHAnsi" w:hAnsiTheme="minorHAnsi" w:cstheme="minorHAnsi"/>
          <w:lang w:val="es-ES"/>
        </w:rPr>
        <w:t xml:space="preserve"> exigida en el contrato</w:t>
      </w:r>
      <w:r w:rsidR="00336857" w:rsidRPr="00855F69">
        <w:rPr>
          <w:rFonts w:asciiTheme="minorHAnsi" w:hAnsiTheme="minorHAnsi" w:cstheme="minorHAnsi"/>
          <w:lang w:val="es-ES"/>
        </w:rPr>
        <w:t xml:space="preserve"> con</w:t>
      </w:r>
      <w:r w:rsidR="00291A5E" w:rsidRPr="00855F69">
        <w:rPr>
          <w:rFonts w:asciiTheme="minorHAnsi" w:hAnsiTheme="minorHAnsi" w:cstheme="minorHAnsi"/>
          <w:lang w:val="es-ES"/>
        </w:rPr>
        <w:t xml:space="preserve"> sus anexos.</w:t>
      </w:r>
      <w:r w:rsidRPr="00855F69">
        <w:rPr>
          <w:rFonts w:asciiTheme="minorHAnsi" w:hAnsiTheme="minorHAnsi" w:cstheme="minorHAnsi"/>
          <w:lang w:val="es-ES"/>
        </w:rPr>
        <w:t xml:space="preserve"> </w:t>
      </w:r>
      <w:r w:rsidR="00D25D30" w:rsidRPr="00855F69">
        <w:rPr>
          <w:rFonts w:asciiTheme="minorHAnsi" w:hAnsiTheme="minorHAnsi" w:cstheme="minorHAnsi"/>
          <w:lang w:val="es-ES"/>
        </w:rPr>
        <w:t xml:space="preserve">En el evento de tardanza en la constitución de la garantía única de cumplimiento, el </w:t>
      </w:r>
      <w:r w:rsidR="00336857" w:rsidRPr="00855F69">
        <w:rPr>
          <w:rFonts w:asciiTheme="minorHAnsi" w:hAnsiTheme="minorHAnsi" w:cstheme="minorHAnsi"/>
          <w:lang w:val="es-ES"/>
        </w:rPr>
        <w:t xml:space="preserve">CONTRATISTA </w:t>
      </w:r>
      <w:r w:rsidR="00D25D30" w:rsidRPr="00855F69">
        <w:rPr>
          <w:rFonts w:asciiTheme="minorHAnsi" w:hAnsiTheme="minorHAnsi" w:cstheme="minorHAnsi"/>
          <w:lang w:val="es-ES"/>
        </w:rPr>
        <w:t xml:space="preserve">será responsable por cualquier omisión frente las fechas de </w:t>
      </w:r>
      <w:r w:rsidR="00C46614" w:rsidRPr="00855F69">
        <w:rPr>
          <w:rFonts w:asciiTheme="minorHAnsi" w:hAnsiTheme="minorHAnsi" w:cstheme="minorHAnsi"/>
          <w:lang w:val="es-ES"/>
        </w:rPr>
        <w:t>cobertura de los eventos amparados</w:t>
      </w:r>
      <w:r w:rsidR="00D25D30" w:rsidRPr="00855F69">
        <w:rPr>
          <w:rFonts w:asciiTheme="minorHAnsi" w:hAnsiTheme="minorHAnsi" w:cstheme="minorHAnsi"/>
          <w:lang w:val="es-ES"/>
        </w:rPr>
        <w:t>.</w:t>
      </w:r>
    </w:p>
    <w:p w14:paraId="7D092EC1" w14:textId="77777777" w:rsidR="00336857" w:rsidRPr="00855F69" w:rsidRDefault="00336857" w:rsidP="0062739D">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Imputación Presupuestal: </w:t>
      </w:r>
    </w:p>
    <w:p w14:paraId="60906308" w14:textId="178AA8EE" w:rsidR="00336857" w:rsidRPr="00855F69" w:rsidRDefault="00D25D30"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lang w:val="es-ES"/>
        </w:rPr>
      </w:pPr>
      <w:r w:rsidRPr="00855F69">
        <w:rPr>
          <w:rFonts w:asciiTheme="minorHAnsi" w:hAnsiTheme="minorHAnsi" w:cstheme="minorHAnsi"/>
          <w:lang w:val="es-ES"/>
        </w:rPr>
        <w:t xml:space="preserve">Las obligaciones económicas causadas con ocasión de la ejecución del contrato derivado de esta </w:t>
      </w:r>
      <w:r w:rsidR="00336857" w:rsidRPr="00855F69">
        <w:rPr>
          <w:rFonts w:asciiTheme="minorHAnsi" w:hAnsiTheme="minorHAnsi" w:cstheme="minorHAnsi"/>
          <w:lang w:val="es-ES"/>
        </w:rPr>
        <w:t>Solicitud Privada de Oferta será</w:t>
      </w:r>
      <w:r w:rsidRPr="00855F69">
        <w:rPr>
          <w:rFonts w:asciiTheme="minorHAnsi" w:hAnsiTheme="minorHAnsi" w:cstheme="minorHAnsi"/>
          <w:lang w:val="es-ES"/>
        </w:rPr>
        <w:t xml:space="preserve">n </w:t>
      </w:r>
      <w:r w:rsidR="00336857" w:rsidRPr="00855F69">
        <w:rPr>
          <w:rFonts w:asciiTheme="minorHAnsi" w:hAnsiTheme="minorHAnsi" w:cstheme="minorHAnsi"/>
          <w:lang w:val="es-ES"/>
        </w:rPr>
        <w:t>pagad</w:t>
      </w:r>
      <w:r w:rsidRPr="00855F69">
        <w:rPr>
          <w:rFonts w:asciiTheme="minorHAnsi" w:hAnsiTheme="minorHAnsi" w:cstheme="minorHAnsi"/>
          <w:lang w:val="es-ES"/>
        </w:rPr>
        <w:t>as</w:t>
      </w:r>
      <w:r w:rsidR="00336857" w:rsidRPr="00855F69">
        <w:rPr>
          <w:rFonts w:asciiTheme="minorHAnsi" w:hAnsiTheme="minorHAnsi" w:cstheme="minorHAnsi"/>
          <w:lang w:val="es-ES"/>
        </w:rPr>
        <w:t xml:space="preserve"> con recursos del </w:t>
      </w:r>
      <w:r w:rsidRPr="00855F69">
        <w:rPr>
          <w:rFonts w:asciiTheme="minorHAnsi" w:hAnsiTheme="minorHAnsi" w:cstheme="minorHAnsi"/>
          <w:lang w:val="es-ES"/>
        </w:rPr>
        <w:t>C</w:t>
      </w:r>
      <w:r w:rsidR="00336857" w:rsidRPr="00855F69">
        <w:rPr>
          <w:rFonts w:asciiTheme="minorHAnsi" w:hAnsiTheme="minorHAnsi" w:cstheme="minorHAnsi"/>
          <w:lang w:val="es-ES"/>
        </w:rPr>
        <w:t xml:space="preserve">ontrato </w:t>
      </w:r>
      <w:r w:rsidRPr="00855F69">
        <w:rPr>
          <w:rFonts w:asciiTheme="minorHAnsi" w:hAnsiTheme="minorHAnsi" w:cstheme="minorHAnsi"/>
          <w:lang w:val="es-ES"/>
        </w:rPr>
        <w:t>I</w:t>
      </w:r>
      <w:r w:rsidR="00336857" w:rsidRPr="00855F69">
        <w:rPr>
          <w:rFonts w:asciiTheme="minorHAnsi" w:hAnsiTheme="minorHAnsi" w:cstheme="minorHAnsi"/>
          <w:lang w:val="es-ES"/>
        </w:rPr>
        <w:t xml:space="preserve">nteradministrativo </w:t>
      </w:r>
      <w:proofErr w:type="spellStart"/>
      <w:r w:rsidRPr="00855F69">
        <w:rPr>
          <w:rFonts w:asciiTheme="minorHAnsi" w:hAnsiTheme="minorHAnsi" w:cstheme="minorHAnsi"/>
          <w:lang w:val="es-ES"/>
        </w:rPr>
        <w:t>N°</w:t>
      </w:r>
      <w:proofErr w:type="spellEnd"/>
      <w:r w:rsidRPr="00855F69">
        <w:rPr>
          <w:rFonts w:asciiTheme="minorHAnsi" w:hAnsiTheme="minorHAnsi" w:cstheme="minorHAnsi"/>
          <w:lang w:val="es-ES"/>
        </w:rPr>
        <w:t xml:space="preserve"> </w:t>
      </w:r>
      <w:r w:rsidR="0062739D" w:rsidRPr="0062739D">
        <w:rPr>
          <w:rFonts w:asciiTheme="minorHAnsi" w:hAnsiTheme="minorHAnsi" w:cstheme="minorHAnsi"/>
          <w:lang w:val="es-ES"/>
        </w:rPr>
        <w:t xml:space="preserve">563 </w:t>
      </w:r>
      <w:r w:rsidR="0062739D">
        <w:rPr>
          <w:rFonts w:asciiTheme="minorHAnsi" w:hAnsiTheme="minorHAnsi" w:cstheme="minorHAnsi"/>
          <w:lang w:val="es-ES"/>
        </w:rPr>
        <w:t>de</w:t>
      </w:r>
      <w:r w:rsidR="0062739D" w:rsidRPr="0062739D">
        <w:rPr>
          <w:rFonts w:asciiTheme="minorHAnsi" w:hAnsiTheme="minorHAnsi" w:cstheme="minorHAnsi"/>
          <w:lang w:val="es-ES"/>
        </w:rPr>
        <w:t xml:space="preserve"> 2024</w:t>
      </w:r>
      <w:r w:rsidR="00336857" w:rsidRPr="00855F69">
        <w:rPr>
          <w:rFonts w:asciiTheme="minorHAnsi" w:hAnsiTheme="minorHAnsi" w:cstheme="minorHAnsi"/>
          <w:color w:val="FF0000"/>
          <w:lang w:val="es-ES"/>
        </w:rPr>
        <w:t xml:space="preserve">, </w:t>
      </w:r>
      <w:r w:rsidR="00336857" w:rsidRPr="00855F69">
        <w:rPr>
          <w:rFonts w:asciiTheme="minorHAnsi" w:hAnsiTheme="minorHAnsi" w:cstheme="minorHAnsi"/>
          <w:lang w:val="es-ES"/>
        </w:rPr>
        <w:t>celebrado con</w:t>
      </w:r>
      <w:r w:rsidR="0062739D">
        <w:rPr>
          <w:rFonts w:asciiTheme="minorHAnsi" w:hAnsiTheme="minorHAnsi" w:cstheme="minorHAnsi"/>
          <w:lang w:val="es-ES"/>
        </w:rPr>
        <w:t xml:space="preserve"> la Agencia de Educación Postsecundaria de Medellín - SAPIENCIA</w:t>
      </w:r>
      <w:r w:rsidR="00336857" w:rsidRPr="0062739D">
        <w:rPr>
          <w:rFonts w:asciiTheme="minorHAnsi" w:hAnsiTheme="minorHAnsi" w:cstheme="minorHAnsi"/>
          <w:lang w:val="es-ES"/>
        </w:rPr>
        <w:t>.</w:t>
      </w:r>
      <w:r w:rsidR="00336857" w:rsidRPr="00855F69">
        <w:rPr>
          <w:rFonts w:asciiTheme="minorHAnsi" w:hAnsiTheme="minorHAnsi" w:cstheme="minorHAnsi"/>
          <w:lang w:val="es-ES"/>
        </w:rPr>
        <w:t xml:space="preserve"> Para el efecto se cuenta con el certificado de disponibilidad </w:t>
      </w:r>
      <w:r w:rsidR="00336857" w:rsidRPr="001133A9">
        <w:rPr>
          <w:rFonts w:asciiTheme="minorHAnsi" w:hAnsiTheme="minorHAnsi" w:cstheme="minorHAnsi"/>
          <w:lang w:val="es-ES"/>
        </w:rPr>
        <w:t xml:space="preserve">presupuestal No. </w:t>
      </w:r>
      <w:r w:rsidR="0062739D" w:rsidRPr="001133A9">
        <w:rPr>
          <w:rFonts w:asciiTheme="minorHAnsi" w:hAnsiTheme="minorHAnsi" w:cstheme="minorHAnsi"/>
          <w:u w:val="single"/>
          <w:lang w:val="es-ES"/>
        </w:rPr>
        <w:t>2024000</w:t>
      </w:r>
      <w:r w:rsidR="001133A9" w:rsidRPr="001133A9">
        <w:rPr>
          <w:rFonts w:asciiTheme="minorHAnsi" w:hAnsiTheme="minorHAnsi" w:cstheme="minorHAnsi"/>
          <w:u w:val="single"/>
          <w:lang w:val="es-ES"/>
        </w:rPr>
        <w:t>857</w:t>
      </w:r>
      <w:r w:rsidR="00336857" w:rsidRPr="001133A9">
        <w:rPr>
          <w:rFonts w:asciiTheme="minorHAnsi" w:hAnsiTheme="minorHAnsi" w:cstheme="minorHAnsi"/>
          <w:u w:val="single"/>
          <w:lang w:val="es-ES"/>
        </w:rPr>
        <w:t>.</w:t>
      </w:r>
    </w:p>
    <w:p w14:paraId="382AAD28" w14:textId="77777777" w:rsidR="00462403" w:rsidRPr="00855F69" w:rsidRDefault="00462403" w:rsidP="0062739D">
      <w:pPr>
        <w:pStyle w:val="Ttulo4"/>
        <w:numPr>
          <w:ilvl w:val="1"/>
          <w:numId w:val="34"/>
        </w:numPr>
        <w:ind w:left="709"/>
        <w:rPr>
          <w:rFonts w:asciiTheme="minorHAnsi" w:hAnsiTheme="minorHAnsi" w:cstheme="minorHAnsi"/>
          <w:b w:val="0"/>
          <w:sz w:val="22"/>
          <w:szCs w:val="22"/>
          <w:lang w:val="es-ES"/>
        </w:rPr>
      </w:pPr>
      <w:r w:rsidRPr="00855F69">
        <w:rPr>
          <w:rFonts w:asciiTheme="minorHAnsi" w:hAnsiTheme="minorHAnsi" w:cstheme="minorHAnsi"/>
          <w:sz w:val="22"/>
          <w:szCs w:val="22"/>
          <w:lang w:val="es-ES"/>
        </w:rPr>
        <w:t>Titular destinatario:</w:t>
      </w:r>
    </w:p>
    <w:p w14:paraId="5F220BC7" w14:textId="78EC5158" w:rsidR="00462403" w:rsidRPr="0062739D" w:rsidRDefault="00CE2B69" w:rsidP="00724863">
      <w:pPr>
        <w:ind w:left="709"/>
        <w:jc w:val="both"/>
        <w:rPr>
          <w:rFonts w:asciiTheme="minorHAnsi" w:hAnsiTheme="minorHAnsi" w:cstheme="minorHAnsi"/>
          <w:lang w:val="es-ES"/>
        </w:rPr>
      </w:pPr>
      <w:r w:rsidRPr="0062739D">
        <w:rPr>
          <w:rFonts w:asciiTheme="minorHAnsi" w:hAnsiTheme="minorHAnsi" w:cstheme="minorHAnsi"/>
          <w:lang w:val="es-ES"/>
        </w:rPr>
        <w:t>El titular de l</w:t>
      </w:r>
      <w:r w:rsidR="00462403" w:rsidRPr="0062739D">
        <w:rPr>
          <w:rFonts w:asciiTheme="minorHAnsi" w:hAnsiTheme="minorHAnsi" w:cstheme="minorHAnsi"/>
          <w:lang w:val="es-ES"/>
        </w:rPr>
        <w:t xml:space="preserve">os bienes y/o servicios </w:t>
      </w:r>
      <w:r w:rsidR="00D25D30" w:rsidRPr="0062739D">
        <w:rPr>
          <w:rFonts w:asciiTheme="minorHAnsi" w:hAnsiTheme="minorHAnsi" w:cstheme="minorHAnsi"/>
          <w:lang w:val="es-ES"/>
        </w:rPr>
        <w:t>objeto de este proceso de contratación</w:t>
      </w:r>
      <w:r w:rsidRPr="0062739D">
        <w:rPr>
          <w:rFonts w:asciiTheme="minorHAnsi" w:hAnsiTheme="minorHAnsi" w:cstheme="minorHAnsi"/>
          <w:lang w:val="es-ES"/>
        </w:rPr>
        <w:t xml:space="preserve"> será </w:t>
      </w:r>
      <w:r w:rsidR="00462403" w:rsidRPr="0062739D">
        <w:rPr>
          <w:rFonts w:asciiTheme="minorHAnsi" w:hAnsiTheme="minorHAnsi" w:cstheme="minorHAnsi"/>
          <w:lang w:val="es-ES"/>
        </w:rPr>
        <w:t xml:space="preserve">  </w:t>
      </w:r>
      <w:r w:rsidR="0062739D" w:rsidRPr="0062739D">
        <w:rPr>
          <w:rFonts w:asciiTheme="minorHAnsi" w:hAnsiTheme="minorHAnsi" w:cstheme="minorHAnsi"/>
          <w:lang w:val="es-ES"/>
        </w:rPr>
        <w:t>la Agencia de Educación Postsecundaria de Medellín – SAPIENCIA</w:t>
      </w:r>
      <w:r w:rsidR="00462403" w:rsidRPr="00855F69">
        <w:rPr>
          <w:rFonts w:asciiTheme="minorHAnsi" w:hAnsiTheme="minorHAnsi" w:cstheme="minorHAnsi"/>
          <w:color w:val="000000"/>
          <w:lang w:val="es-ES"/>
        </w:rPr>
        <w:t xml:space="preserve">, en </w:t>
      </w:r>
      <w:r w:rsidRPr="00855F69">
        <w:rPr>
          <w:rFonts w:asciiTheme="minorHAnsi" w:hAnsiTheme="minorHAnsi" w:cstheme="minorHAnsi"/>
          <w:color w:val="000000"/>
          <w:lang w:val="es-ES"/>
        </w:rPr>
        <w:t xml:space="preserve">el marco </w:t>
      </w:r>
      <w:r w:rsidR="00462403" w:rsidRPr="00855F69">
        <w:rPr>
          <w:rFonts w:asciiTheme="minorHAnsi" w:hAnsiTheme="minorHAnsi" w:cstheme="minorHAnsi"/>
          <w:color w:val="000000"/>
          <w:lang w:val="es-ES"/>
        </w:rPr>
        <w:t xml:space="preserve">del </w:t>
      </w:r>
      <w:r w:rsidRPr="00855F69">
        <w:rPr>
          <w:rFonts w:asciiTheme="minorHAnsi" w:hAnsiTheme="minorHAnsi" w:cstheme="minorHAnsi"/>
          <w:color w:val="000000"/>
          <w:lang w:val="es-ES"/>
        </w:rPr>
        <w:t>C</w:t>
      </w:r>
      <w:r w:rsidR="00462403" w:rsidRPr="00855F69">
        <w:rPr>
          <w:rFonts w:asciiTheme="minorHAnsi" w:hAnsiTheme="minorHAnsi" w:cstheme="minorHAnsi"/>
          <w:color w:val="000000"/>
          <w:lang w:val="es-ES"/>
        </w:rPr>
        <w:t xml:space="preserve">ontrato </w:t>
      </w:r>
      <w:r w:rsidRPr="00855F69">
        <w:rPr>
          <w:rFonts w:asciiTheme="minorHAnsi" w:hAnsiTheme="minorHAnsi" w:cstheme="minorHAnsi"/>
          <w:color w:val="000000"/>
          <w:lang w:val="es-ES"/>
        </w:rPr>
        <w:t>I</w:t>
      </w:r>
      <w:r w:rsidR="00462403" w:rsidRPr="00855F69">
        <w:rPr>
          <w:rFonts w:asciiTheme="minorHAnsi" w:hAnsiTheme="minorHAnsi" w:cstheme="minorHAnsi"/>
          <w:color w:val="000000"/>
          <w:lang w:val="es-ES"/>
        </w:rPr>
        <w:t xml:space="preserve">nteradministrativo No. </w:t>
      </w:r>
      <w:r w:rsidR="0062739D" w:rsidRPr="0062739D">
        <w:rPr>
          <w:rFonts w:asciiTheme="minorHAnsi" w:hAnsiTheme="minorHAnsi" w:cstheme="minorHAnsi"/>
          <w:b/>
          <w:bCs/>
          <w:u w:val="single"/>
          <w:lang w:val="es-ES"/>
        </w:rPr>
        <w:t>563 de 2024</w:t>
      </w:r>
      <w:r w:rsidR="00462403" w:rsidRPr="0062739D">
        <w:rPr>
          <w:rFonts w:asciiTheme="minorHAnsi" w:hAnsiTheme="minorHAnsi" w:cstheme="minorHAnsi"/>
          <w:b/>
          <w:bCs/>
          <w:u w:val="single"/>
          <w:lang w:val="es-ES"/>
        </w:rPr>
        <w:t>.</w:t>
      </w:r>
    </w:p>
    <w:p w14:paraId="4B583EAF" w14:textId="77777777" w:rsidR="00824A4C" w:rsidRPr="00855F69" w:rsidRDefault="00824A4C" w:rsidP="0062739D">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Plazo: </w:t>
      </w:r>
    </w:p>
    <w:p w14:paraId="4F6F42C3" w14:textId="55DC3367" w:rsidR="0060340D" w:rsidRPr="00855F69"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color w:val="000000"/>
          <w:lang w:val="es-ES"/>
        </w:rPr>
      </w:pPr>
      <w:r w:rsidRPr="00855F69">
        <w:rPr>
          <w:rFonts w:asciiTheme="minorHAnsi" w:hAnsiTheme="minorHAnsi" w:cstheme="minorHAnsi"/>
          <w:lang w:val="es-ES"/>
        </w:rPr>
        <w:t xml:space="preserve">El plazo del contrato objeto de la presente Solicitud Privada de Oferta será </w:t>
      </w:r>
      <w:r w:rsidR="0062739D" w:rsidRPr="0062739D">
        <w:rPr>
          <w:rFonts w:asciiTheme="minorHAnsi" w:hAnsiTheme="minorHAnsi" w:cstheme="minorHAnsi"/>
          <w:lang w:val="es-ES"/>
        </w:rPr>
        <w:t>un mes calendario y sin superar el 31 de diciembre de 2024 a partir de la aprobación de las garantías por parte de la Unidad de Gestión Jurídica de la ESU. En todo caso el plazo del contrato podrá adicionarse, antes de su vencimiento mediante documento suscrito por las partes</w:t>
      </w:r>
      <w:r w:rsidR="00CE2B69" w:rsidRPr="00855F69">
        <w:rPr>
          <w:rFonts w:asciiTheme="minorHAnsi" w:hAnsiTheme="minorHAnsi" w:cstheme="minorHAnsi"/>
          <w:color w:val="000000"/>
          <w:lang w:val="es-ES"/>
        </w:rPr>
        <w:t>.</w:t>
      </w:r>
      <w:r w:rsidR="00CE2B69" w:rsidRPr="00855F69" w:rsidDel="00CE2B69">
        <w:rPr>
          <w:rFonts w:asciiTheme="minorHAnsi" w:hAnsiTheme="minorHAnsi" w:cstheme="minorHAnsi"/>
          <w:color w:val="000000"/>
          <w:lang w:val="es-ES"/>
        </w:rPr>
        <w:t xml:space="preserve"> </w:t>
      </w:r>
    </w:p>
    <w:p w14:paraId="05F1FC15" w14:textId="6823F40D" w:rsidR="00824A4C" w:rsidRPr="00855F69" w:rsidRDefault="00824A4C" w:rsidP="0062739D">
      <w:pPr>
        <w:pStyle w:val="Ttulo4"/>
        <w:numPr>
          <w:ilvl w:val="1"/>
          <w:numId w:val="34"/>
        </w:numPr>
        <w:ind w:left="567"/>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Forma de pago: </w:t>
      </w:r>
    </w:p>
    <w:p w14:paraId="78BEF01C" w14:textId="358624E8" w:rsidR="00824A4C" w:rsidRPr="00855F69" w:rsidRDefault="00824A4C"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567"/>
        <w:jc w:val="both"/>
        <w:textAlignment w:val="baseline"/>
        <w:rPr>
          <w:rFonts w:asciiTheme="minorHAnsi" w:hAnsiTheme="minorHAnsi" w:cstheme="minorHAnsi"/>
          <w:b/>
          <w:color w:val="000000"/>
          <w:lang w:val="es-ES"/>
        </w:rPr>
      </w:pPr>
      <w:r w:rsidRPr="00855F69">
        <w:rPr>
          <w:rFonts w:asciiTheme="minorHAnsi" w:hAnsiTheme="minorHAnsi" w:cstheme="minorHAnsi"/>
          <w:color w:val="000000"/>
          <w:lang w:val="es-ES"/>
        </w:rPr>
        <w:t xml:space="preserve">La </w:t>
      </w:r>
      <w:r w:rsidRPr="00855F69">
        <w:rPr>
          <w:rFonts w:asciiTheme="minorHAnsi" w:hAnsiTheme="minorHAnsi" w:cstheme="minorHAnsi"/>
          <w:b/>
          <w:color w:val="000000"/>
          <w:lang w:val="es-ES"/>
        </w:rPr>
        <w:t>ESU</w:t>
      </w:r>
      <w:r w:rsidRPr="00855F69">
        <w:rPr>
          <w:rFonts w:asciiTheme="minorHAnsi" w:hAnsiTheme="minorHAnsi" w:cstheme="minorHAnsi"/>
          <w:color w:val="000000"/>
          <w:lang w:val="es-ES"/>
        </w:rPr>
        <w:t xml:space="preserve"> cancelará el valor del contrato mediante</w:t>
      </w:r>
      <w:r w:rsidRPr="00855F69">
        <w:rPr>
          <w:rFonts w:asciiTheme="minorHAnsi" w:hAnsiTheme="minorHAnsi" w:cstheme="minorHAnsi"/>
          <w:lang w:val="es-ES"/>
        </w:rPr>
        <w:t xml:space="preserve"> </w:t>
      </w:r>
      <w:r w:rsidR="0062739D" w:rsidRPr="0062739D">
        <w:rPr>
          <w:rFonts w:asciiTheme="minorHAnsi" w:hAnsiTheme="minorHAnsi" w:cstheme="minorHAnsi"/>
          <w:lang w:val="es-ES"/>
        </w:rPr>
        <w:t xml:space="preserve">pagos parciales </w:t>
      </w:r>
      <w:r w:rsidR="00CE2B69" w:rsidRPr="0062739D">
        <w:rPr>
          <w:rFonts w:asciiTheme="minorHAnsi" w:eastAsia="Times New Roman" w:hAnsiTheme="minorHAnsi" w:cstheme="minorHAnsi"/>
          <w:lang w:val="es-ES" w:eastAsia="es-CO"/>
        </w:rPr>
        <w:t xml:space="preserve">con </w:t>
      </w:r>
      <w:r w:rsidR="00CE2B69" w:rsidRPr="00855F69">
        <w:rPr>
          <w:rFonts w:asciiTheme="minorHAnsi" w:eastAsia="Times New Roman" w:hAnsiTheme="minorHAnsi" w:cstheme="minorHAnsi"/>
          <w:lang w:val="es-ES" w:eastAsia="es-CO"/>
        </w:rPr>
        <w:t>el</w:t>
      </w:r>
      <w:r w:rsidR="00CE2B69" w:rsidRPr="00855F69">
        <w:rPr>
          <w:rFonts w:asciiTheme="minorHAnsi" w:hAnsiTheme="minorHAnsi" w:cstheme="minorHAnsi"/>
          <w:lang w:val="es-ES"/>
        </w:rPr>
        <w:t xml:space="preserve"> </w:t>
      </w:r>
      <w:r w:rsidRPr="00855F69">
        <w:rPr>
          <w:rFonts w:asciiTheme="minorHAnsi" w:hAnsiTheme="minorHAnsi" w:cstheme="minorHAnsi"/>
          <w:color w:val="000000"/>
          <w:lang w:val="es-ES"/>
        </w:rPr>
        <w:t>recibo de cumplimiento de la prestación del servicio por parte del supervisor del contrato.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w:t>
      </w:r>
    </w:p>
    <w:p w14:paraId="500E69B7" w14:textId="77777777" w:rsidR="00824A4C" w:rsidRPr="00855F69"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eastAsia="es-CO"/>
        </w:rPr>
      </w:pPr>
      <w:r w:rsidRPr="00855F69">
        <w:rPr>
          <w:rFonts w:asciiTheme="minorHAnsi" w:eastAsia="Times New Roman" w:hAnsiTheme="minorHAnsi" w:cstheme="minorHAnsi"/>
          <w:color w:val="000000"/>
          <w:lang w:eastAsia="es-CO"/>
        </w:rPr>
        <w:t xml:space="preserve">El contratista deberá acreditar la efectiva prestación del servicio y/o producto por medio de una constancia de recibo firmada por el beneficiario. Una vez aprobada la constancia de recibo por parte del supervisor del contrato, éste emitirá el recibo a entera satisfacción del producto y/o servicio contratado. </w:t>
      </w:r>
    </w:p>
    <w:p w14:paraId="53FA81F2" w14:textId="2B24216F" w:rsidR="00824A4C" w:rsidRPr="00855F69"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eastAsia="es-CO"/>
        </w:rPr>
      </w:pPr>
      <w:r w:rsidRPr="00855F69">
        <w:rPr>
          <w:rFonts w:asciiTheme="minorHAnsi" w:eastAsia="Times New Roman" w:hAnsiTheme="minorHAnsi" w:cstheme="minorHAnsi"/>
          <w:color w:val="000000"/>
          <w:lang w:eastAsia="es-CO"/>
        </w:rPr>
        <w:t xml:space="preserve">Las retenciones en la fuente a que hubiere lugar y todo impuesto, tasa o contribución directa o indirecta, Nacional, Departamental o Municipal que se cause </w:t>
      </w:r>
      <w:r w:rsidR="00CE2B69" w:rsidRPr="00855F69">
        <w:rPr>
          <w:rFonts w:asciiTheme="minorHAnsi" w:eastAsia="Times New Roman" w:hAnsiTheme="minorHAnsi" w:cstheme="minorHAnsi"/>
          <w:color w:val="000000"/>
          <w:lang w:eastAsia="es-CO"/>
        </w:rPr>
        <w:t xml:space="preserve">con ocasión </w:t>
      </w:r>
      <w:r w:rsidR="00751099" w:rsidRPr="00855F69">
        <w:rPr>
          <w:rFonts w:asciiTheme="minorHAnsi" w:eastAsia="Times New Roman" w:hAnsiTheme="minorHAnsi" w:cstheme="minorHAnsi"/>
          <w:color w:val="000000"/>
          <w:lang w:eastAsia="es-CO"/>
        </w:rPr>
        <w:t>del contrato</w:t>
      </w:r>
      <w:r w:rsidRPr="00855F69">
        <w:rPr>
          <w:rFonts w:asciiTheme="minorHAnsi" w:eastAsia="Times New Roman" w:hAnsiTheme="minorHAnsi" w:cstheme="minorHAnsi"/>
          <w:color w:val="000000"/>
          <w:lang w:eastAsia="es-CO"/>
        </w:rPr>
        <w:t xml:space="preserve"> serán a cargo exclusivo del contratista.</w:t>
      </w:r>
    </w:p>
    <w:p w14:paraId="4C581367" w14:textId="77777777" w:rsidR="00824A4C" w:rsidRPr="00855F69"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eastAsia="es-CO"/>
        </w:rPr>
      </w:pPr>
      <w:r w:rsidRPr="00855F69">
        <w:rPr>
          <w:rFonts w:asciiTheme="minorHAnsi" w:eastAsia="Times New Roman" w:hAnsiTheme="minorHAnsi" w:cstheme="minorHAnsi"/>
          <w:color w:val="000000"/>
          <w:lang w:eastAsia="es-CO"/>
        </w:rPr>
        <w:t>Una vez recibida a satisfacción la factura o cuenta de cobro correspondiente, la ESU tendrá treinta (30) días calendario para proceder a su pago. En caso de incurrir en mora en los pagos, la ESU reconocerá al CONTRATISTA un interés equivalente al DTF anual de manera proporcional al tiempo de retraso.</w:t>
      </w:r>
    </w:p>
    <w:p w14:paraId="69ED453C" w14:textId="765CCC9B" w:rsidR="00824A4C" w:rsidRPr="00855F69" w:rsidRDefault="00824A4C" w:rsidP="006B6BD7">
      <w:pPr>
        <w:pStyle w:val="Prrafodelista"/>
        <w:widowControl w:val="0"/>
        <w:numPr>
          <w:ilvl w:val="0"/>
          <w:numId w:val="6"/>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851" w:hanging="284"/>
        <w:jc w:val="both"/>
        <w:textAlignment w:val="baseline"/>
        <w:rPr>
          <w:rFonts w:asciiTheme="minorHAnsi" w:eastAsia="Times New Roman" w:hAnsiTheme="minorHAnsi" w:cstheme="minorHAnsi"/>
          <w:color w:val="000000"/>
          <w:lang w:eastAsia="es-CO"/>
        </w:rPr>
      </w:pPr>
      <w:r w:rsidRPr="00855F69">
        <w:rPr>
          <w:rFonts w:asciiTheme="minorHAnsi" w:eastAsia="Times New Roman" w:hAnsiTheme="minorHAnsi" w:cstheme="minorHAnsi"/>
          <w:color w:val="000000"/>
          <w:lang w:eastAsia="es-CO"/>
        </w:rPr>
        <w:t xml:space="preserve">Al momento de entregar la factura, ésta deberá estar acompañada con el certificado de pago de aporte de sus empleados al Sistema de Seguridad Social Integral y a las </w:t>
      </w:r>
      <w:r w:rsidR="00E13CA7" w:rsidRPr="00855F69">
        <w:rPr>
          <w:rFonts w:asciiTheme="minorHAnsi" w:eastAsia="Times New Roman" w:hAnsiTheme="minorHAnsi" w:cstheme="minorHAnsi"/>
          <w:color w:val="000000"/>
          <w:lang w:eastAsia="es-CO"/>
        </w:rPr>
        <w:t>Entidad</w:t>
      </w:r>
      <w:r w:rsidRPr="00855F69">
        <w:rPr>
          <w:rFonts w:asciiTheme="minorHAnsi" w:eastAsia="Times New Roman" w:hAnsiTheme="minorHAnsi" w:cstheme="minorHAnsi"/>
          <w:color w:val="000000"/>
          <w:lang w:eastAsia="es-CO"/>
        </w:rPr>
        <w:t xml:space="preserve">es que administran recursos de naturaleza parafiscal; y la carta donde se especifique la </w:t>
      </w:r>
      <w:r w:rsidR="00E13CA7" w:rsidRPr="00855F69">
        <w:rPr>
          <w:rFonts w:asciiTheme="minorHAnsi" w:eastAsia="Times New Roman" w:hAnsiTheme="minorHAnsi" w:cstheme="minorHAnsi"/>
          <w:color w:val="000000"/>
          <w:lang w:eastAsia="es-CO"/>
        </w:rPr>
        <w:t>Entidad</w:t>
      </w:r>
      <w:r w:rsidRPr="00855F69">
        <w:rPr>
          <w:rFonts w:asciiTheme="minorHAnsi" w:eastAsia="Times New Roman" w:hAnsiTheme="minorHAnsi" w:cstheme="minorHAnsi"/>
          <w:color w:val="000000"/>
          <w:lang w:eastAsia="es-CO"/>
        </w:rPr>
        <w:t xml:space="preserve"> y el número de cuenta bancaria a la cual se le deberá realizar el pago.</w:t>
      </w:r>
    </w:p>
    <w:p w14:paraId="4746B688" w14:textId="06FB1A5D" w:rsidR="00824A4C" w:rsidRPr="00855F69" w:rsidRDefault="00891F26" w:rsidP="00751099">
      <w:pPr>
        <w:pStyle w:val="Ttulo4"/>
        <w:numPr>
          <w:ilvl w:val="1"/>
          <w:numId w:val="34"/>
        </w:numPr>
        <w:ind w:left="709"/>
        <w:rPr>
          <w:rFonts w:asciiTheme="minorHAnsi" w:hAnsiTheme="minorHAnsi" w:cstheme="minorHAnsi"/>
          <w:sz w:val="22"/>
          <w:szCs w:val="22"/>
          <w:lang w:val="es-ES"/>
        </w:rPr>
      </w:pPr>
      <w:r w:rsidRPr="00855F69">
        <w:rPr>
          <w:rFonts w:asciiTheme="minorHAnsi" w:hAnsiTheme="minorHAnsi" w:cstheme="minorHAnsi"/>
          <w:sz w:val="22"/>
          <w:szCs w:val="22"/>
          <w:lang w:val="es-ES"/>
        </w:rPr>
        <w:t xml:space="preserve">Lugar </w:t>
      </w:r>
      <w:r w:rsidR="00824A4C" w:rsidRPr="00855F69">
        <w:rPr>
          <w:rFonts w:asciiTheme="minorHAnsi" w:hAnsiTheme="minorHAnsi" w:cstheme="minorHAnsi"/>
          <w:sz w:val="22"/>
          <w:szCs w:val="22"/>
          <w:lang w:val="es-ES"/>
        </w:rPr>
        <w:t xml:space="preserve">de entrega: </w:t>
      </w:r>
    </w:p>
    <w:p w14:paraId="7ED54DED" w14:textId="4322BE52" w:rsidR="00824A4C" w:rsidRPr="00855F69" w:rsidRDefault="00E55536"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708"/>
        <w:jc w:val="both"/>
        <w:textAlignment w:val="baseline"/>
        <w:rPr>
          <w:rFonts w:asciiTheme="minorHAnsi" w:hAnsiTheme="minorHAnsi" w:cstheme="minorHAnsi"/>
          <w:lang w:val="es-ES"/>
        </w:rPr>
      </w:pPr>
      <w:r>
        <w:rPr>
          <w:rFonts w:asciiTheme="minorHAnsi" w:hAnsiTheme="minorHAnsi" w:cstheme="minorHAnsi"/>
          <w:lang w:val="es-ES"/>
        </w:rPr>
        <w:t xml:space="preserve">El servicio de mantenimiento </w:t>
      </w:r>
      <w:r w:rsidRPr="00855F69">
        <w:rPr>
          <w:rFonts w:asciiTheme="minorHAnsi" w:hAnsiTheme="minorHAnsi" w:cstheme="minorHAnsi"/>
          <w:lang w:val="es-ES"/>
        </w:rPr>
        <w:t>será en</w:t>
      </w:r>
      <w:r w:rsidR="00824A4C" w:rsidRPr="00855F69">
        <w:rPr>
          <w:rFonts w:asciiTheme="minorHAnsi" w:hAnsiTheme="minorHAnsi" w:cstheme="minorHAnsi"/>
          <w:lang w:val="es-ES"/>
        </w:rPr>
        <w:t xml:space="preserve"> </w:t>
      </w:r>
      <w:r>
        <w:rPr>
          <w:rFonts w:asciiTheme="minorHAnsi" w:hAnsiTheme="minorHAnsi" w:cstheme="minorHAnsi"/>
          <w:lang w:val="es-ES"/>
        </w:rPr>
        <w:t xml:space="preserve">las dos sedes </w:t>
      </w:r>
      <w:r w:rsidRPr="00E55536">
        <w:rPr>
          <w:rFonts w:asciiTheme="minorHAnsi" w:hAnsiTheme="minorHAnsi" w:cstheme="minorHAnsi"/>
          <w:u w:val="single"/>
          <w:lang w:val="es-ES"/>
        </w:rPr>
        <w:t xml:space="preserve">de La Agencia de Educación Postsecundaria de Medellín –SAPIENCIA </w:t>
      </w:r>
      <w:r w:rsidR="00824A4C" w:rsidRPr="00855F69">
        <w:rPr>
          <w:rFonts w:asciiTheme="minorHAnsi" w:hAnsiTheme="minorHAnsi" w:cstheme="minorHAnsi"/>
          <w:lang w:val="es-ES"/>
        </w:rPr>
        <w:t xml:space="preserve">o en el que defina la </w:t>
      </w:r>
      <w:r w:rsidR="00824A4C" w:rsidRPr="00855F69">
        <w:rPr>
          <w:rFonts w:asciiTheme="minorHAnsi" w:hAnsiTheme="minorHAnsi" w:cstheme="minorHAnsi"/>
          <w:b/>
          <w:lang w:val="es-ES"/>
        </w:rPr>
        <w:t>ESU</w:t>
      </w:r>
      <w:r w:rsidR="00824A4C" w:rsidRPr="00855F69">
        <w:rPr>
          <w:rFonts w:asciiTheme="minorHAnsi" w:hAnsiTheme="minorHAnsi" w:cstheme="minorHAnsi"/>
          <w:lang w:val="es-ES"/>
        </w:rPr>
        <w:t>, previa coordinación con el supervisor del contrato.</w:t>
      </w:r>
    </w:p>
    <w:p w14:paraId="0CE4DD32" w14:textId="7CB19E98" w:rsidR="00824A4C" w:rsidRPr="00855F69" w:rsidRDefault="008B7FAE" w:rsidP="003D1568">
      <w:pPr>
        <w:pStyle w:val="Ttulo4"/>
        <w:numPr>
          <w:ilvl w:val="1"/>
          <w:numId w:val="34"/>
        </w:numPr>
        <w:tabs>
          <w:tab w:val="left" w:pos="709"/>
          <w:tab w:val="left" w:pos="851"/>
        </w:tabs>
        <w:ind w:left="709" w:hanging="349"/>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eastAsia="es-CO"/>
        </w:rPr>
        <w:t>G</w:t>
      </w:r>
      <w:r w:rsidR="00C553E1" w:rsidRPr="00855F69">
        <w:rPr>
          <w:rFonts w:asciiTheme="minorHAnsi" w:hAnsiTheme="minorHAnsi" w:cstheme="minorHAnsi"/>
          <w:color w:val="000000"/>
          <w:sz w:val="22"/>
          <w:szCs w:val="22"/>
          <w:lang w:val="es-ES" w:eastAsia="es-CO"/>
        </w:rPr>
        <w:t>arantía contractual:</w:t>
      </w:r>
      <w:r w:rsidR="00C553E1" w:rsidRPr="00855F69">
        <w:rPr>
          <w:rFonts w:asciiTheme="minorHAnsi" w:hAnsiTheme="minorHAnsi" w:cstheme="minorHAnsi"/>
          <w:color w:val="000000"/>
          <w:sz w:val="22"/>
          <w:szCs w:val="22"/>
          <w:lang w:val="es-ES"/>
        </w:rPr>
        <w:t xml:space="preserve"> </w:t>
      </w:r>
      <w:bookmarkStart w:id="41" w:name="_Toc322959240"/>
    </w:p>
    <w:p w14:paraId="3333D179" w14:textId="77777777" w:rsidR="00751099" w:rsidRDefault="00751099" w:rsidP="006B6BD7">
      <w:pPr>
        <w:spacing w:line="240" w:lineRule="auto"/>
        <w:ind w:left="708"/>
        <w:jc w:val="both"/>
        <w:rPr>
          <w:rFonts w:asciiTheme="minorHAnsi" w:hAnsiTheme="minorHAnsi" w:cstheme="minorHAnsi"/>
          <w:lang w:val="es-ES"/>
        </w:rPr>
      </w:pPr>
      <w:r w:rsidRPr="00751099">
        <w:rPr>
          <w:rFonts w:asciiTheme="minorHAnsi" w:hAnsiTheme="minorHAnsi" w:cstheme="minorHAnsi"/>
          <w:lang w:val="es-ES"/>
        </w:rPr>
        <w:t>El CONTRATISTA se obliga a constituir a favor de “LA EMPRESA PARA LA SEGURIDAD Y SOLUCIONES URBANAS – ESU Y La Agencia de Educación Postsecundaria de Medellín –SAPIENCIA ”, una garantía única a favor de entidades estatales que ampare el cumplimiento de las obligaciones contractuales, otorgada por una compañía de seguros autorizada para operar en Colombia por la Superintendencia Financiera y preferiblemente con poderes decisorios en el Distrito Especial de Ciencia, Tecnología e Innovación de Medellín</w:t>
      </w:r>
      <w:r>
        <w:rPr>
          <w:rFonts w:asciiTheme="minorHAnsi" w:hAnsiTheme="minorHAnsi" w:cstheme="minorHAnsi"/>
          <w:lang w:val="es-ES"/>
        </w:rPr>
        <w:t>:</w:t>
      </w:r>
    </w:p>
    <w:p w14:paraId="5B5F942E" w14:textId="530CF585" w:rsidR="007807AD" w:rsidRPr="00855F69" w:rsidRDefault="00B35696" w:rsidP="006B6BD7">
      <w:pPr>
        <w:spacing w:line="240" w:lineRule="auto"/>
        <w:ind w:left="708"/>
        <w:jc w:val="both"/>
        <w:rPr>
          <w:rFonts w:asciiTheme="minorHAnsi" w:hAnsiTheme="minorHAnsi" w:cstheme="minorHAnsi"/>
        </w:rPr>
      </w:pPr>
      <w:r w:rsidRPr="00855F69">
        <w:rPr>
          <w:rFonts w:asciiTheme="minorHAnsi" w:hAnsiTheme="minorHAnsi" w:cstheme="minorHAnsi"/>
          <w:lang w:val="es-ES"/>
        </w:rPr>
        <w:t>Garantías y Mecanismos de cobertura del riesgo</w:t>
      </w:r>
      <w:r w:rsidR="007807AD" w:rsidRPr="00855F69">
        <w:rPr>
          <w:rFonts w:asciiTheme="minorHAnsi" w:hAnsiTheme="minorHAnsi" w:cstheme="minorHAnsi"/>
          <w:lang w:val="es-ES"/>
        </w:rPr>
        <w:t>:</w:t>
      </w:r>
      <w:r w:rsidRPr="00855F69">
        <w:rPr>
          <w:rFonts w:asciiTheme="minorHAnsi" w:hAnsiTheme="minorHAnsi" w:cstheme="minorHAnsi"/>
          <w:lang w:val="es-ES"/>
        </w:rPr>
        <w:t xml:space="preserve"> El Contratista se obliga a garantizar el cumplimiento de las obligaciones surgidas a favor de la E</w:t>
      </w:r>
      <w:r w:rsidR="007807AD" w:rsidRPr="00855F69">
        <w:rPr>
          <w:rFonts w:asciiTheme="minorHAnsi" w:hAnsiTheme="minorHAnsi" w:cstheme="minorHAnsi"/>
          <w:lang w:val="es-ES"/>
        </w:rPr>
        <w:t>SU</w:t>
      </w:r>
      <w:r w:rsidRPr="00855F69">
        <w:rPr>
          <w:rFonts w:asciiTheme="minorHAnsi" w:hAnsiTheme="minorHAnsi" w:cstheme="minorHAnsi"/>
          <w:lang w:val="es-ES"/>
        </w:rPr>
        <w:t xml:space="preserve">, con ocasión de la ejecución del contrato, de acuerdo con la siguiente tabla: </w:t>
      </w:r>
    </w:p>
    <w:tbl>
      <w:tblPr>
        <w:tblStyle w:val="Tablaconcuadrcula"/>
        <w:tblW w:w="7792" w:type="dxa"/>
        <w:jc w:val="right"/>
        <w:tblLook w:val="04A0" w:firstRow="1" w:lastRow="0" w:firstColumn="1" w:lastColumn="0" w:noHBand="0" w:noVBand="1"/>
      </w:tblPr>
      <w:tblGrid>
        <w:gridCol w:w="2263"/>
        <w:gridCol w:w="2552"/>
        <w:gridCol w:w="2977"/>
      </w:tblGrid>
      <w:tr w:rsidR="00751099" w:rsidRPr="00751099" w14:paraId="6E0790C8" w14:textId="77777777" w:rsidTr="00724863">
        <w:trPr>
          <w:tblHeader/>
          <w:jc w:val="right"/>
        </w:trPr>
        <w:tc>
          <w:tcPr>
            <w:tcW w:w="2263" w:type="dxa"/>
            <w:shd w:val="clear" w:color="auto" w:fill="ADADAD"/>
            <w:vAlign w:val="center"/>
          </w:tcPr>
          <w:p w14:paraId="7BC1DC8E" w14:textId="77777777" w:rsidR="00751099" w:rsidRPr="00751099" w:rsidRDefault="00751099" w:rsidP="00751099">
            <w:pPr>
              <w:autoSpaceDE w:val="0"/>
              <w:autoSpaceDN w:val="0"/>
              <w:adjustRightInd w:val="0"/>
              <w:spacing w:after="0" w:line="240" w:lineRule="auto"/>
              <w:jc w:val="center"/>
              <w:rPr>
                <w:b/>
                <w:color w:val="000000"/>
                <w:lang w:eastAsia="es-CO"/>
              </w:rPr>
            </w:pPr>
            <w:r w:rsidRPr="00751099">
              <w:rPr>
                <w:b/>
                <w:color w:val="000000"/>
                <w:lang w:eastAsia="es-CO"/>
              </w:rPr>
              <w:t>AMPARO</w:t>
            </w:r>
          </w:p>
        </w:tc>
        <w:tc>
          <w:tcPr>
            <w:tcW w:w="2552" w:type="dxa"/>
            <w:shd w:val="clear" w:color="auto" w:fill="ADADAD"/>
            <w:vAlign w:val="center"/>
          </w:tcPr>
          <w:p w14:paraId="5737337D" w14:textId="77777777" w:rsidR="00751099" w:rsidRPr="00751099" w:rsidRDefault="00751099" w:rsidP="00751099">
            <w:pPr>
              <w:autoSpaceDE w:val="0"/>
              <w:autoSpaceDN w:val="0"/>
              <w:adjustRightInd w:val="0"/>
              <w:spacing w:after="0" w:line="240" w:lineRule="auto"/>
              <w:jc w:val="center"/>
              <w:rPr>
                <w:b/>
                <w:color w:val="000000"/>
                <w:lang w:eastAsia="es-CO"/>
              </w:rPr>
            </w:pPr>
            <w:r w:rsidRPr="00751099">
              <w:rPr>
                <w:b/>
                <w:color w:val="000000"/>
                <w:lang w:eastAsia="es-CO"/>
              </w:rPr>
              <w:t>SUFICIENCIA</w:t>
            </w:r>
          </w:p>
        </w:tc>
        <w:tc>
          <w:tcPr>
            <w:tcW w:w="2977" w:type="dxa"/>
            <w:shd w:val="clear" w:color="auto" w:fill="ADADAD"/>
            <w:vAlign w:val="center"/>
          </w:tcPr>
          <w:p w14:paraId="7BBF1EA5" w14:textId="77777777" w:rsidR="00751099" w:rsidRPr="00751099" w:rsidRDefault="00751099" w:rsidP="00751099">
            <w:pPr>
              <w:autoSpaceDE w:val="0"/>
              <w:autoSpaceDN w:val="0"/>
              <w:adjustRightInd w:val="0"/>
              <w:spacing w:after="0" w:line="240" w:lineRule="auto"/>
              <w:jc w:val="center"/>
              <w:rPr>
                <w:b/>
                <w:color w:val="000000"/>
                <w:lang w:eastAsia="es-CO"/>
              </w:rPr>
            </w:pPr>
            <w:r w:rsidRPr="00751099">
              <w:rPr>
                <w:b/>
                <w:color w:val="000000"/>
                <w:lang w:eastAsia="es-CO"/>
              </w:rPr>
              <w:t>VIGENCIA</w:t>
            </w:r>
          </w:p>
        </w:tc>
      </w:tr>
      <w:tr w:rsidR="00751099" w:rsidRPr="00751099" w14:paraId="3B2F838F" w14:textId="77777777" w:rsidTr="00724863">
        <w:trPr>
          <w:trHeight w:val="467"/>
          <w:jc w:val="right"/>
        </w:trPr>
        <w:tc>
          <w:tcPr>
            <w:tcW w:w="2263" w:type="dxa"/>
            <w:shd w:val="clear" w:color="auto" w:fill="auto"/>
            <w:vAlign w:val="center"/>
          </w:tcPr>
          <w:p w14:paraId="334A37C7" w14:textId="77777777" w:rsidR="00751099" w:rsidRPr="00751099" w:rsidRDefault="00751099" w:rsidP="00751099">
            <w:pPr>
              <w:autoSpaceDE w:val="0"/>
              <w:autoSpaceDN w:val="0"/>
              <w:adjustRightInd w:val="0"/>
              <w:spacing w:after="0" w:line="240" w:lineRule="auto"/>
              <w:jc w:val="center"/>
              <w:rPr>
                <w:bCs/>
                <w:color w:val="000000"/>
                <w:lang w:eastAsia="es-CO"/>
              </w:rPr>
            </w:pPr>
            <w:r w:rsidRPr="00751099">
              <w:rPr>
                <w:bCs/>
                <w:color w:val="000000"/>
                <w:lang w:eastAsia="es-CO"/>
              </w:rPr>
              <w:t>Cumplimiento</w:t>
            </w:r>
          </w:p>
        </w:tc>
        <w:tc>
          <w:tcPr>
            <w:tcW w:w="2552" w:type="dxa"/>
            <w:shd w:val="clear" w:color="auto" w:fill="auto"/>
            <w:vAlign w:val="center"/>
          </w:tcPr>
          <w:p w14:paraId="414A8F28" w14:textId="77777777" w:rsidR="00751099" w:rsidRPr="00751099" w:rsidRDefault="00751099" w:rsidP="00751099">
            <w:pPr>
              <w:autoSpaceDE w:val="0"/>
              <w:autoSpaceDN w:val="0"/>
              <w:adjustRightInd w:val="0"/>
              <w:spacing w:after="0" w:line="240" w:lineRule="auto"/>
              <w:jc w:val="center"/>
              <w:rPr>
                <w:bCs/>
                <w:color w:val="000000"/>
                <w:lang w:eastAsia="es-CO"/>
              </w:rPr>
            </w:pPr>
            <w:r w:rsidRPr="00751099">
              <w:rPr>
                <w:bCs/>
                <w:color w:val="000000"/>
                <w:lang w:eastAsia="es-CO"/>
              </w:rPr>
              <w:t>20%</w:t>
            </w:r>
          </w:p>
        </w:tc>
        <w:tc>
          <w:tcPr>
            <w:tcW w:w="2977" w:type="dxa"/>
            <w:shd w:val="clear" w:color="auto" w:fill="auto"/>
            <w:vAlign w:val="center"/>
          </w:tcPr>
          <w:p w14:paraId="6462BE68" w14:textId="77777777" w:rsidR="00751099" w:rsidRPr="00751099" w:rsidRDefault="00751099" w:rsidP="00751099">
            <w:pPr>
              <w:autoSpaceDE w:val="0"/>
              <w:autoSpaceDN w:val="0"/>
              <w:adjustRightInd w:val="0"/>
              <w:spacing w:after="0" w:line="240" w:lineRule="auto"/>
              <w:jc w:val="center"/>
              <w:rPr>
                <w:bCs/>
                <w:color w:val="000000"/>
                <w:lang w:eastAsia="es-CO"/>
              </w:rPr>
            </w:pPr>
            <w:r w:rsidRPr="00751099">
              <w:rPr>
                <w:bCs/>
                <w:color w:val="000000"/>
                <w:lang w:eastAsia="es-CO"/>
              </w:rPr>
              <w:t>Vigencia igual a la duración del contrato y seis (6) meses más</w:t>
            </w:r>
          </w:p>
        </w:tc>
      </w:tr>
      <w:tr w:rsidR="00724863" w:rsidRPr="00751099" w14:paraId="2D1DB952" w14:textId="77777777" w:rsidTr="00724863">
        <w:trPr>
          <w:trHeight w:val="467"/>
          <w:jc w:val="right"/>
        </w:trPr>
        <w:tc>
          <w:tcPr>
            <w:tcW w:w="2263" w:type="dxa"/>
            <w:shd w:val="clear" w:color="auto" w:fill="auto"/>
            <w:vAlign w:val="center"/>
          </w:tcPr>
          <w:p w14:paraId="59B2B87D" w14:textId="5E633715" w:rsidR="00724863" w:rsidRPr="00751099" w:rsidRDefault="00724863" w:rsidP="00724863">
            <w:pPr>
              <w:autoSpaceDE w:val="0"/>
              <w:autoSpaceDN w:val="0"/>
              <w:adjustRightInd w:val="0"/>
              <w:spacing w:after="0" w:line="240" w:lineRule="auto"/>
              <w:jc w:val="center"/>
              <w:rPr>
                <w:bCs/>
                <w:color w:val="000000"/>
                <w:lang w:eastAsia="es-CO"/>
              </w:rPr>
            </w:pPr>
            <w:r w:rsidRPr="00751099">
              <w:rPr>
                <w:bCs/>
                <w:color w:val="000000"/>
                <w:lang w:eastAsia="es-CO"/>
              </w:rPr>
              <w:t>Calidad del Servicio</w:t>
            </w:r>
          </w:p>
        </w:tc>
        <w:tc>
          <w:tcPr>
            <w:tcW w:w="2552" w:type="dxa"/>
            <w:shd w:val="clear" w:color="auto" w:fill="auto"/>
            <w:vAlign w:val="center"/>
          </w:tcPr>
          <w:p w14:paraId="385C7A23" w14:textId="41D42026" w:rsidR="00724863" w:rsidRPr="00751099" w:rsidRDefault="00724863" w:rsidP="00724863">
            <w:pPr>
              <w:autoSpaceDE w:val="0"/>
              <w:autoSpaceDN w:val="0"/>
              <w:adjustRightInd w:val="0"/>
              <w:spacing w:after="0" w:line="240" w:lineRule="auto"/>
              <w:jc w:val="center"/>
              <w:rPr>
                <w:bCs/>
                <w:color w:val="000000"/>
                <w:lang w:eastAsia="es-CO"/>
              </w:rPr>
            </w:pPr>
            <w:r w:rsidRPr="00751099">
              <w:rPr>
                <w:bCs/>
                <w:color w:val="000000"/>
                <w:lang w:eastAsia="es-CO"/>
              </w:rPr>
              <w:t>20%</w:t>
            </w:r>
          </w:p>
        </w:tc>
        <w:tc>
          <w:tcPr>
            <w:tcW w:w="2977" w:type="dxa"/>
            <w:shd w:val="clear" w:color="auto" w:fill="auto"/>
            <w:vAlign w:val="center"/>
          </w:tcPr>
          <w:p w14:paraId="4EC66BAD" w14:textId="01E236F6" w:rsidR="00724863" w:rsidRPr="00751099" w:rsidRDefault="00724863" w:rsidP="00724863">
            <w:pPr>
              <w:autoSpaceDE w:val="0"/>
              <w:autoSpaceDN w:val="0"/>
              <w:adjustRightInd w:val="0"/>
              <w:spacing w:after="0" w:line="240" w:lineRule="auto"/>
              <w:jc w:val="center"/>
              <w:rPr>
                <w:bCs/>
                <w:color w:val="000000"/>
                <w:lang w:eastAsia="es-CO"/>
              </w:rPr>
            </w:pPr>
            <w:r w:rsidRPr="00751099">
              <w:rPr>
                <w:bCs/>
                <w:color w:val="000000"/>
                <w:lang w:eastAsia="es-CO"/>
              </w:rPr>
              <w:t>Vigencia igual a la duración del contrato y seis (6) meses más</w:t>
            </w:r>
          </w:p>
        </w:tc>
      </w:tr>
      <w:tr w:rsidR="00724863" w:rsidRPr="00751099" w14:paraId="46A2C924" w14:textId="77777777" w:rsidTr="00724863">
        <w:trPr>
          <w:trHeight w:val="467"/>
          <w:jc w:val="right"/>
        </w:trPr>
        <w:tc>
          <w:tcPr>
            <w:tcW w:w="2263" w:type="dxa"/>
            <w:shd w:val="clear" w:color="auto" w:fill="auto"/>
            <w:vAlign w:val="center"/>
          </w:tcPr>
          <w:p w14:paraId="28D6CE61" w14:textId="71E31DCA" w:rsidR="00724863" w:rsidRPr="00751099" w:rsidRDefault="00724863" w:rsidP="00724863">
            <w:pPr>
              <w:autoSpaceDE w:val="0"/>
              <w:autoSpaceDN w:val="0"/>
              <w:adjustRightInd w:val="0"/>
              <w:spacing w:after="0" w:line="240" w:lineRule="auto"/>
              <w:jc w:val="center"/>
              <w:rPr>
                <w:bCs/>
                <w:color w:val="000000"/>
                <w:lang w:eastAsia="es-CO"/>
              </w:rPr>
            </w:pPr>
            <w:r>
              <w:rPr>
                <w:bCs/>
                <w:color w:val="000000"/>
                <w:lang w:eastAsia="es-CO"/>
              </w:rPr>
              <w:t>*</w:t>
            </w:r>
            <w:r w:rsidRPr="00751099">
              <w:rPr>
                <w:bCs/>
                <w:color w:val="000000"/>
                <w:lang w:eastAsia="es-CO"/>
              </w:rPr>
              <w:t>Calidad de</w:t>
            </w:r>
            <w:r>
              <w:rPr>
                <w:bCs/>
                <w:color w:val="000000"/>
                <w:lang w:eastAsia="es-CO"/>
              </w:rPr>
              <w:t xml:space="preserve"> los bienes</w:t>
            </w:r>
          </w:p>
        </w:tc>
        <w:tc>
          <w:tcPr>
            <w:tcW w:w="2552" w:type="dxa"/>
            <w:shd w:val="clear" w:color="auto" w:fill="auto"/>
            <w:vAlign w:val="center"/>
          </w:tcPr>
          <w:p w14:paraId="53B83960" w14:textId="77777777" w:rsidR="00724863" w:rsidRPr="00751099" w:rsidRDefault="00724863" w:rsidP="00724863">
            <w:pPr>
              <w:autoSpaceDE w:val="0"/>
              <w:autoSpaceDN w:val="0"/>
              <w:adjustRightInd w:val="0"/>
              <w:spacing w:after="0" w:line="240" w:lineRule="auto"/>
              <w:jc w:val="center"/>
              <w:rPr>
                <w:bCs/>
                <w:color w:val="000000"/>
                <w:lang w:eastAsia="es-CO"/>
              </w:rPr>
            </w:pPr>
            <w:r w:rsidRPr="00751099">
              <w:rPr>
                <w:bCs/>
                <w:color w:val="000000"/>
                <w:lang w:eastAsia="es-CO"/>
              </w:rPr>
              <w:t>20%</w:t>
            </w:r>
          </w:p>
        </w:tc>
        <w:tc>
          <w:tcPr>
            <w:tcW w:w="2977" w:type="dxa"/>
            <w:shd w:val="clear" w:color="auto" w:fill="auto"/>
            <w:vAlign w:val="center"/>
          </w:tcPr>
          <w:p w14:paraId="5D7E056B" w14:textId="77777777" w:rsidR="00724863" w:rsidRPr="00751099" w:rsidRDefault="00724863" w:rsidP="00724863">
            <w:pPr>
              <w:autoSpaceDE w:val="0"/>
              <w:autoSpaceDN w:val="0"/>
              <w:adjustRightInd w:val="0"/>
              <w:spacing w:after="0" w:line="240" w:lineRule="auto"/>
              <w:jc w:val="center"/>
              <w:rPr>
                <w:bCs/>
                <w:color w:val="000000"/>
                <w:lang w:eastAsia="es-CO"/>
              </w:rPr>
            </w:pPr>
            <w:r w:rsidRPr="00751099">
              <w:rPr>
                <w:bCs/>
                <w:color w:val="000000"/>
                <w:lang w:eastAsia="es-CO"/>
              </w:rPr>
              <w:t>Vigencia igual a la duración del contrato y seis (6) meses más</w:t>
            </w:r>
          </w:p>
        </w:tc>
      </w:tr>
      <w:tr w:rsidR="00724863" w:rsidRPr="00751099" w14:paraId="0AEABBB1" w14:textId="77777777" w:rsidTr="00724863">
        <w:trPr>
          <w:trHeight w:val="467"/>
          <w:jc w:val="right"/>
        </w:trPr>
        <w:tc>
          <w:tcPr>
            <w:tcW w:w="2263" w:type="dxa"/>
            <w:shd w:val="clear" w:color="auto" w:fill="auto"/>
            <w:vAlign w:val="center"/>
          </w:tcPr>
          <w:p w14:paraId="6E0B39CD" w14:textId="77777777" w:rsidR="00724863" w:rsidRPr="00751099" w:rsidRDefault="00724863" w:rsidP="00724863">
            <w:pPr>
              <w:autoSpaceDE w:val="0"/>
              <w:autoSpaceDN w:val="0"/>
              <w:adjustRightInd w:val="0"/>
              <w:spacing w:after="0" w:line="240" w:lineRule="auto"/>
              <w:jc w:val="center"/>
              <w:rPr>
                <w:bCs/>
                <w:color w:val="000000"/>
                <w:lang w:eastAsia="es-CO"/>
              </w:rPr>
            </w:pPr>
            <w:r w:rsidRPr="00751099">
              <w:rPr>
                <w:bCs/>
                <w:color w:val="000000"/>
                <w:lang w:eastAsia="es-CO"/>
              </w:rPr>
              <w:t>Salarios, prestaciones sociales e indemnizaciones al personal</w:t>
            </w:r>
          </w:p>
        </w:tc>
        <w:tc>
          <w:tcPr>
            <w:tcW w:w="2552" w:type="dxa"/>
            <w:shd w:val="clear" w:color="auto" w:fill="auto"/>
            <w:vAlign w:val="center"/>
          </w:tcPr>
          <w:p w14:paraId="3FB55181" w14:textId="77777777" w:rsidR="00724863" w:rsidRPr="00751099" w:rsidRDefault="00724863" w:rsidP="00724863">
            <w:pPr>
              <w:autoSpaceDE w:val="0"/>
              <w:autoSpaceDN w:val="0"/>
              <w:adjustRightInd w:val="0"/>
              <w:spacing w:after="0" w:line="240" w:lineRule="auto"/>
              <w:jc w:val="center"/>
              <w:rPr>
                <w:bCs/>
                <w:color w:val="000000"/>
                <w:lang w:eastAsia="es-CO"/>
              </w:rPr>
            </w:pPr>
            <w:r w:rsidRPr="00751099">
              <w:rPr>
                <w:bCs/>
                <w:color w:val="000000"/>
                <w:lang w:eastAsia="es-CO"/>
              </w:rPr>
              <w:t>10%</w:t>
            </w:r>
          </w:p>
        </w:tc>
        <w:tc>
          <w:tcPr>
            <w:tcW w:w="2977" w:type="dxa"/>
            <w:shd w:val="clear" w:color="auto" w:fill="auto"/>
            <w:vAlign w:val="center"/>
          </w:tcPr>
          <w:p w14:paraId="2A048839" w14:textId="77777777" w:rsidR="00724863" w:rsidRPr="00751099" w:rsidRDefault="00724863" w:rsidP="00724863">
            <w:pPr>
              <w:autoSpaceDE w:val="0"/>
              <w:autoSpaceDN w:val="0"/>
              <w:adjustRightInd w:val="0"/>
              <w:spacing w:after="0" w:line="240" w:lineRule="auto"/>
              <w:jc w:val="center"/>
              <w:rPr>
                <w:bCs/>
                <w:color w:val="000000"/>
                <w:lang w:eastAsia="es-CO"/>
              </w:rPr>
            </w:pPr>
            <w:r w:rsidRPr="00751099">
              <w:rPr>
                <w:bCs/>
                <w:color w:val="000000"/>
                <w:lang w:eastAsia="es-CO"/>
              </w:rPr>
              <w:t>Vigencia igual a la duración del contrato y tres (3) años más</w:t>
            </w:r>
          </w:p>
        </w:tc>
      </w:tr>
      <w:tr w:rsidR="00724863" w:rsidRPr="00751099" w14:paraId="267456F9" w14:textId="77777777" w:rsidTr="00724863">
        <w:trPr>
          <w:trHeight w:val="467"/>
          <w:jc w:val="right"/>
        </w:trPr>
        <w:tc>
          <w:tcPr>
            <w:tcW w:w="2263" w:type="dxa"/>
            <w:shd w:val="clear" w:color="auto" w:fill="auto"/>
            <w:vAlign w:val="center"/>
          </w:tcPr>
          <w:p w14:paraId="6A2F25A1" w14:textId="0DF35A74" w:rsidR="00724863" w:rsidRPr="00751099" w:rsidRDefault="00724863" w:rsidP="00724863">
            <w:pPr>
              <w:autoSpaceDE w:val="0"/>
              <w:autoSpaceDN w:val="0"/>
              <w:adjustRightInd w:val="0"/>
              <w:spacing w:after="0" w:line="240" w:lineRule="auto"/>
              <w:jc w:val="center"/>
              <w:rPr>
                <w:bCs/>
                <w:color w:val="000000"/>
                <w:lang w:eastAsia="es-CO"/>
              </w:rPr>
            </w:pPr>
            <w:r>
              <w:rPr>
                <w:rFonts w:eastAsia="Cambria"/>
                <w:bCs/>
                <w:lang w:eastAsia="es-CO"/>
              </w:rPr>
              <w:t xml:space="preserve">** </w:t>
            </w:r>
            <w:r w:rsidRPr="00751099">
              <w:rPr>
                <w:rFonts w:eastAsia="Cambria"/>
                <w:bCs/>
                <w:lang w:eastAsia="es-CO"/>
              </w:rPr>
              <w:t>Responsabilidad civil extracontractual</w:t>
            </w:r>
          </w:p>
        </w:tc>
        <w:tc>
          <w:tcPr>
            <w:tcW w:w="2552" w:type="dxa"/>
            <w:shd w:val="clear" w:color="auto" w:fill="auto"/>
            <w:vAlign w:val="center"/>
          </w:tcPr>
          <w:p w14:paraId="2DC37166" w14:textId="77777777" w:rsidR="00724863" w:rsidRPr="00751099" w:rsidRDefault="00724863" w:rsidP="00724863">
            <w:pPr>
              <w:autoSpaceDE w:val="0"/>
              <w:autoSpaceDN w:val="0"/>
              <w:adjustRightInd w:val="0"/>
              <w:spacing w:after="0" w:line="240" w:lineRule="auto"/>
              <w:jc w:val="both"/>
              <w:rPr>
                <w:bCs/>
                <w:color w:val="000000"/>
                <w:lang w:eastAsia="es-CO"/>
              </w:rPr>
            </w:pPr>
            <w:r w:rsidRPr="00751099">
              <w:rPr>
                <w:bCs/>
                <w:color w:val="000000"/>
                <w:lang w:eastAsia="es-CO"/>
              </w:rPr>
              <w:t>Doscientos (200) SMMLV para contratos cuyo valor no exceda de (1.500) SMMLV.</w:t>
            </w:r>
          </w:p>
        </w:tc>
        <w:tc>
          <w:tcPr>
            <w:tcW w:w="2977" w:type="dxa"/>
            <w:shd w:val="clear" w:color="auto" w:fill="auto"/>
            <w:vAlign w:val="center"/>
          </w:tcPr>
          <w:p w14:paraId="3DE21CB6" w14:textId="77777777" w:rsidR="00724863" w:rsidRPr="00751099" w:rsidRDefault="00724863" w:rsidP="00724863">
            <w:pPr>
              <w:autoSpaceDE w:val="0"/>
              <w:autoSpaceDN w:val="0"/>
              <w:adjustRightInd w:val="0"/>
              <w:spacing w:after="0" w:line="240" w:lineRule="auto"/>
              <w:jc w:val="center"/>
              <w:rPr>
                <w:bCs/>
                <w:color w:val="000000"/>
                <w:lang w:eastAsia="es-CO"/>
              </w:rPr>
            </w:pPr>
            <w:r w:rsidRPr="00751099">
              <w:rPr>
                <w:bCs/>
                <w:color w:val="000000"/>
                <w:lang w:eastAsia="es-CO"/>
              </w:rPr>
              <w:t>Vigencia será igual al plazo del contrato</w:t>
            </w:r>
          </w:p>
        </w:tc>
      </w:tr>
    </w:tbl>
    <w:p w14:paraId="13A8F134" w14:textId="77777777" w:rsidR="00724863" w:rsidRDefault="00724863" w:rsidP="00724863">
      <w:pPr>
        <w:spacing w:after="0"/>
      </w:pPr>
    </w:p>
    <w:p w14:paraId="15E285B9" w14:textId="608CC686" w:rsidR="00724863" w:rsidRDefault="00724863" w:rsidP="00724863">
      <w:pPr>
        <w:spacing w:after="0"/>
        <w:ind w:left="993"/>
      </w:pPr>
      <w:r>
        <w:t>*Aplica solo para el componente 2.</w:t>
      </w:r>
    </w:p>
    <w:p w14:paraId="62CA40B8" w14:textId="1A2394C2" w:rsidR="003D6E14" w:rsidRDefault="00724863" w:rsidP="00724863">
      <w:pPr>
        <w:spacing w:after="0"/>
        <w:ind w:left="993"/>
      </w:pPr>
      <w:r>
        <w:t>**Aplica solo para el componente 1.</w:t>
      </w:r>
    </w:p>
    <w:p w14:paraId="0E2809FE" w14:textId="77777777" w:rsidR="00724863" w:rsidRPr="00724863" w:rsidRDefault="00724863" w:rsidP="00724863">
      <w:pPr>
        <w:spacing w:after="0"/>
        <w:ind w:left="993"/>
      </w:pPr>
    </w:p>
    <w:p w14:paraId="0D8DDCEE" w14:textId="7738B7A2" w:rsidR="003E338A" w:rsidRPr="00855F69" w:rsidRDefault="004A794E" w:rsidP="00113DB8">
      <w:pPr>
        <w:spacing w:after="0" w:line="240" w:lineRule="auto"/>
        <w:ind w:left="851"/>
        <w:jc w:val="both"/>
        <w:rPr>
          <w:rFonts w:asciiTheme="minorHAnsi" w:hAnsiTheme="minorHAnsi" w:cstheme="minorHAnsi"/>
        </w:rPr>
      </w:pPr>
      <w:r w:rsidRPr="00855F69">
        <w:rPr>
          <w:rFonts w:asciiTheme="minorHAnsi" w:hAnsiTheme="minorHAnsi" w:cstheme="minorHAnsi"/>
        </w:rPr>
        <w:t>El Contratista deberá reponer el monto de la garantía cada vez que, en razón de los requerimientos o sanciones impuestas, el mismo se disminuyere o agotare. Si el Contratista se negare a constituir o a reponer la garantía exigida, la ESU podrá dar por terminado el contrato en el estado en que se encuentre, sin que haya lugar a reconocer o pagar indemnización alguna.</w:t>
      </w:r>
    </w:p>
    <w:bookmarkEnd w:id="41"/>
    <w:p w14:paraId="5773454C" w14:textId="601E862E" w:rsidR="00D6441E" w:rsidRPr="00855F69" w:rsidRDefault="003D6E14" w:rsidP="003E338A">
      <w:pPr>
        <w:pStyle w:val="Ttulo4"/>
        <w:numPr>
          <w:ilvl w:val="1"/>
          <w:numId w:val="34"/>
        </w:numPr>
        <w:ind w:left="567"/>
        <w:rPr>
          <w:rFonts w:asciiTheme="minorHAnsi" w:eastAsia="Calibri,Bold" w:hAnsiTheme="minorHAnsi" w:cstheme="minorHAnsi"/>
          <w:sz w:val="22"/>
          <w:szCs w:val="22"/>
          <w:lang w:val="es-CO"/>
        </w:rPr>
      </w:pPr>
      <w:r w:rsidRPr="00855F69">
        <w:rPr>
          <w:rFonts w:asciiTheme="minorHAnsi" w:eastAsia="Calibri,Bold" w:hAnsiTheme="minorHAnsi" w:cstheme="minorHAnsi"/>
          <w:sz w:val="22"/>
          <w:szCs w:val="22"/>
          <w:lang w:val="es-CO"/>
        </w:rPr>
        <w:t xml:space="preserve">Evaluación </w:t>
      </w:r>
    </w:p>
    <w:p w14:paraId="3C6E6D42" w14:textId="7B69D607" w:rsidR="00D6441E" w:rsidRPr="00855F69" w:rsidRDefault="00D6441E" w:rsidP="006B6BD7">
      <w:pPr>
        <w:spacing w:line="240" w:lineRule="auto"/>
        <w:ind w:left="720"/>
        <w:jc w:val="both"/>
        <w:rPr>
          <w:rFonts w:asciiTheme="minorHAnsi" w:hAnsiTheme="minorHAnsi" w:cstheme="minorHAnsi"/>
          <w:lang w:val="es-ES"/>
        </w:rPr>
      </w:pPr>
      <w:r w:rsidRPr="00855F69">
        <w:rPr>
          <w:rFonts w:asciiTheme="minorHAnsi" w:hAnsiTheme="minorHAnsi" w:cstheme="minorHAnsi"/>
          <w:lang w:val="es-ES"/>
        </w:rPr>
        <w:t xml:space="preserve">De conformidad con la política de evaluación de proveedores establecida por la </w:t>
      </w:r>
      <w:r w:rsidR="00E13CA7" w:rsidRPr="00855F69">
        <w:rPr>
          <w:rFonts w:asciiTheme="minorHAnsi" w:hAnsiTheme="minorHAnsi" w:cstheme="minorHAnsi"/>
          <w:lang w:val="es-ES"/>
        </w:rPr>
        <w:t>Entidad</w:t>
      </w:r>
      <w:r w:rsidRPr="00855F69">
        <w:rPr>
          <w:rFonts w:asciiTheme="minorHAnsi" w:hAnsiTheme="minorHAnsi" w:cstheme="minorHAnsi"/>
          <w:lang w:val="es-ES"/>
        </w:rPr>
        <w:t xml:space="preserve"> se realizarán evaluaciones durante</w:t>
      </w:r>
      <w:r w:rsidR="00AD6F9D" w:rsidRPr="00855F69">
        <w:rPr>
          <w:rFonts w:asciiTheme="minorHAnsi" w:hAnsiTheme="minorHAnsi" w:cstheme="minorHAnsi"/>
          <w:lang w:val="es-ES"/>
        </w:rPr>
        <w:t xml:space="preserve"> la vigencia del contrato </w:t>
      </w:r>
      <w:r w:rsidRPr="00855F69">
        <w:rPr>
          <w:rFonts w:asciiTheme="minorHAnsi" w:hAnsiTheme="minorHAnsi" w:cstheme="minorHAnsi"/>
          <w:lang w:val="es-ES"/>
        </w:rPr>
        <w:t>que se derive de la contratación.</w:t>
      </w:r>
      <w:r w:rsidRPr="00855F69">
        <w:rPr>
          <w:rFonts w:asciiTheme="minorHAnsi" w:hAnsiTheme="minorHAnsi" w:cstheme="minorHAnsi"/>
          <w:b/>
          <w:lang w:val="es-ES"/>
        </w:rPr>
        <w:t xml:space="preserve"> </w:t>
      </w:r>
      <w:r w:rsidRPr="00855F69">
        <w:rPr>
          <w:rFonts w:asciiTheme="minorHAnsi" w:hAnsiTheme="minorHAnsi" w:cstheme="minorHAnsi"/>
          <w:lang w:val="es-ES"/>
        </w:rPr>
        <w:t xml:space="preserve">La evaluación estará a cargo del supervisor de la ESU de conformidad con la información aportada por cliente y en el formato que se establezca para el efecto. El resultado de esta evaluación se tendrá en cuenta para eventuales </w:t>
      </w:r>
      <w:r w:rsidR="000C1D65" w:rsidRPr="00855F69">
        <w:rPr>
          <w:rFonts w:asciiTheme="minorHAnsi" w:hAnsiTheme="minorHAnsi" w:cstheme="minorHAnsi"/>
          <w:lang w:val="es-ES"/>
        </w:rPr>
        <w:t>modificaciones del contrato</w:t>
      </w:r>
      <w:r w:rsidRPr="00855F69">
        <w:rPr>
          <w:rFonts w:asciiTheme="minorHAnsi" w:hAnsiTheme="minorHAnsi" w:cstheme="minorHAnsi"/>
          <w:lang w:val="es-ES"/>
        </w:rPr>
        <w:t xml:space="preserve">. No </w:t>
      </w:r>
      <w:r w:rsidR="003E338A" w:rsidRPr="00855F69">
        <w:rPr>
          <w:rFonts w:asciiTheme="minorHAnsi" w:hAnsiTheme="minorHAnsi" w:cstheme="minorHAnsi"/>
          <w:lang w:val="es-ES"/>
        </w:rPr>
        <w:t>obstante,</w:t>
      </w:r>
      <w:r w:rsidRPr="00855F69">
        <w:rPr>
          <w:rFonts w:asciiTheme="minorHAnsi" w:hAnsiTheme="minorHAnsi" w:cstheme="minorHAnsi"/>
          <w:lang w:val="es-ES"/>
        </w:rPr>
        <w:t xml:space="preserve"> </w:t>
      </w:r>
      <w:r w:rsidR="000C1D65" w:rsidRPr="00855F69">
        <w:rPr>
          <w:rFonts w:asciiTheme="minorHAnsi" w:hAnsiTheme="minorHAnsi" w:cstheme="minorHAnsi"/>
          <w:lang w:val="es-ES"/>
        </w:rPr>
        <w:t xml:space="preserve">estas modificaciones </w:t>
      </w:r>
      <w:r w:rsidRPr="00855F69">
        <w:rPr>
          <w:rFonts w:asciiTheme="minorHAnsi" w:hAnsiTheme="minorHAnsi" w:cstheme="minorHAnsi"/>
          <w:lang w:val="es-ES"/>
        </w:rPr>
        <w:t>será</w:t>
      </w:r>
      <w:r w:rsidR="000C1D65" w:rsidRPr="00855F69">
        <w:rPr>
          <w:rFonts w:asciiTheme="minorHAnsi" w:hAnsiTheme="minorHAnsi" w:cstheme="minorHAnsi"/>
          <w:lang w:val="es-ES"/>
        </w:rPr>
        <w:t>n</w:t>
      </w:r>
      <w:r w:rsidRPr="00855F69">
        <w:rPr>
          <w:rFonts w:asciiTheme="minorHAnsi" w:hAnsiTheme="minorHAnsi" w:cstheme="minorHAnsi"/>
          <w:lang w:val="es-ES"/>
        </w:rPr>
        <w:t xml:space="preserve"> </w:t>
      </w:r>
      <w:r w:rsidR="003E338A" w:rsidRPr="00855F69">
        <w:rPr>
          <w:rFonts w:asciiTheme="minorHAnsi" w:hAnsiTheme="minorHAnsi" w:cstheme="minorHAnsi"/>
          <w:lang w:val="es-ES"/>
        </w:rPr>
        <w:t>potestativas de</w:t>
      </w:r>
      <w:r w:rsidRPr="00855F69">
        <w:rPr>
          <w:rFonts w:asciiTheme="minorHAnsi" w:hAnsiTheme="minorHAnsi" w:cstheme="minorHAnsi"/>
          <w:lang w:val="es-ES"/>
        </w:rPr>
        <w:t xml:space="preserve"> la ESU.</w:t>
      </w:r>
    </w:p>
    <w:p w14:paraId="571E066D" w14:textId="77777777" w:rsidR="00365461" w:rsidRPr="00855F69" w:rsidRDefault="008B7FAE" w:rsidP="003E338A">
      <w:pPr>
        <w:pStyle w:val="Ttulo4"/>
        <w:numPr>
          <w:ilvl w:val="1"/>
          <w:numId w:val="34"/>
        </w:numPr>
        <w:ind w:left="567"/>
        <w:rPr>
          <w:rFonts w:asciiTheme="minorHAnsi" w:eastAsia="Calibri,Bold" w:hAnsiTheme="minorHAnsi" w:cstheme="minorHAnsi"/>
          <w:sz w:val="22"/>
          <w:szCs w:val="22"/>
          <w:lang w:val="es-CO"/>
        </w:rPr>
      </w:pPr>
      <w:r w:rsidRPr="00855F69">
        <w:rPr>
          <w:rFonts w:asciiTheme="minorHAnsi" w:eastAsia="Calibri,Bold" w:hAnsiTheme="minorHAnsi" w:cstheme="minorHAnsi"/>
          <w:sz w:val="22"/>
          <w:szCs w:val="22"/>
          <w:lang w:val="es-CO"/>
        </w:rPr>
        <w:t xml:space="preserve">Supervisión: </w:t>
      </w:r>
    </w:p>
    <w:p w14:paraId="5B75B742" w14:textId="77777777" w:rsidR="0064791B" w:rsidRPr="00855F69" w:rsidRDefault="008B7FAE"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lang w:val="es-ES"/>
        </w:rPr>
      </w:pPr>
      <w:r w:rsidRPr="00855F69">
        <w:rPr>
          <w:rFonts w:asciiTheme="minorHAnsi" w:hAnsiTheme="minorHAnsi" w:cstheme="minorHAnsi"/>
          <w:lang w:val="es-ES"/>
        </w:rPr>
        <w:t xml:space="preserve">Una vez aceptada la propuesta de uno o varios </w:t>
      </w:r>
      <w:r w:rsidR="007329BD" w:rsidRPr="00855F69">
        <w:rPr>
          <w:rFonts w:asciiTheme="minorHAnsi" w:eastAsia="Times New Roman" w:hAnsiTheme="minorHAnsi" w:cstheme="minorHAnsi"/>
          <w:lang w:val="es-ES" w:eastAsia="es-CO"/>
        </w:rPr>
        <w:t>proponente</w:t>
      </w:r>
      <w:r w:rsidR="00ED458D" w:rsidRPr="00855F69">
        <w:rPr>
          <w:rFonts w:asciiTheme="minorHAnsi" w:eastAsia="Times New Roman" w:hAnsiTheme="minorHAnsi" w:cstheme="minorHAnsi"/>
          <w:lang w:val="es-ES" w:eastAsia="es-CO"/>
        </w:rPr>
        <w:t>s</w:t>
      </w:r>
      <w:r w:rsidRPr="00855F69">
        <w:rPr>
          <w:rFonts w:asciiTheme="minorHAnsi" w:hAnsiTheme="minorHAnsi" w:cstheme="minorHAnsi"/>
          <w:lang w:val="es-ES"/>
        </w:rPr>
        <w:t xml:space="preserve"> cuando haya lugar, la </w:t>
      </w:r>
      <w:r w:rsidRPr="00855F69">
        <w:rPr>
          <w:rFonts w:asciiTheme="minorHAnsi" w:hAnsiTheme="minorHAnsi" w:cstheme="minorHAnsi"/>
          <w:b/>
          <w:lang w:val="es-ES"/>
        </w:rPr>
        <w:t>ESU</w:t>
      </w:r>
      <w:r w:rsidRPr="00855F69">
        <w:rPr>
          <w:rFonts w:asciiTheme="minorHAnsi" w:hAnsiTheme="minorHAnsi" w:cstheme="minorHAnsi"/>
          <w:lang w:val="es-ES"/>
        </w:rPr>
        <w:t>, designará</w:t>
      </w:r>
      <w:r w:rsidR="00ED458D" w:rsidRPr="00855F69">
        <w:rPr>
          <w:rFonts w:asciiTheme="minorHAnsi" w:hAnsiTheme="minorHAnsi" w:cstheme="minorHAnsi"/>
          <w:lang w:val="es-ES"/>
        </w:rPr>
        <w:t xml:space="preserve"> </w:t>
      </w:r>
      <w:r w:rsidRPr="00855F69">
        <w:rPr>
          <w:rFonts w:asciiTheme="minorHAnsi" w:hAnsiTheme="minorHAnsi" w:cstheme="minorHAnsi"/>
          <w:lang w:val="es-ES"/>
        </w:rPr>
        <w:t xml:space="preserve">uno o más </w:t>
      </w:r>
      <w:r w:rsidRPr="00855F69">
        <w:rPr>
          <w:rFonts w:asciiTheme="minorHAnsi" w:eastAsia="Times New Roman" w:hAnsiTheme="minorHAnsi" w:cstheme="minorHAnsi"/>
          <w:lang w:eastAsia="es-CO"/>
        </w:rPr>
        <w:t>supervisores</w:t>
      </w:r>
      <w:r w:rsidRPr="00855F69">
        <w:rPr>
          <w:rFonts w:asciiTheme="minorHAnsi" w:hAnsiTheme="minorHAnsi" w:cstheme="minorHAnsi"/>
          <w:lang w:val="es-ES"/>
        </w:rPr>
        <w:t xml:space="preserve">, quienes tendrán la facultad de inspeccionar en cualquier tiempo, </w:t>
      </w:r>
      <w:r w:rsidR="007329BD" w:rsidRPr="00855F69">
        <w:rPr>
          <w:rFonts w:asciiTheme="minorHAnsi" w:eastAsia="Times New Roman" w:hAnsiTheme="minorHAnsi" w:cstheme="minorHAnsi"/>
          <w:lang w:val="es-ES" w:eastAsia="es-CO"/>
        </w:rPr>
        <w:t>la ejecución</w:t>
      </w:r>
      <w:r w:rsidR="007329BD" w:rsidRPr="00855F69">
        <w:rPr>
          <w:rFonts w:asciiTheme="minorHAnsi" w:hAnsiTheme="minorHAnsi" w:cstheme="minorHAnsi"/>
          <w:lang w:val="es-ES"/>
        </w:rPr>
        <w:t xml:space="preserve"> </w:t>
      </w:r>
      <w:r w:rsidRPr="00855F69">
        <w:rPr>
          <w:rFonts w:asciiTheme="minorHAnsi" w:hAnsiTheme="minorHAnsi" w:cstheme="minorHAnsi"/>
          <w:lang w:val="es-ES"/>
        </w:rPr>
        <w:t xml:space="preserve">del contrato, </w:t>
      </w:r>
      <w:r w:rsidR="007329BD" w:rsidRPr="00855F69">
        <w:rPr>
          <w:rFonts w:asciiTheme="minorHAnsi" w:eastAsia="Times New Roman" w:hAnsiTheme="minorHAnsi" w:cstheme="minorHAnsi"/>
          <w:lang w:val="es-ES" w:eastAsia="es-CO"/>
        </w:rPr>
        <w:t>y verificando</w:t>
      </w:r>
      <w:r w:rsidR="007329BD" w:rsidRPr="00855F69">
        <w:rPr>
          <w:rFonts w:asciiTheme="minorHAnsi" w:hAnsiTheme="minorHAnsi" w:cstheme="minorHAnsi"/>
          <w:lang w:val="es-ES"/>
        </w:rPr>
        <w:t xml:space="preserve"> el estricto cumplimiento</w:t>
      </w:r>
      <w:r w:rsidR="00A874E2" w:rsidRPr="00855F69">
        <w:rPr>
          <w:rFonts w:asciiTheme="minorHAnsi" w:hAnsiTheme="minorHAnsi" w:cstheme="minorHAnsi"/>
          <w:lang w:val="es-ES"/>
        </w:rPr>
        <w:t xml:space="preserve"> </w:t>
      </w:r>
      <w:r w:rsidR="00A874E2" w:rsidRPr="00855F69">
        <w:rPr>
          <w:rFonts w:asciiTheme="minorHAnsi" w:eastAsia="Times New Roman" w:hAnsiTheme="minorHAnsi" w:cstheme="minorHAnsi"/>
          <w:lang w:val="es-ES" w:eastAsia="es-CO"/>
        </w:rPr>
        <w:t>del contrato.</w:t>
      </w:r>
      <w:r w:rsidR="007329BD" w:rsidRPr="00855F69">
        <w:rPr>
          <w:rFonts w:asciiTheme="minorHAnsi" w:eastAsia="Times New Roman" w:hAnsiTheme="minorHAnsi" w:cstheme="minorHAnsi"/>
          <w:lang w:val="es-ES" w:eastAsia="es-CO"/>
        </w:rPr>
        <w:t xml:space="preserve"> </w:t>
      </w:r>
    </w:p>
    <w:p w14:paraId="4653DE53" w14:textId="77777777" w:rsidR="0064791B" w:rsidRPr="00855F69" w:rsidRDefault="0064791B"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lang w:val="es-ES"/>
        </w:rPr>
      </w:pPr>
    </w:p>
    <w:p w14:paraId="39977E5F" w14:textId="6D72501B" w:rsidR="008B7FAE" w:rsidRPr="00855F69" w:rsidRDefault="008B7FAE"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lang w:val="es-ES"/>
        </w:rPr>
      </w:pPr>
      <w:r w:rsidRPr="00855F69">
        <w:rPr>
          <w:rFonts w:asciiTheme="minorHAnsi" w:hAnsiTheme="minorHAnsi" w:cstheme="minorHAnsi"/>
          <w:lang w:val="es-ES"/>
        </w:rPr>
        <w:t xml:space="preserve">De acuerdo </w:t>
      </w:r>
      <w:r w:rsidR="00A874E2" w:rsidRPr="00855F69">
        <w:rPr>
          <w:rFonts w:asciiTheme="minorHAnsi" w:hAnsiTheme="minorHAnsi" w:cstheme="minorHAnsi"/>
          <w:lang w:val="es-ES"/>
        </w:rPr>
        <w:t xml:space="preserve">con </w:t>
      </w:r>
      <w:r w:rsidRPr="00855F69">
        <w:rPr>
          <w:rFonts w:asciiTheme="minorHAnsi" w:hAnsiTheme="minorHAnsi" w:cstheme="minorHAnsi"/>
          <w:lang w:val="es-ES"/>
        </w:rPr>
        <w:t xml:space="preserve">la necesidad de la </w:t>
      </w:r>
      <w:r w:rsidRPr="00855F69">
        <w:rPr>
          <w:rFonts w:asciiTheme="minorHAnsi" w:hAnsiTheme="minorHAnsi" w:cstheme="minorHAnsi"/>
          <w:b/>
          <w:lang w:val="es-ES"/>
        </w:rPr>
        <w:t>ESU</w:t>
      </w:r>
      <w:r w:rsidRPr="00855F69">
        <w:rPr>
          <w:rFonts w:asciiTheme="minorHAnsi" w:hAnsiTheme="minorHAnsi" w:cstheme="minorHAnsi"/>
          <w:lang w:val="es-ES"/>
        </w:rPr>
        <w:t>, el supervisor del contrato coordinará la entrega de informes periódicos en medio físico y/o digital, acompañado de documentación soporte, tales como: registros fotográficos, actas y demás evidencias que permitan hacer seguimiento al cumplimiento de las obligaciones pactadas</w:t>
      </w:r>
      <w:r w:rsidR="00450918" w:rsidRPr="00855F69">
        <w:rPr>
          <w:rFonts w:asciiTheme="minorHAnsi" w:hAnsiTheme="minorHAnsi" w:cstheme="minorHAnsi"/>
          <w:lang w:val="es-ES"/>
        </w:rPr>
        <w:t>.</w:t>
      </w:r>
    </w:p>
    <w:p w14:paraId="5E098854" w14:textId="77777777" w:rsidR="0064791B" w:rsidRPr="00855F69" w:rsidRDefault="002A10FB" w:rsidP="003E338A">
      <w:pPr>
        <w:pStyle w:val="Ttulo4"/>
        <w:numPr>
          <w:ilvl w:val="1"/>
          <w:numId w:val="34"/>
        </w:numPr>
        <w:ind w:left="567"/>
        <w:rPr>
          <w:rFonts w:asciiTheme="minorHAnsi" w:eastAsia="Calibri,Bold" w:hAnsiTheme="minorHAnsi" w:cstheme="minorHAnsi"/>
          <w:sz w:val="22"/>
          <w:szCs w:val="22"/>
          <w:lang w:eastAsia="es-ES"/>
        </w:rPr>
      </w:pPr>
      <w:r w:rsidRPr="00855F69">
        <w:rPr>
          <w:rFonts w:asciiTheme="minorHAnsi" w:eastAsia="Calibri,Bold" w:hAnsiTheme="minorHAnsi" w:cstheme="minorHAnsi"/>
          <w:sz w:val="22"/>
          <w:szCs w:val="22"/>
          <w:lang w:val="es-CO"/>
        </w:rPr>
        <w:t>Cesión de contrato</w:t>
      </w:r>
      <w:r w:rsidR="007C3ECB" w:rsidRPr="00855F69">
        <w:rPr>
          <w:rFonts w:asciiTheme="minorHAnsi" w:eastAsia="Calibri,Bold" w:hAnsiTheme="minorHAnsi" w:cstheme="minorHAnsi"/>
          <w:sz w:val="22"/>
          <w:szCs w:val="22"/>
          <w:lang w:val="es-CO"/>
        </w:rPr>
        <w:t>:</w:t>
      </w:r>
    </w:p>
    <w:p w14:paraId="744B2704" w14:textId="77777777" w:rsidR="0064791B" w:rsidRPr="00855F69" w:rsidRDefault="007C3ECB" w:rsidP="006B6BD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720"/>
        <w:jc w:val="both"/>
        <w:textAlignment w:val="baseline"/>
        <w:rPr>
          <w:rFonts w:asciiTheme="minorHAnsi" w:hAnsiTheme="minorHAnsi" w:cstheme="minorHAnsi"/>
          <w:lang w:val="es-ES"/>
        </w:rPr>
      </w:pPr>
      <w:r w:rsidRPr="00855F69">
        <w:rPr>
          <w:rFonts w:asciiTheme="minorHAnsi" w:hAnsiTheme="minorHAnsi" w:cstheme="minorHAnsi"/>
          <w:lang w:val="es-ES"/>
        </w:rPr>
        <w:t xml:space="preserve">EL CONTRATISTA no podrá ceder total o parcialmente su posición contractual sin la autorización previa, expresa y escrita de la ESU. EL CONTRATISTA tampoco podrá ceder total o parcialmente derechos u obligación contractual alguna sin la autorización previa, expresa y escrita de la ESU. </w:t>
      </w:r>
    </w:p>
    <w:p w14:paraId="45526BEE" w14:textId="77777777" w:rsidR="00365461" w:rsidRPr="00855F69" w:rsidRDefault="00C553E1" w:rsidP="003E338A">
      <w:pPr>
        <w:pStyle w:val="Ttulo4"/>
        <w:numPr>
          <w:ilvl w:val="1"/>
          <w:numId w:val="34"/>
        </w:numPr>
        <w:ind w:left="567"/>
        <w:rPr>
          <w:rFonts w:asciiTheme="minorHAnsi" w:hAnsiTheme="minorHAnsi" w:cstheme="minorHAnsi"/>
          <w:sz w:val="22"/>
          <w:szCs w:val="22"/>
          <w:lang w:val="es-ES"/>
        </w:rPr>
      </w:pPr>
      <w:r w:rsidRPr="00855F69">
        <w:rPr>
          <w:rFonts w:asciiTheme="minorHAnsi" w:hAnsiTheme="minorHAnsi" w:cstheme="minorHAnsi"/>
          <w:color w:val="000000"/>
          <w:sz w:val="22"/>
          <w:szCs w:val="22"/>
          <w:lang w:val="es-ES"/>
        </w:rPr>
        <w:t>Suspensión</w:t>
      </w:r>
      <w:r w:rsidRPr="00855F69">
        <w:rPr>
          <w:rFonts w:asciiTheme="minorHAnsi" w:hAnsiTheme="minorHAnsi" w:cstheme="minorHAnsi"/>
          <w:sz w:val="22"/>
          <w:szCs w:val="22"/>
          <w:lang w:val="es-ES"/>
        </w:rPr>
        <w:t xml:space="preserve"> temporal del contrato: </w:t>
      </w:r>
    </w:p>
    <w:p w14:paraId="3898F4B4" w14:textId="024C4360" w:rsidR="00C553E1" w:rsidRPr="00855F69" w:rsidRDefault="00C553E1" w:rsidP="006B6BD7">
      <w:pPr>
        <w:spacing w:line="240" w:lineRule="auto"/>
        <w:ind w:left="720"/>
        <w:jc w:val="both"/>
        <w:rPr>
          <w:rFonts w:asciiTheme="minorHAnsi" w:hAnsiTheme="minorHAnsi" w:cstheme="minorHAnsi"/>
          <w:lang w:val="es-ES"/>
        </w:rPr>
      </w:pPr>
      <w:r w:rsidRPr="00855F69">
        <w:rPr>
          <w:rFonts w:asciiTheme="minorHAnsi" w:hAnsiTheme="minorHAnsi" w:cstheme="minorHAnsi"/>
          <w:lang w:val="es-ES"/>
        </w:rPr>
        <w:t xml:space="preserve">Por circunstancias de fuerza mayor o caso fortuito se podrá, de común acuerdo entre las partes, suspender </w:t>
      </w:r>
      <w:r w:rsidR="003E338A" w:rsidRPr="00855F69">
        <w:rPr>
          <w:rFonts w:asciiTheme="minorHAnsi" w:hAnsiTheme="minorHAnsi" w:cstheme="minorHAnsi"/>
          <w:lang w:val="es-ES"/>
        </w:rPr>
        <w:t>temporalmente la</w:t>
      </w:r>
      <w:r w:rsidRPr="00855F69">
        <w:rPr>
          <w:rFonts w:asciiTheme="minorHAnsi" w:hAnsiTheme="minorHAnsi" w:cstheme="minorHAnsi"/>
          <w:lang w:val="es-ES"/>
        </w:rPr>
        <w:t xml:space="preserve"> ejecución del Contrato, mediante la suscripción de un acta donde conste tal evento, sin que, para efectos del plazo extintivo, se compute el tiempo de la suspensión.</w:t>
      </w:r>
    </w:p>
    <w:p w14:paraId="493D8E10" w14:textId="4E45CC59" w:rsidR="00C553E1" w:rsidRPr="00855F69" w:rsidRDefault="00C553E1" w:rsidP="006B6BD7">
      <w:pPr>
        <w:spacing w:after="0" w:line="240" w:lineRule="auto"/>
        <w:ind w:left="720"/>
        <w:jc w:val="both"/>
        <w:rPr>
          <w:rFonts w:asciiTheme="minorHAnsi" w:hAnsiTheme="minorHAnsi" w:cstheme="minorHAnsi"/>
          <w:lang w:val="es-ES"/>
        </w:rPr>
      </w:pPr>
      <w:r w:rsidRPr="00855F69">
        <w:rPr>
          <w:rFonts w:asciiTheme="minorHAnsi" w:hAnsiTheme="minorHAnsi" w:cstheme="minorHAnsi"/>
          <w:lang w:val="es-ES"/>
        </w:rPr>
        <w:t xml:space="preserve">Se considerará como fuerza mayor o caso fortuito, el suceso que no es posible predecir y que está determinado por circunstancias no imputables al </w:t>
      </w:r>
      <w:r w:rsidR="00B05451" w:rsidRPr="00855F69">
        <w:rPr>
          <w:rFonts w:asciiTheme="minorHAnsi" w:hAnsiTheme="minorHAnsi" w:cstheme="minorHAnsi"/>
          <w:lang w:val="es-ES"/>
        </w:rPr>
        <w:t>Contratista</w:t>
      </w:r>
      <w:r w:rsidRPr="00855F69">
        <w:rPr>
          <w:rFonts w:asciiTheme="minorHAnsi" w:hAnsiTheme="minorHAnsi" w:cstheme="minorHAnsi"/>
          <w:lang w:val="es-ES"/>
        </w:rPr>
        <w:t xml:space="preserve"> o a la ESU que impidan totalmente el trabajo u obligue a disminuir notablemente su ritmo, </w:t>
      </w:r>
      <w:r w:rsidR="003E338A" w:rsidRPr="00855F69">
        <w:rPr>
          <w:rFonts w:asciiTheme="minorHAnsi" w:hAnsiTheme="minorHAnsi" w:cstheme="minorHAnsi"/>
          <w:lang w:val="es-ES"/>
        </w:rPr>
        <w:t>como,</w:t>
      </w:r>
      <w:r w:rsidRPr="00855F69">
        <w:rPr>
          <w:rFonts w:asciiTheme="minorHAnsi" w:hAnsiTheme="minorHAnsi" w:cstheme="minorHAnsi"/>
          <w:lang w:val="es-ES"/>
        </w:rPr>
        <w:t xml:space="preserve"> por ejemplo, catástrofes, guerras, huelgas causadas por razones no imputables al </w:t>
      </w:r>
      <w:r w:rsidR="00B05451" w:rsidRPr="00855F69">
        <w:rPr>
          <w:rFonts w:asciiTheme="minorHAnsi" w:hAnsiTheme="minorHAnsi" w:cstheme="minorHAnsi"/>
          <w:lang w:val="es-ES"/>
        </w:rPr>
        <w:t>Contratista</w:t>
      </w:r>
      <w:r w:rsidRPr="00855F69">
        <w:rPr>
          <w:rFonts w:asciiTheme="minorHAnsi" w:hAnsiTheme="minorHAnsi" w:cstheme="minorHAnsi"/>
          <w:lang w:val="es-ES"/>
        </w:rPr>
        <w:t xml:space="preserve"> o a la ESU, u otros similares.</w:t>
      </w:r>
    </w:p>
    <w:p w14:paraId="434E3A66" w14:textId="77777777" w:rsidR="00822034" w:rsidRPr="00855F69" w:rsidRDefault="00822034" w:rsidP="006B6BD7">
      <w:pPr>
        <w:spacing w:after="0" w:line="240" w:lineRule="auto"/>
        <w:ind w:left="720"/>
        <w:jc w:val="both"/>
        <w:rPr>
          <w:rFonts w:asciiTheme="minorHAnsi" w:hAnsiTheme="minorHAnsi" w:cstheme="minorHAnsi"/>
          <w:lang w:val="es-ES"/>
        </w:rPr>
      </w:pPr>
    </w:p>
    <w:p w14:paraId="19B28824" w14:textId="43B68438" w:rsidR="00C553E1" w:rsidRPr="00855F69" w:rsidRDefault="00C553E1" w:rsidP="006B6BD7">
      <w:pPr>
        <w:spacing w:line="240" w:lineRule="auto"/>
        <w:ind w:left="708"/>
        <w:jc w:val="both"/>
        <w:rPr>
          <w:rFonts w:asciiTheme="minorHAnsi" w:hAnsiTheme="minorHAnsi" w:cstheme="minorHAnsi"/>
          <w:b/>
          <w:lang w:val="es-ES"/>
        </w:rPr>
      </w:pPr>
      <w:r w:rsidRPr="00855F69">
        <w:rPr>
          <w:rFonts w:asciiTheme="minorHAnsi" w:hAnsiTheme="minorHAnsi" w:cstheme="minorHAnsi"/>
          <w:lang w:val="es-ES"/>
        </w:rPr>
        <w:t xml:space="preserve">La situación de fuerza mayor o caso fortuito deberá ser demostrada por el </w:t>
      </w:r>
      <w:r w:rsidR="00B05451" w:rsidRPr="00855F69">
        <w:rPr>
          <w:rFonts w:asciiTheme="minorHAnsi" w:hAnsiTheme="minorHAnsi" w:cstheme="minorHAnsi"/>
          <w:lang w:val="es-ES"/>
        </w:rPr>
        <w:t>Contratista</w:t>
      </w:r>
      <w:r w:rsidRPr="00855F69">
        <w:rPr>
          <w:rFonts w:asciiTheme="minorHAnsi" w:hAnsiTheme="minorHAnsi" w:cstheme="minorHAnsi"/>
          <w:lang w:val="es-ES"/>
        </w:rPr>
        <w:t xml:space="preserve">, y en tal evento tendrá derecho a la ampliación del </w:t>
      </w:r>
      <w:r w:rsidR="003E338A" w:rsidRPr="00855F69">
        <w:rPr>
          <w:rFonts w:asciiTheme="minorHAnsi" w:hAnsiTheme="minorHAnsi" w:cstheme="minorHAnsi"/>
          <w:lang w:val="es-ES"/>
        </w:rPr>
        <w:t>plazo,</w:t>
      </w:r>
      <w:r w:rsidRPr="00855F69">
        <w:rPr>
          <w:rFonts w:asciiTheme="minorHAnsi" w:hAnsiTheme="minorHAnsi" w:cstheme="minorHAnsi"/>
          <w:lang w:val="es-ES"/>
        </w:rPr>
        <w:t xml:space="preserve"> pero no a indemnización alguna. Sin embargo, esto no lo exonerará de su obligación de constituir y mantener vigentes las garantías estipuladas en el contrato, y de la responsabilidad por los daños que sufra la ESU por no haberlas constituido o </w:t>
      </w:r>
      <w:r w:rsidR="003E338A" w:rsidRPr="00855F69">
        <w:rPr>
          <w:rFonts w:asciiTheme="minorHAnsi" w:hAnsiTheme="minorHAnsi" w:cstheme="minorHAnsi"/>
          <w:lang w:val="es-ES"/>
        </w:rPr>
        <w:t>mantenidos vigentes</w:t>
      </w:r>
      <w:r w:rsidRPr="00855F69">
        <w:rPr>
          <w:rFonts w:asciiTheme="minorHAnsi" w:hAnsiTheme="minorHAnsi" w:cstheme="minorHAnsi"/>
          <w:lang w:val="es-ES"/>
        </w:rPr>
        <w:t>. Pese a que en las respectivas órdenes no se disponga esta cláusula, se entenderá pactada por ministerio de estos pliegos de condiciones.</w:t>
      </w:r>
    </w:p>
    <w:p w14:paraId="4BFF6765" w14:textId="77777777" w:rsidR="00365461" w:rsidRPr="00855F69" w:rsidRDefault="00C553E1" w:rsidP="003E338A">
      <w:pPr>
        <w:pStyle w:val="Ttulo4"/>
        <w:numPr>
          <w:ilvl w:val="1"/>
          <w:numId w:val="34"/>
        </w:numPr>
        <w:ind w:left="567"/>
        <w:rPr>
          <w:rFonts w:asciiTheme="minorHAnsi" w:hAnsiTheme="minorHAnsi" w:cstheme="minorHAnsi"/>
          <w:sz w:val="22"/>
          <w:szCs w:val="22"/>
          <w:lang w:val="es-ES"/>
        </w:rPr>
      </w:pPr>
      <w:r w:rsidRPr="00855F69">
        <w:rPr>
          <w:rFonts w:asciiTheme="minorHAnsi" w:hAnsiTheme="minorHAnsi" w:cstheme="minorHAnsi"/>
          <w:sz w:val="22"/>
          <w:szCs w:val="22"/>
          <w:lang w:val="es-ES"/>
        </w:rPr>
        <w:t>Cláusula penal pecuniaria</w:t>
      </w:r>
      <w:r w:rsidRPr="00855F69">
        <w:rPr>
          <w:rFonts w:asciiTheme="minorHAnsi" w:hAnsiTheme="minorHAnsi" w:cstheme="minorHAnsi"/>
          <w:color w:val="000000"/>
          <w:sz w:val="22"/>
          <w:szCs w:val="22"/>
          <w:lang w:val="es-ES"/>
        </w:rPr>
        <w:t>:</w:t>
      </w:r>
      <w:r w:rsidRPr="00855F69">
        <w:rPr>
          <w:rFonts w:asciiTheme="minorHAnsi" w:hAnsiTheme="minorHAnsi" w:cstheme="minorHAnsi"/>
          <w:sz w:val="22"/>
          <w:szCs w:val="22"/>
          <w:lang w:val="es-ES"/>
        </w:rPr>
        <w:t xml:space="preserve"> </w:t>
      </w:r>
    </w:p>
    <w:p w14:paraId="0F32E6C0" w14:textId="31BF6B65" w:rsidR="00AE7B5D" w:rsidRPr="00855F69" w:rsidRDefault="00AE7B5D" w:rsidP="006B6BD7">
      <w:pPr>
        <w:spacing w:line="240" w:lineRule="auto"/>
        <w:ind w:left="708"/>
        <w:jc w:val="both"/>
        <w:rPr>
          <w:rFonts w:asciiTheme="minorHAnsi" w:hAnsiTheme="minorHAnsi" w:cstheme="minorHAnsi"/>
          <w:lang w:val="es-ES"/>
        </w:rPr>
      </w:pPr>
      <w:r w:rsidRPr="00855F69">
        <w:rPr>
          <w:rFonts w:asciiTheme="minorHAnsi" w:hAnsiTheme="minorHAnsi" w:cstheme="minorHAnsi"/>
          <w:lang w:val="es-ES"/>
        </w:rPr>
        <w:t xml:space="preserve">De conformidad con el artículo 1592 del Código Civil Colombiano, las partes convienen </w:t>
      </w:r>
      <w:proofErr w:type="gramStart"/>
      <w:r w:rsidRPr="00855F69">
        <w:rPr>
          <w:rFonts w:asciiTheme="minorHAnsi" w:hAnsiTheme="minorHAnsi" w:cstheme="minorHAnsi"/>
          <w:lang w:val="es-ES"/>
        </w:rPr>
        <w:t>que</w:t>
      </w:r>
      <w:proofErr w:type="gramEnd"/>
      <w:r w:rsidRPr="00855F69">
        <w:rPr>
          <w:rFonts w:asciiTheme="minorHAnsi" w:hAnsiTheme="minorHAnsi" w:cstheme="minorHAnsi"/>
          <w:lang w:val="es-ES"/>
        </w:rPr>
        <w:t xml:space="preserve"> en caso de incumplimiento del CONTRATISTA en las obligaciones del contrato, o de la terminación del mismo por hechos imputables a él, pagará a la ESU en calidad de cláusula penal pecuniaria una suma equivalente al diez por ciento (10%) del valor total del contrato</w:t>
      </w:r>
      <w:r w:rsidR="000008AC" w:rsidRPr="00855F69">
        <w:rPr>
          <w:rFonts w:asciiTheme="minorHAnsi" w:eastAsia="Times New Roman" w:hAnsiTheme="minorHAnsi" w:cstheme="minorHAnsi"/>
          <w:lang w:val="es-ES" w:eastAsia="es-CO"/>
        </w:rPr>
        <w:t xml:space="preserve">.   </w:t>
      </w:r>
      <w:r w:rsidR="00556F17" w:rsidRPr="00855F69">
        <w:rPr>
          <w:rFonts w:asciiTheme="minorHAnsi" w:hAnsiTheme="minorHAnsi" w:cstheme="minorHAnsi"/>
          <w:lang w:val="es-ES"/>
        </w:rPr>
        <w:t>El valor pactado de la presente cláusula penal es el de la estimación anticipada de perjuicios, no obstante, la presente cláusula no impide el cobro de todos los perjuicios adicionales que se causen sobre el citado valor.</w:t>
      </w:r>
    </w:p>
    <w:p w14:paraId="2D3895BF" w14:textId="77777777" w:rsidR="00365461" w:rsidRPr="00855F69" w:rsidRDefault="00C553E1" w:rsidP="003E338A">
      <w:pPr>
        <w:pStyle w:val="Ttulo4"/>
        <w:numPr>
          <w:ilvl w:val="1"/>
          <w:numId w:val="34"/>
        </w:numPr>
        <w:ind w:left="567"/>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t xml:space="preserve">Indemnidad: </w:t>
      </w:r>
    </w:p>
    <w:p w14:paraId="1980FC0D" w14:textId="4640139C" w:rsidR="003B50BD" w:rsidRPr="00855F69" w:rsidRDefault="003B50BD" w:rsidP="006B6BD7">
      <w:pPr>
        <w:spacing w:line="240" w:lineRule="auto"/>
        <w:ind w:left="720"/>
        <w:jc w:val="both"/>
        <w:rPr>
          <w:rFonts w:asciiTheme="minorHAnsi" w:hAnsiTheme="minorHAnsi" w:cstheme="minorHAnsi"/>
          <w:color w:val="000000"/>
          <w:lang w:val="es-ES"/>
        </w:rPr>
      </w:pPr>
      <w:r w:rsidRPr="00855F69">
        <w:rPr>
          <w:rFonts w:asciiTheme="minorHAnsi" w:hAnsiTheme="minorHAnsi" w:cstheme="minorHAnsi"/>
          <w:lang w:val="es-ES"/>
        </w:rPr>
        <w:t>EL CONTRATISTA mantendrá indemne a la ESU, es decir, libre de asumir cualquier indemnización o pago originado en reclamaciones de terceros y que se deriven de actuaciones del CONTRATISTA, de sus subcontratistas o dependientes. Por lo anterior, EL CONTRATISTA asumirá todos los gastos e indemnizaciones a que haya lugar por los reclamos, demandas, acciones legales, y en general costos asociados a las mismas que se sustenten u originen en daños materiales, personales, o en general a intereses jurídicos de terceros, ocasionados durante la ejecución del contrato y obligaciones contempladas en el contrato. En caso de que se formule reclamo, demanda o acción legal contra de la ESU por asuntos, que según el contrato sean de responsabilidad del CONTRATISTA se le comunicará a la mayor brevedad para que adopte oportunamente las medidas previstas por la ley y el contrato, para mantener la indemnidad aquí pactada y adelante los trámites para llegar a un arreglo del conflicto cuando ello fuera posible.</w:t>
      </w:r>
    </w:p>
    <w:p w14:paraId="11822C27" w14:textId="77777777" w:rsidR="00365461" w:rsidRPr="00855F69" w:rsidRDefault="00C553E1" w:rsidP="003E338A">
      <w:pPr>
        <w:pStyle w:val="Ttulo4"/>
        <w:numPr>
          <w:ilvl w:val="1"/>
          <w:numId w:val="34"/>
        </w:numPr>
        <w:ind w:left="567"/>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t xml:space="preserve">Utilización de mecanismos de solución directa en las controversias contractuales: </w:t>
      </w:r>
    </w:p>
    <w:p w14:paraId="394C6415" w14:textId="49E49847" w:rsidR="00C553E1" w:rsidRPr="00855F69" w:rsidRDefault="00C553E1" w:rsidP="006B6BD7">
      <w:pPr>
        <w:spacing w:line="240" w:lineRule="auto"/>
        <w:ind w:left="720"/>
        <w:jc w:val="both"/>
        <w:rPr>
          <w:rFonts w:asciiTheme="minorHAnsi" w:hAnsiTheme="minorHAnsi" w:cstheme="minorHAnsi"/>
          <w:color w:val="000000"/>
          <w:lang w:val="es-ES"/>
        </w:rPr>
      </w:pPr>
      <w:r w:rsidRPr="00855F69">
        <w:rPr>
          <w:rFonts w:asciiTheme="minorHAnsi" w:hAnsiTheme="minorHAnsi" w:cstheme="minorHAnsi"/>
          <w:color w:val="000000"/>
          <w:lang w:val="es-ES"/>
        </w:rPr>
        <w:t xml:space="preserve">La </w:t>
      </w:r>
      <w:r w:rsidRPr="00855F69">
        <w:rPr>
          <w:rFonts w:asciiTheme="minorHAnsi" w:hAnsiTheme="minorHAnsi" w:cstheme="minorHAnsi"/>
          <w:b/>
          <w:color w:val="000000"/>
          <w:lang w:val="es-ES"/>
        </w:rPr>
        <w:t>ESU</w:t>
      </w:r>
      <w:r w:rsidRPr="00855F69">
        <w:rPr>
          <w:rFonts w:asciiTheme="minorHAnsi" w:hAnsiTheme="minorHAnsi" w:cstheme="minorHAnsi"/>
          <w:color w:val="000000"/>
          <w:lang w:val="es-ES"/>
        </w:rPr>
        <w:t xml:space="preserve"> y el contratista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En todo caso, la implementación de los anteriores mecanismos estará supeditada a la necesidad del servicio por parte de la </w:t>
      </w:r>
      <w:r w:rsidRPr="00855F69">
        <w:rPr>
          <w:rFonts w:asciiTheme="minorHAnsi" w:hAnsiTheme="minorHAnsi" w:cstheme="minorHAnsi"/>
          <w:b/>
          <w:color w:val="000000"/>
          <w:lang w:val="es-ES"/>
        </w:rPr>
        <w:t>ESU</w:t>
      </w:r>
      <w:r w:rsidRPr="00855F69">
        <w:rPr>
          <w:rFonts w:asciiTheme="minorHAnsi" w:hAnsiTheme="minorHAnsi" w:cstheme="minorHAnsi"/>
          <w:color w:val="000000"/>
          <w:lang w:val="es-ES"/>
        </w:rPr>
        <w:t xml:space="preserve"> o de sus clientes.</w:t>
      </w:r>
    </w:p>
    <w:p w14:paraId="61B2B9E7" w14:textId="22DD71FA" w:rsidR="00365461" w:rsidRPr="00855F69" w:rsidRDefault="00C553E1" w:rsidP="003E338A">
      <w:pPr>
        <w:pStyle w:val="Ttulo4"/>
        <w:numPr>
          <w:ilvl w:val="1"/>
          <w:numId w:val="34"/>
        </w:numPr>
        <w:ind w:left="426"/>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t>Confidencialidad:</w:t>
      </w:r>
      <w:r w:rsidR="00837707" w:rsidRPr="00855F69">
        <w:rPr>
          <w:rFonts w:asciiTheme="minorHAnsi" w:hAnsiTheme="minorHAnsi" w:cstheme="minorHAnsi"/>
          <w:color w:val="000000"/>
          <w:sz w:val="22"/>
          <w:szCs w:val="22"/>
          <w:lang w:val="es-ES"/>
        </w:rPr>
        <w:t xml:space="preserve"> </w:t>
      </w:r>
    </w:p>
    <w:p w14:paraId="3A7E7B23" w14:textId="626FEEA9" w:rsidR="00660A51" w:rsidRPr="00855F69" w:rsidRDefault="00660A51" w:rsidP="006B6BD7">
      <w:pPr>
        <w:spacing w:line="240" w:lineRule="auto"/>
        <w:ind w:left="720"/>
        <w:jc w:val="both"/>
        <w:rPr>
          <w:rFonts w:asciiTheme="minorHAnsi" w:eastAsia="Times New Roman" w:hAnsiTheme="minorHAnsi" w:cstheme="minorHAnsi"/>
          <w:b/>
          <w:bCs/>
          <w:color w:val="000000"/>
          <w:lang w:val="es-ES" w:eastAsia="es-CO"/>
        </w:rPr>
      </w:pPr>
      <w:r w:rsidRPr="00855F69">
        <w:rPr>
          <w:rFonts w:asciiTheme="minorHAnsi" w:hAnsiTheme="minorHAnsi" w:cstheme="minorHAnsi"/>
          <w:lang w:val="es-ES"/>
        </w:rPr>
        <w:t xml:space="preserve">En caso que exista información sujeta a alguna reserva legal, las partes deben mantener la confidencialidad de esta información, la cual deberá estar previamente marcada como tal, para ello, debe comunicar a la otra parte que la información suministrada tiene el carácter de confidencial. Cada una de las partes </w:t>
      </w:r>
      <w:r w:rsidR="00E2232B" w:rsidRPr="00855F69">
        <w:rPr>
          <w:rFonts w:asciiTheme="minorHAnsi" w:hAnsiTheme="minorHAnsi" w:cstheme="minorHAnsi"/>
          <w:lang w:val="es-ES"/>
        </w:rPr>
        <w:t>acuerda</w:t>
      </w:r>
      <w:r w:rsidRPr="00855F69">
        <w:rPr>
          <w:rFonts w:asciiTheme="minorHAnsi" w:hAnsiTheme="minorHAnsi" w:cstheme="minorHAnsi"/>
          <w:lang w:val="es-ES"/>
        </w:rPr>
        <w:t xml:space="preserve"> mantener la confidencialidad de la información Confidencial de la otra parte durante un periodo de tres años contados a partir de la fecha de revelación</w:t>
      </w:r>
      <w:r w:rsidR="00D36E63" w:rsidRPr="00855F69">
        <w:rPr>
          <w:rFonts w:asciiTheme="minorHAnsi" w:hAnsiTheme="minorHAnsi" w:cstheme="minorHAnsi"/>
          <w:lang w:val="es-ES"/>
        </w:rPr>
        <w:t>.</w:t>
      </w:r>
    </w:p>
    <w:p w14:paraId="36C956D6" w14:textId="77777777" w:rsidR="00365461" w:rsidRPr="00855F69" w:rsidRDefault="00C553E1" w:rsidP="003E338A">
      <w:pPr>
        <w:pStyle w:val="Ttulo4"/>
        <w:numPr>
          <w:ilvl w:val="1"/>
          <w:numId w:val="34"/>
        </w:numPr>
        <w:ind w:left="567"/>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Terminación:</w:t>
      </w:r>
      <w:r w:rsidRPr="00855F69">
        <w:rPr>
          <w:rFonts w:asciiTheme="minorHAnsi" w:hAnsiTheme="minorHAnsi" w:cstheme="minorHAnsi"/>
          <w:sz w:val="22"/>
          <w:szCs w:val="22"/>
          <w:lang w:val="es-ES"/>
        </w:rPr>
        <w:t xml:space="preserve"> </w:t>
      </w:r>
    </w:p>
    <w:p w14:paraId="069466FE" w14:textId="7D38B2E5" w:rsidR="00C553E1" w:rsidRPr="00855F69" w:rsidRDefault="00C553E1" w:rsidP="006B6BD7">
      <w:pPr>
        <w:spacing w:line="240" w:lineRule="auto"/>
        <w:ind w:left="720"/>
        <w:jc w:val="both"/>
        <w:rPr>
          <w:rFonts w:asciiTheme="minorHAnsi" w:hAnsiTheme="minorHAnsi" w:cstheme="minorHAnsi"/>
          <w:b/>
          <w:color w:val="000000"/>
          <w:lang w:val="es-ES"/>
        </w:rPr>
      </w:pPr>
      <w:r w:rsidRPr="00855F69">
        <w:rPr>
          <w:rFonts w:asciiTheme="minorHAnsi" w:hAnsiTheme="minorHAnsi" w:cstheme="minorHAnsi"/>
          <w:color w:val="000000"/>
          <w:lang w:val="es-ES"/>
        </w:rPr>
        <w:t xml:space="preserve">El presente contrato se podrá dar por terminado por las siguientes causas: </w:t>
      </w:r>
      <w:r w:rsidRPr="00855F69">
        <w:rPr>
          <w:rFonts w:asciiTheme="minorHAnsi" w:hAnsiTheme="minorHAnsi" w:cstheme="minorHAnsi"/>
          <w:b/>
          <w:color w:val="000000"/>
          <w:lang w:val="es-ES"/>
        </w:rPr>
        <w:t>1)</w:t>
      </w:r>
      <w:r w:rsidRPr="00855F69">
        <w:rPr>
          <w:rFonts w:asciiTheme="minorHAnsi" w:hAnsiTheme="minorHAnsi" w:cstheme="minorHAnsi"/>
          <w:color w:val="000000"/>
          <w:lang w:val="es-ES"/>
        </w:rPr>
        <w:t xml:space="preserve"> </w:t>
      </w:r>
      <w:r w:rsidRPr="00855F69">
        <w:rPr>
          <w:rFonts w:asciiTheme="minorHAnsi" w:eastAsia="Times New Roman" w:hAnsiTheme="minorHAnsi" w:cstheme="minorHAnsi"/>
          <w:color w:val="000000"/>
          <w:lang w:eastAsia="es-CO"/>
        </w:rPr>
        <w:t xml:space="preserve">Cuando se alcance y se cumpla el </w:t>
      </w:r>
      <w:r w:rsidRPr="00855F69">
        <w:rPr>
          <w:rFonts w:asciiTheme="minorHAnsi" w:hAnsiTheme="minorHAnsi" w:cstheme="minorHAnsi"/>
          <w:color w:val="000000"/>
          <w:lang w:val="es-ES"/>
        </w:rPr>
        <w:t xml:space="preserve">objeto </w:t>
      </w:r>
      <w:r w:rsidRPr="00855F69">
        <w:rPr>
          <w:rFonts w:asciiTheme="minorHAnsi" w:eastAsia="Times New Roman" w:hAnsiTheme="minorHAnsi" w:cstheme="minorHAnsi"/>
          <w:color w:val="000000"/>
          <w:lang w:eastAsia="es-CO"/>
        </w:rPr>
        <w:t>del contrato</w:t>
      </w:r>
      <w:r w:rsidRPr="00855F69">
        <w:rPr>
          <w:rFonts w:asciiTheme="minorHAnsi" w:hAnsiTheme="minorHAnsi" w:cstheme="minorHAnsi"/>
          <w:b/>
          <w:color w:val="000000"/>
          <w:lang w:val="es-ES"/>
        </w:rPr>
        <w:t>. 2)</w:t>
      </w:r>
      <w:r w:rsidRPr="00855F69">
        <w:rPr>
          <w:rFonts w:asciiTheme="minorHAnsi" w:hAnsiTheme="minorHAnsi" w:cstheme="minorHAnsi"/>
          <w:color w:val="000000"/>
          <w:lang w:val="es-ES"/>
        </w:rPr>
        <w:t xml:space="preserve"> Por mutuo acuerdo de las partes. </w:t>
      </w:r>
      <w:r w:rsidRPr="00855F69">
        <w:rPr>
          <w:rFonts w:asciiTheme="minorHAnsi" w:hAnsiTheme="minorHAnsi" w:cstheme="minorHAnsi"/>
          <w:b/>
          <w:color w:val="000000"/>
          <w:lang w:val="es-ES"/>
        </w:rPr>
        <w:t>3</w:t>
      </w:r>
      <w:r w:rsidRPr="00855F69">
        <w:rPr>
          <w:rFonts w:asciiTheme="minorHAnsi" w:hAnsiTheme="minorHAnsi" w:cstheme="minorHAnsi"/>
          <w:color w:val="000000"/>
          <w:lang w:val="es-ES"/>
        </w:rPr>
        <w:t>)</w:t>
      </w:r>
      <w:r w:rsidRPr="00855F69">
        <w:rPr>
          <w:rFonts w:asciiTheme="minorHAnsi" w:eastAsia="Times New Roman" w:hAnsiTheme="minorHAnsi" w:cstheme="minorHAnsi"/>
          <w:color w:val="000000"/>
          <w:lang w:eastAsia="es-CO"/>
        </w:rPr>
        <w:t xml:space="preserve"> Cuando</w:t>
      </w:r>
      <w:r w:rsidRPr="00855F69">
        <w:rPr>
          <w:rFonts w:asciiTheme="minorHAnsi" w:hAnsiTheme="minorHAnsi" w:cstheme="minorHAnsi"/>
          <w:color w:val="000000"/>
          <w:lang w:val="es-ES"/>
        </w:rPr>
        <w:t xml:space="preserve"> por razones de fuerza mayor o caso fortuito se haga imposible el cumplimiento del objeto contractual. </w:t>
      </w:r>
      <w:r w:rsidRPr="00855F69">
        <w:rPr>
          <w:rFonts w:asciiTheme="minorHAnsi" w:hAnsiTheme="minorHAnsi" w:cstheme="minorHAnsi"/>
          <w:b/>
          <w:color w:val="000000"/>
          <w:lang w:val="es-ES"/>
        </w:rPr>
        <w:t>4)</w:t>
      </w:r>
      <w:r w:rsidRPr="00855F69">
        <w:rPr>
          <w:rFonts w:asciiTheme="minorHAnsi" w:hAnsiTheme="minorHAnsi" w:cstheme="minorHAnsi"/>
          <w:color w:val="000000"/>
          <w:lang w:val="es-ES"/>
        </w:rPr>
        <w:t xml:space="preserve"> Por el incumplimiento </w:t>
      </w:r>
      <w:r w:rsidR="00F86460" w:rsidRPr="00855F69">
        <w:rPr>
          <w:rFonts w:asciiTheme="minorHAnsi" w:eastAsia="Times New Roman" w:hAnsiTheme="minorHAnsi" w:cstheme="minorHAnsi"/>
          <w:color w:val="000000"/>
          <w:lang w:val="es-ES" w:eastAsia="es-CO"/>
        </w:rPr>
        <w:t>del contrato</w:t>
      </w:r>
      <w:r w:rsidR="00F86460" w:rsidRPr="00855F69">
        <w:rPr>
          <w:rFonts w:asciiTheme="minorHAnsi" w:hAnsiTheme="minorHAnsi" w:cstheme="minorHAnsi"/>
          <w:color w:val="000000"/>
          <w:lang w:val="es-ES"/>
        </w:rPr>
        <w:t xml:space="preserve"> </w:t>
      </w:r>
      <w:r w:rsidRPr="00855F69">
        <w:rPr>
          <w:rFonts w:asciiTheme="minorHAnsi" w:hAnsiTheme="minorHAnsi" w:cstheme="minorHAnsi"/>
          <w:color w:val="000000"/>
          <w:lang w:val="es-ES"/>
        </w:rPr>
        <w:t xml:space="preserve">declarado por la </w:t>
      </w:r>
      <w:r w:rsidRPr="00855F69">
        <w:rPr>
          <w:rFonts w:asciiTheme="minorHAnsi" w:hAnsiTheme="minorHAnsi" w:cstheme="minorHAnsi"/>
          <w:b/>
          <w:color w:val="000000"/>
          <w:lang w:val="es-ES"/>
        </w:rPr>
        <w:t>ESU</w:t>
      </w:r>
      <w:r w:rsidRPr="00855F69">
        <w:rPr>
          <w:rFonts w:asciiTheme="minorHAnsi" w:eastAsia="Times New Roman" w:hAnsiTheme="minorHAnsi" w:cstheme="minorHAnsi"/>
          <w:b/>
          <w:color w:val="000000"/>
          <w:lang w:val="es-ES" w:eastAsia="es-CO"/>
        </w:rPr>
        <w:t>.</w:t>
      </w:r>
      <w:r w:rsidRPr="00855F69">
        <w:rPr>
          <w:rFonts w:asciiTheme="minorHAnsi" w:hAnsiTheme="minorHAnsi" w:cstheme="minorHAnsi"/>
          <w:b/>
          <w:color w:val="000000"/>
          <w:lang w:val="es-ES"/>
        </w:rPr>
        <w:t xml:space="preserve"> 5)</w:t>
      </w:r>
      <w:r w:rsidRPr="00855F69">
        <w:rPr>
          <w:rFonts w:asciiTheme="minorHAnsi" w:hAnsiTheme="minorHAnsi" w:cstheme="minorHAnsi"/>
          <w:color w:val="000000"/>
          <w:lang w:val="es-ES"/>
        </w:rPr>
        <w:t xml:space="preserve"> Por vencimiento </w:t>
      </w:r>
      <w:r w:rsidR="003E338A" w:rsidRPr="00855F69">
        <w:rPr>
          <w:rFonts w:asciiTheme="minorHAnsi" w:hAnsiTheme="minorHAnsi" w:cstheme="minorHAnsi"/>
          <w:color w:val="000000"/>
          <w:lang w:val="es-ES"/>
        </w:rPr>
        <w:t xml:space="preserve">del </w:t>
      </w:r>
      <w:r w:rsidR="003E338A" w:rsidRPr="00855F69">
        <w:rPr>
          <w:rFonts w:asciiTheme="minorHAnsi" w:eastAsia="Times New Roman" w:hAnsiTheme="minorHAnsi" w:cstheme="minorHAnsi"/>
          <w:color w:val="000000"/>
          <w:lang w:val="es-ES" w:eastAsia="es-CO"/>
        </w:rPr>
        <w:t>plazo</w:t>
      </w:r>
      <w:r w:rsidR="00B4083A" w:rsidRPr="00855F69">
        <w:rPr>
          <w:rFonts w:asciiTheme="minorHAnsi" w:eastAsia="Times New Roman" w:hAnsiTheme="minorHAnsi" w:cstheme="minorHAnsi"/>
          <w:color w:val="000000"/>
          <w:lang w:val="es-ES" w:eastAsia="es-CO"/>
        </w:rPr>
        <w:t xml:space="preserve"> pactado</w:t>
      </w:r>
      <w:r w:rsidR="00B4083A" w:rsidRPr="00855F69">
        <w:rPr>
          <w:rFonts w:asciiTheme="minorHAnsi" w:hAnsiTheme="minorHAnsi" w:cstheme="minorHAnsi"/>
          <w:color w:val="000000"/>
          <w:lang w:val="es-ES"/>
        </w:rPr>
        <w:t>.</w:t>
      </w:r>
      <w:r w:rsidRPr="00855F69">
        <w:rPr>
          <w:rFonts w:asciiTheme="minorHAnsi" w:hAnsiTheme="minorHAnsi" w:cstheme="minorHAnsi"/>
          <w:color w:val="000000"/>
          <w:lang w:val="es-ES"/>
        </w:rPr>
        <w:t xml:space="preserve"> </w:t>
      </w:r>
      <w:r w:rsidRPr="00855F69">
        <w:rPr>
          <w:rFonts w:asciiTheme="minorHAnsi" w:hAnsiTheme="minorHAnsi" w:cstheme="minorHAnsi"/>
          <w:b/>
          <w:color w:val="000000"/>
          <w:lang w:val="es-ES"/>
        </w:rPr>
        <w:t>6)</w:t>
      </w:r>
      <w:r w:rsidRPr="00855F69">
        <w:rPr>
          <w:rFonts w:asciiTheme="minorHAnsi" w:hAnsiTheme="minorHAnsi" w:cstheme="minorHAnsi"/>
          <w:color w:val="000000"/>
          <w:lang w:val="es-ES"/>
        </w:rPr>
        <w:t xml:space="preserve"> Por las demás causales señaladas en la Ley.</w:t>
      </w:r>
    </w:p>
    <w:p w14:paraId="795EB9FC" w14:textId="77777777" w:rsidR="00365461" w:rsidRPr="00855F69" w:rsidRDefault="00C553E1" w:rsidP="003E338A">
      <w:pPr>
        <w:pStyle w:val="Ttulo4"/>
        <w:numPr>
          <w:ilvl w:val="1"/>
          <w:numId w:val="34"/>
        </w:numPr>
        <w:ind w:left="426"/>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Liquidación:</w:t>
      </w:r>
    </w:p>
    <w:p w14:paraId="63378CE5" w14:textId="76B43DEA" w:rsidR="000C09CE" w:rsidRPr="00855F69" w:rsidRDefault="003A5958" w:rsidP="006B6BD7">
      <w:pPr>
        <w:spacing w:line="240" w:lineRule="auto"/>
        <w:ind w:left="709" w:hanging="1"/>
        <w:jc w:val="both"/>
        <w:rPr>
          <w:rFonts w:asciiTheme="minorHAnsi" w:hAnsiTheme="minorHAnsi" w:cstheme="minorHAnsi"/>
          <w:lang w:val="es-ES"/>
        </w:rPr>
      </w:pPr>
      <w:r w:rsidRPr="00855F69">
        <w:rPr>
          <w:rFonts w:asciiTheme="minorHAnsi" w:hAnsiTheme="minorHAnsi" w:cstheme="minorHAnsi"/>
          <w:lang w:val="es-ES"/>
        </w:rPr>
        <w:t xml:space="preserve">El contrato será objeto de liquidación dentro de los </w:t>
      </w:r>
      <w:r w:rsidR="0074467E" w:rsidRPr="00855F69">
        <w:rPr>
          <w:rFonts w:asciiTheme="minorHAnsi" w:hAnsiTheme="minorHAnsi" w:cstheme="minorHAnsi"/>
          <w:lang w:val="es-ES"/>
        </w:rPr>
        <w:t>cuatro</w:t>
      </w:r>
      <w:r w:rsidRPr="00855F69">
        <w:rPr>
          <w:rFonts w:asciiTheme="minorHAnsi" w:hAnsiTheme="minorHAnsi" w:cstheme="minorHAnsi"/>
          <w:lang w:val="es-ES"/>
        </w:rPr>
        <w:t xml:space="preserve"> (</w:t>
      </w:r>
      <w:r w:rsidR="0074467E" w:rsidRPr="00855F69">
        <w:rPr>
          <w:rFonts w:asciiTheme="minorHAnsi" w:hAnsiTheme="minorHAnsi" w:cstheme="minorHAnsi"/>
          <w:lang w:val="es-ES"/>
        </w:rPr>
        <w:t>4</w:t>
      </w:r>
      <w:r w:rsidRPr="00855F69">
        <w:rPr>
          <w:rFonts w:asciiTheme="minorHAnsi" w:hAnsiTheme="minorHAnsi" w:cstheme="minorHAnsi"/>
          <w:lang w:val="es-ES"/>
        </w:rPr>
        <w:t>) meses siguientes a su terminación</w:t>
      </w:r>
      <w:r w:rsidR="000C09CE" w:rsidRPr="00855F69">
        <w:rPr>
          <w:rFonts w:asciiTheme="minorHAnsi" w:hAnsiTheme="minorHAnsi" w:cstheme="minorHAnsi"/>
          <w:lang w:val="es-ES"/>
        </w:rPr>
        <w:t>.</w:t>
      </w:r>
    </w:p>
    <w:p w14:paraId="114D4E8B" w14:textId="5A0D07E6" w:rsidR="000C09CE" w:rsidRPr="00855F69" w:rsidRDefault="000C09CE" w:rsidP="006B6BD7">
      <w:pPr>
        <w:spacing w:line="240" w:lineRule="auto"/>
        <w:ind w:left="709"/>
        <w:jc w:val="both"/>
        <w:rPr>
          <w:rFonts w:asciiTheme="minorHAnsi" w:eastAsia="Times New Roman" w:hAnsiTheme="minorHAnsi" w:cstheme="minorHAnsi"/>
          <w:lang w:eastAsia="es-CO"/>
        </w:rPr>
      </w:pPr>
      <w:r w:rsidRPr="00855F69">
        <w:rPr>
          <w:rFonts w:asciiTheme="minorHAnsi" w:hAnsiTheme="minorHAnsi" w:cstheme="minorHAnsi"/>
          <w:lang w:val="es-ES"/>
        </w:rPr>
        <w:t>Dentro de este plazo, las partes acordarán los ajustes, revisiones y reconocimientos a que haya lugar, de los cuales quedará constancia en el acta de liquidación. Si es del caso, para la liquidación se exigirá al CONTRATISTA la ampliación de la vigencia de los amparos y garantías para avalar las obligaciones que deba cumplir con posterioridad a la extinción del contrato.</w:t>
      </w:r>
    </w:p>
    <w:p w14:paraId="21679E5B" w14:textId="73165D79" w:rsidR="00E01CE2" w:rsidRPr="00855F69" w:rsidDel="003A5958" w:rsidRDefault="00E01CE2" w:rsidP="006B6BD7">
      <w:pPr>
        <w:spacing w:line="240" w:lineRule="auto"/>
        <w:ind w:left="709"/>
        <w:jc w:val="both"/>
        <w:rPr>
          <w:rFonts w:asciiTheme="minorHAnsi" w:hAnsiTheme="minorHAnsi" w:cstheme="minorHAnsi"/>
          <w:lang w:val="es-ES"/>
        </w:rPr>
      </w:pPr>
      <w:r w:rsidRPr="00855F69">
        <w:rPr>
          <w:rFonts w:asciiTheme="minorHAnsi" w:hAnsiTheme="minorHAnsi" w:cstheme="minorHAnsi"/>
          <w:lang w:val="es-ES"/>
        </w:rPr>
        <w:t>En todo caso la liquidación del contrato estará sujeta a las disposiciones del reglamento de contratación de la ESU</w:t>
      </w:r>
      <w:r w:rsidR="00D43298" w:rsidRPr="00855F69">
        <w:rPr>
          <w:rFonts w:asciiTheme="minorHAnsi" w:hAnsiTheme="minorHAnsi" w:cstheme="minorHAnsi"/>
          <w:lang w:val="es-ES"/>
        </w:rPr>
        <w:t>.</w:t>
      </w:r>
    </w:p>
    <w:p w14:paraId="46A32DF2" w14:textId="77777777" w:rsidR="00365461" w:rsidRPr="00855F69" w:rsidRDefault="00C553E1" w:rsidP="003E338A">
      <w:pPr>
        <w:pStyle w:val="Ttulo4"/>
        <w:numPr>
          <w:ilvl w:val="1"/>
          <w:numId w:val="34"/>
        </w:numPr>
        <w:ind w:left="426"/>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 xml:space="preserve">Inhabilidades e incompatibilidades: </w:t>
      </w:r>
    </w:p>
    <w:p w14:paraId="7841E7DA" w14:textId="7E226E3D" w:rsidR="00C553E1" w:rsidRPr="00855F69" w:rsidRDefault="00C553E1" w:rsidP="006B6BD7">
      <w:pPr>
        <w:spacing w:line="240" w:lineRule="auto"/>
        <w:ind w:left="720"/>
        <w:jc w:val="both"/>
        <w:rPr>
          <w:rFonts w:asciiTheme="minorHAnsi" w:hAnsiTheme="minorHAnsi" w:cstheme="minorHAnsi"/>
          <w:color w:val="000000"/>
          <w:lang w:val="es-ES"/>
        </w:rPr>
      </w:pPr>
      <w:r w:rsidRPr="00855F69">
        <w:rPr>
          <w:rFonts w:asciiTheme="minorHAnsi" w:hAnsiTheme="minorHAnsi" w:cstheme="minorHAnsi"/>
          <w:color w:val="000000"/>
          <w:lang w:val="es-ES"/>
        </w:rPr>
        <w:t xml:space="preserve">El </w:t>
      </w:r>
      <w:r w:rsidR="00837707" w:rsidRPr="00855F69">
        <w:rPr>
          <w:rFonts w:asciiTheme="minorHAnsi" w:hAnsiTheme="minorHAnsi" w:cstheme="minorHAnsi"/>
          <w:color w:val="000000"/>
          <w:lang w:val="es-ES"/>
        </w:rPr>
        <w:t>Contratista</w:t>
      </w:r>
      <w:r w:rsidRPr="00855F69">
        <w:rPr>
          <w:rFonts w:asciiTheme="minorHAnsi" w:hAnsiTheme="minorHAnsi" w:cstheme="minorHAnsi"/>
          <w:color w:val="000000"/>
          <w:lang w:val="es-ES"/>
        </w:rPr>
        <w:t xml:space="preserve"> con la firma del contrato, declara bajo la gravedad de juramento que no se encuentra incurso en ninguna de </w:t>
      </w:r>
      <w:r w:rsidR="00F1258D" w:rsidRPr="00855F69">
        <w:rPr>
          <w:rFonts w:asciiTheme="minorHAnsi" w:hAnsiTheme="minorHAnsi" w:cstheme="minorHAnsi"/>
          <w:color w:val="000000"/>
          <w:lang w:val="es-ES"/>
        </w:rPr>
        <w:t>las causales de inhabilidad e incompatibilidad</w:t>
      </w:r>
      <w:r w:rsidRPr="00855F69">
        <w:rPr>
          <w:rFonts w:asciiTheme="minorHAnsi" w:hAnsiTheme="minorHAnsi" w:cstheme="minorHAnsi"/>
          <w:color w:val="000000"/>
          <w:lang w:val="es-ES"/>
        </w:rPr>
        <w:t xml:space="preserve"> consagradas en la Constitución y la Ley. La contravención a lo anterior, dará lugar a las sanciones de ley.</w:t>
      </w:r>
    </w:p>
    <w:p w14:paraId="1E21D164" w14:textId="09EC1E30" w:rsidR="009D56F0" w:rsidRPr="00855F69" w:rsidRDefault="0074467E" w:rsidP="003E338A">
      <w:pPr>
        <w:pStyle w:val="Ttulo4"/>
        <w:numPr>
          <w:ilvl w:val="1"/>
          <w:numId w:val="34"/>
        </w:numPr>
        <w:ind w:left="567"/>
        <w:rPr>
          <w:rFonts w:asciiTheme="minorHAnsi" w:hAnsiTheme="minorHAnsi" w:cstheme="minorHAnsi"/>
          <w:b w:val="0"/>
          <w:color w:val="000000"/>
          <w:sz w:val="22"/>
          <w:szCs w:val="22"/>
          <w:lang w:val="es-ES"/>
        </w:rPr>
      </w:pPr>
      <w:r w:rsidRPr="00855F69">
        <w:rPr>
          <w:rFonts w:asciiTheme="minorHAnsi" w:hAnsiTheme="minorHAnsi" w:cstheme="minorHAnsi"/>
          <w:color w:val="000000"/>
          <w:sz w:val="22"/>
          <w:szCs w:val="22"/>
          <w:lang w:val="es-ES"/>
        </w:rPr>
        <w:t>Tratamiento de datos:</w:t>
      </w:r>
    </w:p>
    <w:p w14:paraId="099E220A" w14:textId="2672E470" w:rsidR="009D56F0" w:rsidRPr="00855F69" w:rsidRDefault="009067D6" w:rsidP="006B6BD7">
      <w:pPr>
        <w:spacing w:line="240" w:lineRule="auto"/>
        <w:ind w:left="708"/>
        <w:jc w:val="both"/>
        <w:rPr>
          <w:rFonts w:asciiTheme="minorHAnsi" w:hAnsiTheme="minorHAnsi" w:cstheme="minorHAnsi"/>
          <w:lang w:val="es-ES" w:eastAsia="es-CO"/>
        </w:rPr>
      </w:pPr>
      <w:r w:rsidRPr="00855F69">
        <w:rPr>
          <w:rFonts w:asciiTheme="minorHAnsi" w:hAnsiTheme="minorHAnsi" w:cstheme="minorHAnsi"/>
          <w:lang w:val="es-ES" w:eastAsia="es-CO"/>
        </w:rPr>
        <w:t>EL CONTRATISTA asume la obligación de proteger los datos personales a los que acceda con ocasión del contrato, así como las obligaciones que como responsable o encargado le correspondan acorde con la Ley 1581 de 2012 y sus decretos reglamentarios en cuanto le sean aplicables. Por tanto, deberá adoptar las medidas de seguridad, confidencialidad, acceso restringido y de no cesión en relación con los datos personales a los cuales accede, cualquiera que sea la forma de tratamiento. Las medidas de seguridad que deberán adoptarse son de tipo lógico, administrativo y físico acorde a la criticidad de la información personal a la que accede y/o recolecta, para garantizar que este tipo de información no será usada, comercializada, cedida, transferida y no será sometida a tratamiento contrario a la finalidad comprendida en lo dispuesto en el objeto contractual. En caso de tratarse de datos sensibles, de niños, niñas y adolescentes, tales como origen racial, organizaciones sociales, datos socioeconómicos, datos de salud, entre otros, las medidas de seguridad a adoptar serán de nivel alto. EL CONTRATISTA aportará, para la formalización del contrato, copia de su Política de Protección de Datos Personales y de Seguridad de la Información a</w:t>
      </w:r>
      <w:r w:rsidR="00B44096" w:rsidRPr="00855F69">
        <w:rPr>
          <w:rFonts w:asciiTheme="minorHAnsi" w:hAnsiTheme="minorHAnsi" w:cstheme="minorHAnsi"/>
          <w:lang w:val="es-ES" w:eastAsia="es-CO"/>
        </w:rPr>
        <w:t xml:space="preserve"> la ESU</w:t>
      </w:r>
      <w:r w:rsidRPr="00855F69">
        <w:rPr>
          <w:rFonts w:asciiTheme="minorHAnsi" w:hAnsiTheme="minorHAnsi" w:cstheme="minorHAnsi"/>
          <w:lang w:val="es-ES" w:eastAsia="es-CO"/>
        </w:rPr>
        <w:t>, la cual deberá dar cumplimiento a lo establecido en las disposiciones referente a protección de datos personales. EL CONTRATISTA, con la presentación de la oferta manifiesta que conoce la Política de Protección de Datos de la ESU y que, de ser aceptada la oferta en el proceso del asunto, acepta y se compromete a dar cumplimiento a lo establecido en ella y demás protocolos establecidos por la ESU para el tratamiento de datos personales. Igualmente, EL CONTRATISTA se compromete a informar y hacer cumplir a sus trabajadores las obligaciones contenidas en esta cláusula y las demás que contenga la normativa referente a la protección de datos personales, asimismo los trabajadores de EL CONTRATISTA deben conocer y aceptar la Política de Protección de Datos Personales de la ESU. EL CONTRATISTA indemnizará los perjuicios que llegue a causar a EL CONTRATANTE como resultado del incumplimiento de las leyes 1266 de 2008 y 1581 de 2012, aplicables al tratamiento de la información personal, así como por las sanciones que llegaren a imponerse por violación de la misma. El incumplimiento de las obligaciones derivadas de esta cláusula se considera como un incumplimiento grave por los riesgos legales que conlleva el indebido tratamiento de datos personales, y en consecuencia será considerada justa causa para la terminación del contrato, y dará lugar al cobro de la cláusula penal pactada, sin necesidad de ningún requerimiento, a los cuales renuncia desde</w:t>
      </w:r>
      <w:r w:rsidRPr="00855F69">
        <w:rPr>
          <w:rFonts w:asciiTheme="minorHAnsi" w:hAnsiTheme="minorHAnsi" w:cstheme="minorHAnsi"/>
          <w:lang w:val="es-ES"/>
        </w:rPr>
        <w:t xml:space="preserve"> </w:t>
      </w:r>
      <w:r w:rsidRPr="00855F69">
        <w:rPr>
          <w:rFonts w:asciiTheme="minorHAnsi" w:hAnsiTheme="minorHAnsi" w:cstheme="minorHAnsi"/>
          <w:lang w:val="es-ES" w:eastAsia="es-CO"/>
        </w:rPr>
        <w:t>ahora.</w:t>
      </w:r>
      <w:bookmarkStart w:id="42" w:name="_Toc500837892"/>
    </w:p>
    <w:p w14:paraId="789B18DE" w14:textId="128C7D01" w:rsidR="00365461" w:rsidRPr="00855F69" w:rsidRDefault="00C553E1" w:rsidP="003E338A">
      <w:pPr>
        <w:pStyle w:val="Ttulo4"/>
        <w:numPr>
          <w:ilvl w:val="1"/>
          <w:numId w:val="34"/>
        </w:numPr>
        <w:ind w:left="426"/>
        <w:rPr>
          <w:rFonts w:asciiTheme="minorHAnsi" w:hAnsiTheme="minorHAnsi" w:cstheme="minorHAnsi"/>
          <w:sz w:val="22"/>
          <w:szCs w:val="22"/>
          <w:lang w:val="es-ES"/>
        </w:rPr>
      </w:pPr>
      <w:r w:rsidRPr="00855F69">
        <w:rPr>
          <w:rFonts w:asciiTheme="minorHAnsi" w:hAnsiTheme="minorHAnsi" w:cstheme="minorHAnsi"/>
          <w:sz w:val="22"/>
          <w:szCs w:val="22"/>
          <w:lang w:val="es-ES"/>
        </w:rPr>
        <w:t>Implementación del sistema de gestión de seguridad en el trabajo (SG-SST)</w:t>
      </w:r>
      <w:bookmarkEnd w:id="42"/>
      <w:r w:rsidRPr="00855F69">
        <w:rPr>
          <w:rFonts w:asciiTheme="minorHAnsi" w:hAnsiTheme="minorHAnsi" w:cstheme="minorHAnsi"/>
          <w:sz w:val="22"/>
          <w:szCs w:val="22"/>
          <w:lang w:val="es-ES"/>
        </w:rPr>
        <w:t xml:space="preserve">: </w:t>
      </w:r>
    </w:p>
    <w:p w14:paraId="4DC7778C" w14:textId="711601A5" w:rsidR="00C553E1" w:rsidRPr="00855F69" w:rsidRDefault="00C553E1" w:rsidP="006B6BD7">
      <w:pPr>
        <w:spacing w:line="240" w:lineRule="auto"/>
        <w:ind w:left="720"/>
        <w:jc w:val="both"/>
        <w:rPr>
          <w:rFonts w:asciiTheme="minorHAnsi" w:hAnsiTheme="minorHAnsi" w:cstheme="minorHAnsi"/>
          <w:b/>
          <w:lang w:val="es-ES"/>
        </w:rPr>
      </w:pPr>
      <w:r w:rsidRPr="00855F69">
        <w:rPr>
          <w:rFonts w:asciiTheme="minorHAnsi" w:hAnsiTheme="minorHAnsi" w:cstheme="minorHAnsi"/>
          <w:lang w:val="es-ES"/>
        </w:rPr>
        <w:t xml:space="preserve">Los oferentes nacionales deberán encontrarse en las adaptaciones que den lugar para la implementación del Sistema de Gestión de la Seguridad y Salud en el Trabajo (SG-SST), de conformidad con el Decreto 1072 de 2015, así como sus modificaciones y los documentos que los complementen. En todo caso previo el inicio de la ejecución del contrato, el contratista deberá presentar las evidencias de las acciones realizadas en la implementación del mencionado, y el cumplimiento de la Resolución </w:t>
      </w:r>
      <w:r w:rsidR="0071278D" w:rsidRPr="00855F69">
        <w:rPr>
          <w:rFonts w:asciiTheme="minorHAnsi" w:hAnsiTheme="minorHAnsi" w:cstheme="minorHAnsi"/>
          <w:lang w:val="es-ES"/>
        </w:rPr>
        <w:t>0312 de 2019</w:t>
      </w:r>
      <w:r w:rsidRPr="00855F69">
        <w:rPr>
          <w:rFonts w:asciiTheme="minorHAnsi" w:hAnsiTheme="minorHAnsi" w:cstheme="minorHAnsi"/>
          <w:lang w:val="es-ES"/>
        </w:rPr>
        <w:t xml:space="preserve"> del Ministerio del Trabajo. </w:t>
      </w:r>
    </w:p>
    <w:p w14:paraId="013AEA56" w14:textId="5819BD82" w:rsidR="00C553E1" w:rsidRDefault="00C553E1" w:rsidP="00113DB8">
      <w:pPr>
        <w:spacing w:after="0" w:line="240" w:lineRule="auto"/>
        <w:ind w:left="720"/>
        <w:jc w:val="both"/>
        <w:rPr>
          <w:rFonts w:asciiTheme="minorHAnsi" w:hAnsiTheme="minorHAnsi" w:cstheme="minorHAnsi"/>
          <w:lang w:val="es-ES"/>
        </w:rPr>
      </w:pPr>
      <w:r w:rsidRPr="00855F69">
        <w:rPr>
          <w:rFonts w:asciiTheme="minorHAnsi" w:hAnsiTheme="minorHAnsi" w:cstheme="minorHAnsi"/>
          <w:lang w:val="es-ES"/>
        </w:rPr>
        <w:t xml:space="preserve">Para cumplir con este requisito, el oferente deberá aportar la documentación para acreditar la implementación del sistema de gestión de seguridad en el trabajo (SG-SST), establecida en el numeral </w:t>
      </w:r>
      <w:r w:rsidR="004054B6" w:rsidRPr="00855F69">
        <w:rPr>
          <w:rFonts w:asciiTheme="minorHAnsi" w:hAnsiTheme="minorHAnsi" w:cstheme="minorHAnsi"/>
          <w:lang w:val="es-ES"/>
        </w:rPr>
        <w:t>6.3.10</w:t>
      </w:r>
      <w:r w:rsidRPr="00855F69">
        <w:rPr>
          <w:rFonts w:asciiTheme="minorHAnsi" w:hAnsiTheme="minorHAnsi" w:cstheme="minorHAnsi"/>
          <w:lang w:val="es-ES"/>
        </w:rPr>
        <w:t xml:space="preserve"> de los pliegos de condiciones.</w:t>
      </w:r>
    </w:p>
    <w:p w14:paraId="71A389EC" w14:textId="77777777" w:rsidR="00113DB8" w:rsidRPr="00113DB8" w:rsidRDefault="00113DB8" w:rsidP="00113DB8">
      <w:pPr>
        <w:spacing w:after="0" w:line="240" w:lineRule="auto"/>
        <w:jc w:val="both"/>
        <w:rPr>
          <w:rFonts w:asciiTheme="minorHAnsi" w:hAnsiTheme="minorHAnsi" w:cstheme="minorHAnsi"/>
          <w:lang w:val="es-ES"/>
        </w:rPr>
      </w:pPr>
    </w:p>
    <w:p w14:paraId="71799053" w14:textId="6B9AEF9C" w:rsidR="00C553E1" w:rsidRPr="00855F69" w:rsidRDefault="009420C2" w:rsidP="003D1568">
      <w:pPr>
        <w:pStyle w:val="Ttulo2"/>
        <w:numPr>
          <w:ilvl w:val="0"/>
          <w:numId w:val="34"/>
        </w:numPr>
        <w:spacing w:before="0" w:line="240" w:lineRule="auto"/>
        <w:ind w:left="284"/>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Notas</w:t>
      </w:r>
    </w:p>
    <w:p w14:paraId="5FA2C35A" w14:textId="31E73287" w:rsidR="00245A8B" w:rsidRPr="00855F69" w:rsidRDefault="00245A8B" w:rsidP="006B6BD7">
      <w:pPr>
        <w:pStyle w:val="Prrafodelista"/>
        <w:ind w:left="851"/>
        <w:contextualSpacing w:val="0"/>
        <w:jc w:val="both"/>
        <w:rPr>
          <w:rFonts w:asciiTheme="minorHAnsi" w:hAnsiTheme="minorHAnsi" w:cstheme="minorHAnsi"/>
          <w:b/>
          <w:color w:val="000000"/>
        </w:rPr>
      </w:pPr>
    </w:p>
    <w:p w14:paraId="0CF3175D" w14:textId="757C2547" w:rsidR="00C553E1" w:rsidRPr="004A48CF" w:rsidRDefault="00C553E1" w:rsidP="003E338A">
      <w:pPr>
        <w:pStyle w:val="Prrafodelista"/>
        <w:numPr>
          <w:ilvl w:val="1"/>
          <w:numId w:val="34"/>
        </w:numPr>
        <w:ind w:left="709"/>
        <w:jc w:val="both"/>
        <w:rPr>
          <w:rStyle w:val="Hipervnculo"/>
          <w:rFonts w:asciiTheme="minorHAnsi" w:hAnsiTheme="minorHAnsi" w:cstheme="minorHAnsi"/>
        </w:rPr>
      </w:pPr>
      <w:r w:rsidRPr="00855F69">
        <w:rPr>
          <w:rFonts w:asciiTheme="minorHAnsi" w:eastAsia="Times New Roman" w:hAnsiTheme="minorHAnsi" w:cstheme="minorHAnsi"/>
          <w:lang w:eastAsia="es-CO"/>
        </w:rPr>
        <w:t>Cualquier inquietud favor hacerla llegar al correo</w:t>
      </w:r>
      <w:r w:rsidRPr="00855F69">
        <w:rPr>
          <w:rFonts w:asciiTheme="minorHAnsi" w:hAnsiTheme="minorHAnsi" w:cstheme="minorHAnsi"/>
        </w:rPr>
        <w:t xml:space="preserve"> </w:t>
      </w:r>
      <w:r w:rsidR="004A48CF" w:rsidRPr="004A48CF">
        <w:rPr>
          <w:rStyle w:val="Hipervnculo"/>
          <w:rFonts w:asciiTheme="minorHAnsi" w:hAnsiTheme="minorHAnsi" w:cstheme="minorHAnsi"/>
        </w:rPr>
        <w:t>ncastro</w:t>
      </w:r>
      <w:r w:rsidRPr="004A48CF">
        <w:rPr>
          <w:rStyle w:val="Hipervnculo"/>
          <w:rFonts w:asciiTheme="minorHAnsi" w:hAnsiTheme="minorHAnsi" w:cstheme="minorHAnsi"/>
        </w:rPr>
        <w:t>@esu.com.co</w:t>
      </w:r>
      <w:r w:rsidRPr="004A48CF">
        <w:rPr>
          <w:rFonts w:asciiTheme="minorHAnsi" w:hAnsiTheme="minorHAnsi" w:cstheme="minorHAnsi"/>
        </w:rPr>
        <w:t xml:space="preserve"> </w:t>
      </w:r>
      <w:r w:rsidRPr="004A48CF">
        <w:rPr>
          <w:rFonts w:asciiTheme="minorHAnsi" w:eastAsia="Times New Roman" w:hAnsiTheme="minorHAnsi" w:cstheme="minorHAnsi"/>
          <w:lang w:eastAsia="es-CO"/>
        </w:rPr>
        <w:t xml:space="preserve">con </w:t>
      </w:r>
      <w:r w:rsidRPr="004A48CF">
        <w:rPr>
          <w:rFonts w:asciiTheme="minorHAnsi" w:hAnsiTheme="minorHAnsi" w:cstheme="minorHAnsi"/>
        </w:rPr>
        <w:t>c</w:t>
      </w:r>
      <w:r w:rsidRPr="004A48CF">
        <w:rPr>
          <w:rFonts w:asciiTheme="minorHAnsi" w:eastAsia="Times New Roman" w:hAnsiTheme="minorHAnsi" w:cstheme="minorHAnsi"/>
          <w:lang w:eastAsia="es-CO"/>
        </w:rPr>
        <w:t>opia al correo</w:t>
      </w:r>
      <w:r w:rsidRPr="004A48CF">
        <w:rPr>
          <w:rFonts w:asciiTheme="minorHAnsi" w:hAnsiTheme="minorHAnsi" w:cstheme="minorHAnsi"/>
        </w:rPr>
        <w:t xml:space="preserve"> </w:t>
      </w:r>
      <w:hyperlink r:id="rId28" w:history="1">
        <w:r w:rsidRPr="004A48CF">
          <w:rPr>
            <w:rStyle w:val="Hipervnculo"/>
            <w:rFonts w:asciiTheme="minorHAnsi" w:hAnsiTheme="minorHAnsi" w:cstheme="minorHAnsi"/>
          </w:rPr>
          <w:t>propuestas@esu.com.co</w:t>
        </w:r>
      </w:hyperlink>
      <w:r w:rsidRPr="004A48CF">
        <w:rPr>
          <w:rStyle w:val="Hipervnculo"/>
          <w:rFonts w:asciiTheme="minorHAnsi" w:hAnsiTheme="minorHAnsi" w:cstheme="minorHAnsi"/>
        </w:rPr>
        <w:t>.</w:t>
      </w:r>
      <w:r w:rsidRPr="004A48CF">
        <w:rPr>
          <w:rFonts w:asciiTheme="minorHAnsi" w:hAnsiTheme="minorHAnsi" w:cstheme="minorHAnsi"/>
        </w:rPr>
        <w:t xml:space="preserve"> </w:t>
      </w:r>
    </w:p>
    <w:p w14:paraId="7CE603F4" w14:textId="5E10CDE6" w:rsidR="00C553E1" w:rsidRPr="00855F69" w:rsidRDefault="00C553E1" w:rsidP="003E338A">
      <w:pPr>
        <w:pStyle w:val="Prrafodelista"/>
        <w:numPr>
          <w:ilvl w:val="1"/>
          <w:numId w:val="34"/>
        </w:numPr>
        <w:ind w:left="709"/>
        <w:jc w:val="both"/>
        <w:rPr>
          <w:rFonts w:asciiTheme="minorHAnsi" w:hAnsiTheme="minorHAnsi" w:cstheme="minorHAnsi"/>
          <w:b/>
        </w:rPr>
      </w:pPr>
      <w:r w:rsidRPr="00855F69">
        <w:rPr>
          <w:rFonts w:asciiTheme="minorHAnsi" w:hAnsiTheme="minorHAnsi" w:cstheme="minorHAnsi"/>
        </w:rPr>
        <w:t xml:space="preserve">A todos los interesados se les solicita que en caso de decidir no presentarse a </w:t>
      </w:r>
      <w:proofErr w:type="gramStart"/>
      <w:r w:rsidRPr="00855F69">
        <w:rPr>
          <w:rFonts w:asciiTheme="minorHAnsi" w:hAnsiTheme="minorHAnsi" w:cstheme="minorHAnsi"/>
        </w:rPr>
        <w:t>ése</w:t>
      </w:r>
      <w:proofErr w:type="gramEnd"/>
      <w:r w:rsidRPr="00855F69">
        <w:rPr>
          <w:rFonts w:asciiTheme="minorHAnsi" w:hAnsiTheme="minorHAnsi" w:cstheme="minorHAnsi"/>
        </w:rPr>
        <w:t xml:space="preserve"> proceso de Solicitud Privada de Oferta, informar los motivos por los cuales se abstuvo de participar en el proceso. Lo anterior, con el fin de mejorar nuestros procesos de contratación</w:t>
      </w:r>
      <w:r w:rsidRPr="00855F69">
        <w:rPr>
          <w:rFonts w:asciiTheme="minorHAnsi" w:hAnsiTheme="minorHAnsi" w:cstheme="minorHAnsi"/>
          <w:b/>
        </w:rPr>
        <w:t>.</w:t>
      </w:r>
    </w:p>
    <w:p w14:paraId="5637BCF0" w14:textId="02C3863B" w:rsidR="00C553E1" w:rsidRDefault="009D56F0" w:rsidP="003E338A">
      <w:pPr>
        <w:pStyle w:val="Prrafodelista"/>
        <w:numPr>
          <w:ilvl w:val="1"/>
          <w:numId w:val="34"/>
        </w:numPr>
        <w:ind w:left="709"/>
        <w:jc w:val="both"/>
        <w:rPr>
          <w:rFonts w:asciiTheme="minorHAnsi" w:hAnsiTheme="minorHAnsi" w:cstheme="minorHAnsi"/>
        </w:rPr>
      </w:pPr>
      <w:r w:rsidRPr="00855F69">
        <w:rPr>
          <w:rFonts w:asciiTheme="minorHAnsi" w:hAnsiTheme="minorHAnsi" w:cstheme="minorHAnsi"/>
        </w:rPr>
        <w:t xml:space="preserve">Los proponentes invitados </w:t>
      </w:r>
      <w:r w:rsidR="00C553E1" w:rsidRPr="00855F69">
        <w:rPr>
          <w:rFonts w:asciiTheme="minorHAnsi" w:hAnsiTheme="minorHAnsi" w:cstheme="minorHAnsi"/>
        </w:rPr>
        <w:t xml:space="preserve">mediante correo electrónico </w:t>
      </w:r>
      <w:r w:rsidR="00E01CE2" w:rsidRPr="00855F69">
        <w:rPr>
          <w:rFonts w:asciiTheme="minorHAnsi" w:hAnsiTheme="minorHAnsi" w:cstheme="minorHAnsi"/>
        </w:rPr>
        <w:t>son</w:t>
      </w:r>
      <w:r w:rsidR="00C553E1" w:rsidRPr="00855F69">
        <w:rPr>
          <w:rFonts w:asciiTheme="minorHAnsi" w:hAnsiTheme="minorHAnsi" w:cstheme="minorHAnsi"/>
        </w:rPr>
        <w:t xml:space="preserve"> los siguientes: </w:t>
      </w:r>
      <w:r w:rsidR="004A48CF" w:rsidRPr="004A48CF">
        <w:rPr>
          <w:rFonts w:asciiTheme="minorHAnsi" w:hAnsiTheme="minorHAnsi" w:cstheme="minorHAnsi"/>
          <w:u w:val="single"/>
        </w:rPr>
        <w:t>UNIÓN ELECTRICA S.A, SPECTRA INGENIERIA S.A.S y UNIÓN TEMPORAL COLOMBIA SEGURA 2023</w:t>
      </w:r>
      <w:r w:rsidR="00C553E1" w:rsidRPr="00855F69">
        <w:rPr>
          <w:rFonts w:asciiTheme="minorHAnsi" w:hAnsiTheme="minorHAnsi" w:cstheme="minorHAnsi"/>
        </w:rPr>
        <w:t xml:space="preserve">. No </w:t>
      </w:r>
      <w:r w:rsidR="004A48CF" w:rsidRPr="00855F69">
        <w:rPr>
          <w:rFonts w:asciiTheme="minorHAnsi" w:hAnsiTheme="minorHAnsi" w:cstheme="minorHAnsi"/>
        </w:rPr>
        <w:t>obstante,</w:t>
      </w:r>
      <w:r w:rsidR="00C553E1" w:rsidRPr="00855F69">
        <w:rPr>
          <w:rFonts w:asciiTheme="minorHAnsi" w:hAnsiTheme="minorHAnsi" w:cstheme="minorHAnsi"/>
        </w:rPr>
        <w:t xml:space="preserve"> podrán enviar propuesta aquellos </w:t>
      </w:r>
      <w:r w:rsidR="00027480" w:rsidRPr="00855F69">
        <w:rPr>
          <w:rFonts w:asciiTheme="minorHAnsi" w:hAnsiTheme="minorHAnsi" w:cstheme="minorHAnsi"/>
        </w:rPr>
        <w:t>interesados</w:t>
      </w:r>
      <w:r w:rsidR="00C553E1" w:rsidRPr="00855F69">
        <w:rPr>
          <w:rFonts w:asciiTheme="minorHAnsi" w:hAnsiTheme="minorHAnsi" w:cstheme="minorHAnsi"/>
        </w:rPr>
        <w:t xml:space="preserve"> que cumplan las condiciones requeridas por la </w:t>
      </w:r>
      <w:r w:rsidR="00C553E1" w:rsidRPr="00855F69">
        <w:rPr>
          <w:rFonts w:asciiTheme="minorHAnsi" w:hAnsiTheme="minorHAnsi" w:cstheme="minorHAnsi"/>
          <w:b/>
        </w:rPr>
        <w:t>ESU</w:t>
      </w:r>
      <w:r w:rsidR="00C553E1" w:rsidRPr="00855F69">
        <w:rPr>
          <w:rFonts w:asciiTheme="minorHAnsi" w:hAnsiTheme="minorHAnsi" w:cstheme="minorHAnsi"/>
        </w:rPr>
        <w:t>.</w:t>
      </w:r>
    </w:p>
    <w:p w14:paraId="414457C9" w14:textId="77777777" w:rsidR="004A48CF" w:rsidRDefault="004A48CF" w:rsidP="004A48CF">
      <w:pPr>
        <w:pStyle w:val="Prrafodelista"/>
        <w:ind w:left="709"/>
        <w:jc w:val="both"/>
        <w:rPr>
          <w:rFonts w:asciiTheme="minorHAnsi" w:hAnsiTheme="minorHAnsi" w:cstheme="minorHAnsi"/>
        </w:rPr>
      </w:pPr>
    </w:p>
    <w:p w14:paraId="15B1A40A" w14:textId="77777777" w:rsidR="002E468C" w:rsidRPr="00265E7F" w:rsidRDefault="002E468C" w:rsidP="003E338A">
      <w:pPr>
        <w:pStyle w:val="Prrafodelista"/>
        <w:numPr>
          <w:ilvl w:val="1"/>
          <w:numId w:val="34"/>
        </w:numPr>
        <w:ind w:left="709"/>
        <w:jc w:val="both"/>
        <w:rPr>
          <w:rFonts w:asciiTheme="minorHAnsi" w:hAnsiTheme="minorHAnsi" w:cstheme="minorHAnsi"/>
        </w:rPr>
      </w:pPr>
      <w:r w:rsidRPr="00265E7F">
        <w:rPr>
          <w:rFonts w:asciiTheme="minorHAnsi" w:hAnsiTheme="minorHAnsi" w:cstheme="minorHAnsi"/>
        </w:rPr>
        <w:t xml:space="preserve">La </w:t>
      </w:r>
      <w:r w:rsidRPr="00265E7F">
        <w:rPr>
          <w:rFonts w:asciiTheme="minorHAnsi" w:hAnsiTheme="minorHAnsi" w:cstheme="minorHAnsi"/>
          <w:b/>
        </w:rPr>
        <w:t xml:space="preserve">ESU </w:t>
      </w:r>
      <w:r w:rsidRPr="00265E7F">
        <w:rPr>
          <w:rFonts w:asciiTheme="minorHAnsi" w:hAnsiTheme="minorHAnsi" w:cstheme="minorHAnsi"/>
        </w:rPr>
        <w:t xml:space="preserve">realizará la transferencia electrónica a la cuenta informada por el contratista o aliado proveedor; para este último siempre y cuando no esté en mora en otros ingresos de explotación facturada por la </w:t>
      </w:r>
      <w:r w:rsidRPr="00265E7F">
        <w:rPr>
          <w:rFonts w:asciiTheme="minorHAnsi" w:hAnsiTheme="minorHAnsi" w:cstheme="minorHAnsi"/>
          <w:b/>
        </w:rPr>
        <w:t>ESU</w:t>
      </w:r>
      <w:r w:rsidRPr="00265E7F">
        <w:rPr>
          <w:rFonts w:asciiTheme="minorHAnsi" w:hAnsiTheme="minorHAnsi" w:cstheme="minorHAnsi"/>
        </w:rPr>
        <w:t xml:space="preserve">. La </w:t>
      </w:r>
      <w:r w:rsidRPr="00265E7F">
        <w:rPr>
          <w:rFonts w:asciiTheme="minorHAnsi" w:hAnsiTheme="minorHAnsi" w:cstheme="minorHAnsi"/>
          <w:b/>
        </w:rPr>
        <w:t>ESU</w:t>
      </w:r>
      <w:r w:rsidRPr="00265E7F">
        <w:rPr>
          <w:rFonts w:asciiTheme="minorHAnsi" w:hAnsiTheme="minorHAnsi" w:cstheme="minorHAnsi"/>
        </w:rPr>
        <w:t xml:space="preserve">, en su condición de entidad contratante, podrá realizar los cruces de cuenta y compensaciones legales que sean necesarias a efectos de garantizar el cumplimiento oportuno de las obligaciones dinerarias a cargo del contratista o los aliados proveedores. El aliado proveedor solo podrá realizar cruce de cuentas o compensación legal de obligaciones dinerarias siempre que medie autorización expresa y escrita por parte de la Gerencia de la </w:t>
      </w:r>
      <w:r w:rsidRPr="00265E7F">
        <w:rPr>
          <w:rFonts w:asciiTheme="minorHAnsi" w:hAnsiTheme="minorHAnsi" w:cstheme="minorHAnsi"/>
          <w:b/>
        </w:rPr>
        <w:t>ESU</w:t>
      </w:r>
      <w:r w:rsidRPr="00265E7F">
        <w:rPr>
          <w:rFonts w:asciiTheme="minorHAnsi" w:hAnsiTheme="minorHAnsi" w:cstheme="minorHAnsi"/>
        </w:rPr>
        <w:t>.</w:t>
      </w:r>
    </w:p>
    <w:p w14:paraId="335834B4" w14:textId="77777777" w:rsidR="00C553E1" w:rsidRPr="00855F69" w:rsidRDefault="00C553E1" w:rsidP="006B6BD7">
      <w:pPr>
        <w:pStyle w:val="Prrafodelista"/>
        <w:ind w:left="709"/>
        <w:contextualSpacing w:val="0"/>
        <w:jc w:val="both"/>
        <w:rPr>
          <w:rFonts w:asciiTheme="minorHAnsi" w:hAnsiTheme="minorHAnsi" w:cstheme="minorHAnsi"/>
        </w:rPr>
      </w:pPr>
    </w:p>
    <w:p w14:paraId="59EABE59" w14:textId="7E23E862" w:rsidR="00245A8B" w:rsidRPr="00855F69" w:rsidRDefault="00365461" w:rsidP="003D1568">
      <w:pPr>
        <w:pStyle w:val="Ttulo2"/>
        <w:numPr>
          <w:ilvl w:val="0"/>
          <w:numId w:val="34"/>
        </w:numPr>
        <w:spacing w:before="0" w:line="240" w:lineRule="auto"/>
        <w:ind w:left="284"/>
        <w:rPr>
          <w:rFonts w:asciiTheme="minorHAnsi" w:hAnsiTheme="minorHAnsi" w:cstheme="minorHAnsi"/>
          <w:color w:val="000000"/>
          <w:sz w:val="22"/>
          <w:szCs w:val="22"/>
          <w:lang w:val="es-ES"/>
        </w:rPr>
      </w:pPr>
      <w:r w:rsidRPr="00855F69">
        <w:rPr>
          <w:rFonts w:asciiTheme="minorHAnsi" w:hAnsiTheme="minorHAnsi" w:cstheme="minorHAnsi"/>
          <w:color w:val="000000"/>
          <w:sz w:val="22"/>
          <w:szCs w:val="22"/>
          <w:lang w:val="es-ES"/>
        </w:rPr>
        <w:t>Anexos</w:t>
      </w:r>
    </w:p>
    <w:p w14:paraId="0058A8E2" w14:textId="77777777" w:rsidR="00365461" w:rsidRDefault="00365461" w:rsidP="006B6BD7">
      <w:pPr>
        <w:spacing w:line="240" w:lineRule="auto"/>
        <w:ind w:left="284"/>
        <w:jc w:val="both"/>
        <w:rPr>
          <w:rFonts w:asciiTheme="minorHAnsi" w:hAnsiTheme="minorHAnsi" w:cstheme="minorHAnsi"/>
          <w:lang w:val="es-ES"/>
        </w:rPr>
      </w:pPr>
      <w:bookmarkStart w:id="43" w:name="_Toc393631830"/>
      <w:bookmarkStart w:id="44" w:name="_Toc393632424"/>
      <w:bookmarkStart w:id="45" w:name="_Toc396287123"/>
      <w:bookmarkStart w:id="46" w:name="_Toc401928051"/>
      <w:r w:rsidRPr="00855F69">
        <w:rPr>
          <w:rFonts w:asciiTheme="minorHAnsi" w:hAnsiTheme="minorHAnsi" w:cstheme="minorHAnsi"/>
          <w:b/>
          <w:lang w:val="es-ES"/>
        </w:rPr>
        <w:t>I</w:t>
      </w:r>
      <w:r w:rsidR="00C553E1" w:rsidRPr="00855F69">
        <w:rPr>
          <w:rFonts w:asciiTheme="minorHAnsi" w:hAnsiTheme="minorHAnsi" w:cstheme="minorHAnsi"/>
          <w:b/>
          <w:lang w:val="es-ES"/>
        </w:rPr>
        <w:t>nstrucciones de diligenciamiento:</w:t>
      </w:r>
      <w:r w:rsidR="00837707" w:rsidRPr="00855F69">
        <w:rPr>
          <w:rFonts w:asciiTheme="minorHAnsi" w:hAnsiTheme="minorHAnsi" w:cstheme="minorHAnsi"/>
          <w:b/>
          <w:lang w:val="es-ES"/>
        </w:rPr>
        <w:t xml:space="preserve"> </w:t>
      </w:r>
      <w:r w:rsidR="00C553E1" w:rsidRPr="00855F69">
        <w:rPr>
          <w:rFonts w:asciiTheme="minorHAnsi" w:hAnsiTheme="minorHAnsi" w:cstheme="minorHAnsi"/>
          <w:lang w:val="es-ES"/>
        </w:rPr>
        <w:t xml:space="preserve">Diligencie cuidadosamente cada anexo por componente; cualquier error u omisión sustancial conducirá a la descalificación de su oferta; si es subsanable, la </w:t>
      </w:r>
      <w:r w:rsidR="00C553E1" w:rsidRPr="00855F69">
        <w:rPr>
          <w:rFonts w:asciiTheme="minorHAnsi" w:hAnsiTheme="minorHAnsi" w:cstheme="minorHAnsi"/>
          <w:b/>
          <w:lang w:val="es-ES"/>
        </w:rPr>
        <w:t>ESU</w:t>
      </w:r>
      <w:r w:rsidR="00C553E1" w:rsidRPr="00855F69">
        <w:rPr>
          <w:rFonts w:asciiTheme="minorHAnsi" w:hAnsiTheme="minorHAnsi" w:cstheme="minorHAnsi"/>
          <w:lang w:val="es-ES"/>
        </w:rPr>
        <w:t xml:space="preserve"> procederá a su corrección, aplicando el procedimiento descrito en los pliegos de condiciones y en la ley.</w:t>
      </w:r>
    </w:p>
    <w:p w14:paraId="717B8837" w14:textId="77777777" w:rsidR="00113DB8" w:rsidRPr="00855F69" w:rsidRDefault="00113DB8" w:rsidP="006B6BD7">
      <w:pPr>
        <w:spacing w:line="240" w:lineRule="auto"/>
        <w:ind w:left="284"/>
        <w:jc w:val="both"/>
        <w:rPr>
          <w:rFonts w:asciiTheme="minorHAnsi" w:hAnsiTheme="minorHAnsi" w:cstheme="minorHAnsi"/>
          <w:color w:val="000000"/>
          <w:lang w:val="es-ES"/>
        </w:rPr>
      </w:pPr>
    </w:p>
    <w:p w14:paraId="79DBAB03" w14:textId="06D2C2CF" w:rsidR="00C553E1" w:rsidRPr="00855F69" w:rsidRDefault="00C553E1" w:rsidP="006B6BD7">
      <w:pPr>
        <w:spacing w:line="240" w:lineRule="auto"/>
        <w:ind w:left="284"/>
        <w:jc w:val="both"/>
        <w:rPr>
          <w:rFonts w:asciiTheme="minorHAnsi" w:hAnsiTheme="minorHAnsi" w:cstheme="minorHAnsi"/>
          <w:color w:val="000000"/>
          <w:lang w:val="es-ES"/>
        </w:rPr>
      </w:pPr>
      <w:r w:rsidRPr="00855F69">
        <w:rPr>
          <w:rFonts w:asciiTheme="minorHAnsi" w:hAnsiTheme="minorHAnsi" w:cstheme="minorHAnsi"/>
          <w:bCs/>
          <w:lang w:val="es-ES"/>
        </w:rPr>
        <w:t xml:space="preserve">A </w:t>
      </w:r>
      <w:r w:rsidR="003E338A" w:rsidRPr="00855F69">
        <w:rPr>
          <w:rFonts w:asciiTheme="minorHAnsi" w:hAnsiTheme="minorHAnsi" w:cstheme="minorHAnsi"/>
          <w:bCs/>
          <w:lang w:val="es-ES"/>
        </w:rPr>
        <w:t>continuación,</w:t>
      </w:r>
      <w:r w:rsidRPr="00855F69">
        <w:rPr>
          <w:rFonts w:asciiTheme="minorHAnsi" w:hAnsiTheme="minorHAnsi" w:cstheme="minorHAnsi"/>
          <w:bCs/>
          <w:lang w:val="es-ES"/>
        </w:rPr>
        <w:t xml:space="preserve"> se enlista los anexos del presente proceso.</w:t>
      </w:r>
    </w:p>
    <w:p w14:paraId="661C67D8" w14:textId="77777777" w:rsidR="00365461" w:rsidRPr="004A48CF"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rPr>
      </w:pPr>
      <w:r w:rsidRPr="004A48CF">
        <w:rPr>
          <w:rFonts w:asciiTheme="minorHAnsi" w:hAnsiTheme="minorHAnsi" w:cstheme="minorHAnsi"/>
          <w:bCs/>
        </w:rPr>
        <w:t>Anexo No. 1 - Carta de presentación de la propuesta.</w:t>
      </w:r>
    </w:p>
    <w:p w14:paraId="5469F8D1" w14:textId="77777777" w:rsidR="00365461" w:rsidRPr="004A48CF"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rPr>
      </w:pPr>
      <w:r w:rsidRPr="004A48CF">
        <w:rPr>
          <w:rFonts w:asciiTheme="minorHAnsi" w:hAnsiTheme="minorHAnsi" w:cstheme="minorHAnsi"/>
          <w:bCs/>
        </w:rPr>
        <w:t>Anexo No. 2 - For</w:t>
      </w:r>
      <w:r w:rsidR="00365461" w:rsidRPr="004A48CF">
        <w:rPr>
          <w:rFonts w:asciiTheme="minorHAnsi" w:hAnsiTheme="minorHAnsi" w:cstheme="minorHAnsi"/>
          <w:bCs/>
        </w:rPr>
        <w:t>mulario de precios y cantidades</w:t>
      </w:r>
    </w:p>
    <w:p w14:paraId="209CF425" w14:textId="77777777" w:rsidR="00365461" w:rsidRPr="004A48CF"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rPr>
      </w:pPr>
      <w:r w:rsidRPr="004A48CF">
        <w:rPr>
          <w:rFonts w:asciiTheme="minorHAnsi" w:hAnsiTheme="minorHAnsi" w:cstheme="minorHAnsi"/>
          <w:bCs/>
        </w:rPr>
        <w:t>Anexo No. 3 - Formato de certificación de aportes a Seguridad Social.</w:t>
      </w:r>
    </w:p>
    <w:p w14:paraId="3848C362" w14:textId="77777777" w:rsidR="00365461" w:rsidRPr="004A48CF"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
        </w:rPr>
      </w:pPr>
      <w:r w:rsidRPr="004A48CF">
        <w:rPr>
          <w:rFonts w:asciiTheme="minorHAnsi" w:hAnsiTheme="minorHAnsi" w:cstheme="minorHAnsi"/>
          <w:bCs/>
        </w:rPr>
        <w:t>Anexo No. 4 - Subcontratación de actividades.</w:t>
      </w:r>
    </w:p>
    <w:p w14:paraId="36897593" w14:textId="4C3B03F9" w:rsidR="00E70DE9" w:rsidRPr="004A48CF" w:rsidRDefault="00C553E1"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rPr>
      </w:pPr>
      <w:r w:rsidRPr="004A48CF">
        <w:rPr>
          <w:rFonts w:asciiTheme="minorHAnsi" w:hAnsiTheme="minorHAnsi" w:cstheme="minorHAnsi"/>
          <w:bCs/>
        </w:rPr>
        <w:t xml:space="preserve">Anexo No. 5 </w:t>
      </w:r>
      <w:r w:rsidR="00E70DE9" w:rsidRPr="004A48CF">
        <w:rPr>
          <w:rFonts w:asciiTheme="minorHAnsi" w:hAnsiTheme="minorHAnsi" w:cstheme="minorHAnsi"/>
          <w:bCs/>
        </w:rPr>
        <w:t xml:space="preserve">- </w:t>
      </w:r>
      <w:r w:rsidR="00875C2A" w:rsidRPr="004A48CF">
        <w:rPr>
          <w:rFonts w:asciiTheme="minorHAnsi" w:hAnsiTheme="minorHAnsi" w:cstheme="minorHAnsi"/>
          <w:bCs/>
        </w:rPr>
        <w:t xml:space="preserve">certificación número de empleados y tipo(s) de riesgo(s) en la </w:t>
      </w:r>
      <w:proofErr w:type="spellStart"/>
      <w:r w:rsidR="00875C2A" w:rsidRPr="004A48CF">
        <w:rPr>
          <w:rFonts w:asciiTheme="minorHAnsi" w:hAnsiTheme="minorHAnsi" w:cstheme="minorHAnsi"/>
          <w:bCs/>
        </w:rPr>
        <w:t>arl</w:t>
      </w:r>
      <w:proofErr w:type="spellEnd"/>
    </w:p>
    <w:p w14:paraId="450DDE17" w14:textId="2DF550FF" w:rsidR="00154C03" w:rsidRPr="004A48CF" w:rsidRDefault="00154C03" w:rsidP="006B6BD7">
      <w:pPr>
        <w:pStyle w:val="Prrafodelista"/>
        <w:widowControl w:val="0"/>
        <w:numPr>
          <w:ilvl w:val="0"/>
          <w:numId w:val="17"/>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rPr>
      </w:pPr>
      <w:r w:rsidRPr="004A48CF">
        <w:rPr>
          <w:rFonts w:asciiTheme="minorHAnsi" w:hAnsiTheme="minorHAnsi" w:cstheme="minorHAnsi"/>
          <w:bCs/>
        </w:rPr>
        <w:t xml:space="preserve">Anexo No. </w:t>
      </w:r>
      <w:r w:rsidR="00113DB8" w:rsidRPr="004A48CF">
        <w:rPr>
          <w:rFonts w:asciiTheme="minorHAnsi" w:hAnsiTheme="minorHAnsi" w:cstheme="minorHAnsi"/>
          <w:bCs/>
        </w:rPr>
        <w:t>6 Matriz</w:t>
      </w:r>
      <w:r w:rsidR="004A48CF" w:rsidRPr="004A48CF">
        <w:rPr>
          <w:rFonts w:asciiTheme="minorHAnsi" w:hAnsiTheme="minorHAnsi" w:cstheme="minorHAnsi"/>
          <w:bCs/>
        </w:rPr>
        <w:t xml:space="preserve"> de riesgos</w:t>
      </w:r>
    </w:p>
    <w:p w14:paraId="0D884CF4" w14:textId="0B81E6AF" w:rsidR="00154C03" w:rsidRDefault="00154C03"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highlight w:val="yellow"/>
        </w:rPr>
      </w:pPr>
    </w:p>
    <w:p w14:paraId="117B79A1" w14:textId="77777777" w:rsidR="00894E2E" w:rsidRPr="00855F69" w:rsidRDefault="00894E2E" w:rsidP="006B6BD7">
      <w:pPr>
        <w:pStyle w:val="Prrafodelista"/>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stheme="minorHAnsi"/>
          <w:bCs/>
          <w:highlight w:val="yellow"/>
        </w:rPr>
      </w:pPr>
    </w:p>
    <w:p w14:paraId="22109195" w14:textId="18ADEB0D" w:rsidR="00C553E1" w:rsidRDefault="00C553E1" w:rsidP="00894E2E">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360"/>
        <w:jc w:val="both"/>
        <w:textAlignment w:val="baseline"/>
        <w:rPr>
          <w:rFonts w:asciiTheme="minorHAnsi" w:hAnsiTheme="minorHAnsi" w:cstheme="minorHAnsi"/>
        </w:rPr>
      </w:pPr>
      <w:r w:rsidRPr="00855F69">
        <w:rPr>
          <w:rFonts w:asciiTheme="minorHAnsi" w:hAnsiTheme="minorHAnsi" w:cstheme="minorHAnsi"/>
        </w:rPr>
        <w:br w:type="page"/>
      </w:r>
    </w:p>
    <w:p w14:paraId="631F0EF0" w14:textId="77777777" w:rsidR="00894E2E" w:rsidRPr="00855F69" w:rsidRDefault="00894E2E" w:rsidP="006B6BD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line="240" w:lineRule="auto"/>
        <w:ind w:left="360"/>
        <w:jc w:val="both"/>
        <w:textAlignment w:val="baseline"/>
        <w:rPr>
          <w:rFonts w:asciiTheme="minorHAnsi" w:hAnsiTheme="minorHAnsi" w:cstheme="minorHAnsi"/>
          <w:bCs/>
          <w:highlight w:val="yellow"/>
        </w:rPr>
      </w:pPr>
    </w:p>
    <w:p w14:paraId="70ADC7B5" w14:textId="77777777"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bookmarkStart w:id="47" w:name="_Toc462243205"/>
      <w:bookmarkStart w:id="48" w:name="_Toc476993157"/>
      <w:bookmarkStart w:id="49" w:name="_Toc481671713"/>
      <w:bookmarkStart w:id="50" w:name="_Toc485115069"/>
      <w:bookmarkStart w:id="51" w:name="_Toc495501212"/>
      <w:bookmarkStart w:id="52" w:name="_Toc500837901"/>
      <w:bookmarkEnd w:id="43"/>
      <w:bookmarkEnd w:id="44"/>
      <w:bookmarkEnd w:id="45"/>
      <w:bookmarkEnd w:id="46"/>
      <w:r w:rsidRPr="00855F69">
        <w:rPr>
          <w:rFonts w:asciiTheme="minorHAnsi" w:hAnsiTheme="minorHAnsi" w:cstheme="minorHAnsi"/>
          <w:color w:val="auto"/>
          <w:sz w:val="22"/>
          <w:szCs w:val="22"/>
          <w:lang w:val="es-ES"/>
        </w:rPr>
        <w:t>ANEXO No. 1 - CARTA DE PRESENTACIÓN DE LA PROPUESTA</w:t>
      </w:r>
      <w:bookmarkEnd w:id="47"/>
      <w:bookmarkEnd w:id="48"/>
      <w:bookmarkEnd w:id="49"/>
      <w:bookmarkEnd w:id="50"/>
      <w:bookmarkEnd w:id="51"/>
      <w:bookmarkEnd w:id="52"/>
    </w:p>
    <w:p w14:paraId="55D36F00" w14:textId="77777777" w:rsidR="00C553E1" w:rsidRPr="00855F69" w:rsidRDefault="00C553E1" w:rsidP="006B6BD7">
      <w:pPr>
        <w:spacing w:after="0" w:line="240" w:lineRule="auto"/>
        <w:jc w:val="center"/>
        <w:rPr>
          <w:rFonts w:asciiTheme="minorHAnsi" w:hAnsiTheme="minorHAnsi" w:cstheme="minorHAnsi"/>
          <w:b/>
          <w:lang w:val="es-ES"/>
        </w:rPr>
      </w:pPr>
      <w:r w:rsidRPr="00855F69">
        <w:rPr>
          <w:rFonts w:asciiTheme="minorHAnsi" w:hAnsiTheme="minorHAnsi" w:cstheme="minorHAnsi"/>
          <w:b/>
          <w:lang w:val="es-ES"/>
        </w:rPr>
        <w:t>(Utilice papel membrete)</w:t>
      </w:r>
    </w:p>
    <w:p w14:paraId="2B5643C5" w14:textId="77777777" w:rsidR="00C553E1" w:rsidRPr="00855F69" w:rsidRDefault="00C553E1" w:rsidP="006B6BD7">
      <w:pPr>
        <w:pStyle w:val="Textoindependiente31"/>
        <w:contextualSpacing/>
        <w:rPr>
          <w:rFonts w:asciiTheme="minorHAnsi" w:hAnsiTheme="minorHAnsi" w:cstheme="minorHAnsi"/>
          <w:sz w:val="22"/>
          <w:szCs w:val="22"/>
          <w:lang w:val="es-ES"/>
        </w:rPr>
      </w:pPr>
    </w:p>
    <w:p w14:paraId="27729E35" w14:textId="588A4C48"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___ de _______</w:t>
      </w:r>
      <w:r w:rsidR="00B27A93" w:rsidRPr="00855F69">
        <w:rPr>
          <w:rFonts w:asciiTheme="minorHAnsi" w:hAnsiTheme="minorHAnsi" w:cstheme="minorHAnsi"/>
          <w:lang w:val="es-ES"/>
        </w:rPr>
        <w:t xml:space="preserve">___ </w:t>
      </w:r>
      <w:proofErr w:type="spellStart"/>
      <w:r w:rsidR="00B27A93" w:rsidRPr="00855F69">
        <w:rPr>
          <w:rFonts w:asciiTheme="minorHAnsi" w:hAnsiTheme="minorHAnsi" w:cstheme="minorHAnsi"/>
          <w:lang w:val="es-ES"/>
        </w:rPr>
        <w:t>de</w:t>
      </w:r>
      <w:proofErr w:type="spellEnd"/>
      <w:r w:rsidR="00B27A93" w:rsidRPr="00855F69">
        <w:rPr>
          <w:rFonts w:asciiTheme="minorHAnsi" w:hAnsiTheme="minorHAnsi" w:cstheme="minorHAnsi"/>
          <w:lang w:val="es-ES"/>
        </w:rPr>
        <w:t xml:space="preserve"> 202_</w:t>
      </w:r>
    </w:p>
    <w:p w14:paraId="732C0F39" w14:textId="77777777" w:rsidR="00C553E1" w:rsidRPr="00855F69" w:rsidRDefault="00C553E1" w:rsidP="006B6BD7">
      <w:pPr>
        <w:spacing w:after="0" w:line="240" w:lineRule="auto"/>
        <w:jc w:val="both"/>
        <w:rPr>
          <w:rFonts w:asciiTheme="minorHAnsi" w:hAnsiTheme="minorHAnsi" w:cstheme="minorHAnsi"/>
          <w:lang w:val="es-ES"/>
        </w:rPr>
      </w:pPr>
    </w:p>
    <w:p w14:paraId="7C50F1D8"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Señores:</w:t>
      </w:r>
    </w:p>
    <w:p w14:paraId="485ADA4A" w14:textId="42D1F2B3" w:rsidR="00C553E1" w:rsidRPr="00855F69" w:rsidRDefault="008725DF" w:rsidP="006B6BD7">
      <w:pPr>
        <w:spacing w:after="0" w:line="240" w:lineRule="auto"/>
        <w:jc w:val="both"/>
        <w:rPr>
          <w:rFonts w:asciiTheme="minorHAnsi" w:hAnsiTheme="minorHAnsi" w:cstheme="minorHAnsi"/>
          <w:b/>
          <w:lang w:val="es-ES"/>
        </w:rPr>
      </w:pPr>
      <w:r>
        <w:rPr>
          <w:rFonts w:asciiTheme="minorHAnsi" w:hAnsiTheme="minorHAnsi" w:cstheme="minorHAnsi"/>
          <w:b/>
          <w:lang w:val="es-ES"/>
        </w:rPr>
        <w:t>EMPRESA PARA LA SEGURIDAD Y SOLUCIONES URBANAS</w:t>
      </w:r>
      <w:r w:rsidR="00C553E1" w:rsidRPr="00855F69">
        <w:rPr>
          <w:rFonts w:asciiTheme="minorHAnsi" w:hAnsiTheme="minorHAnsi" w:cstheme="minorHAnsi"/>
          <w:b/>
          <w:lang w:val="es-ES"/>
        </w:rPr>
        <w:t xml:space="preserve"> - ESU</w:t>
      </w:r>
    </w:p>
    <w:p w14:paraId="6075153C" w14:textId="44A25EED" w:rsidR="00C553E1" w:rsidRPr="00855F69" w:rsidRDefault="00D00D15" w:rsidP="006B6BD7">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Centro Empresarial Ciudad del Río - torre 3 - piso 5</w:t>
      </w:r>
      <w:r w:rsidRPr="00855F69">
        <w:rPr>
          <w:rFonts w:asciiTheme="minorHAnsi" w:eastAsia="Times New Roman" w:hAnsiTheme="minorHAnsi" w:cstheme="minorHAnsi"/>
          <w:color w:val="000000" w:themeColor="text1"/>
          <w:lang w:eastAsia="es-ES"/>
        </w:rPr>
        <w:t xml:space="preserve"> </w:t>
      </w:r>
      <w:r w:rsidR="00C553E1" w:rsidRPr="00855F69">
        <w:rPr>
          <w:rFonts w:asciiTheme="minorHAnsi" w:hAnsiTheme="minorHAnsi" w:cstheme="minorHAnsi"/>
          <w:lang w:val="es-ES"/>
        </w:rPr>
        <w:t xml:space="preserve"> - Poblado</w:t>
      </w:r>
    </w:p>
    <w:p w14:paraId="06BC7C29"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07F3F0D0" w14:textId="77777777" w:rsidR="00C553E1" w:rsidRPr="00855F69" w:rsidRDefault="00C553E1" w:rsidP="006B6BD7">
      <w:pPr>
        <w:spacing w:after="0" w:line="240" w:lineRule="auto"/>
        <w:jc w:val="both"/>
        <w:rPr>
          <w:rFonts w:asciiTheme="minorHAnsi" w:hAnsiTheme="minorHAnsi" w:cstheme="minorHAnsi"/>
          <w:lang w:val="es-ES"/>
        </w:rPr>
      </w:pPr>
    </w:p>
    <w:p w14:paraId="346A0CB7" w14:textId="409B4EF1"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b/>
          <w:lang w:val="es-ES"/>
        </w:rPr>
        <w:t>Objeto:</w:t>
      </w:r>
      <w:r w:rsidRPr="00855F69">
        <w:rPr>
          <w:rFonts w:asciiTheme="minorHAnsi" w:hAnsiTheme="minorHAnsi" w:cstheme="minorHAnsi"/>
          <w:lang w:val="es-ES"/>
        </w:rPr>
        <w:t xml:space="preserve"> “</w:t>
      </w:r>
      <w:r w:rsidR="00CE4E89" w:rsidRPr="00CE4E89">
        <w:rPr>
          <w:rFonts w:asciiTheme="minorHAnsi" w:hAnsiTheme="minorHAnsi" w:cstheme="minorHAnsi"/>
          <w:bCs/>
          <w:lang w:val="es-ES"/>
        </w:rPr>
        <w:t>Prestar el servicio de mantenimiento preventivo y correctivo de la red contra incendios (RCI) y su sistema hidráulico de la Agencia de Educación Postsecundaria de Medellín – SAPIENCIA</w:t>
      </w:r>
      <w:r w:rsidRPr="00855F69">
        <w:rPr>
          <w:rFonts w:asciiTheme="minorHAnsi" w:hAnsiTheme="minorHAnsi" w:cstheme="minorHAnsi"/>
          <w:bCs/>
          <w:spacing w:val="-6"/>
          <w:lang w:val="es-ES"/>
        </w:rPr>
        <w:t>”.</w:t>
      </w:r>
    </w:p>
    <w:p w14:paraId="6376A850" w14:textId="77777777" w:rsidR="00C553E1" w:rsidRPr="00855F69" w:rsidRDefault="00C553E1" w:rsidP="006B6BD7">
      <w:pPr>
        <w:spacing w:after="0" w:line="240" w:lineRule="auto"/>
        <w:jc w:val="both"/>
        <w:rPr>
          <w:rFonts w:asciiTheme="minorHAnsi" w:hAnsiTheme="minorHAnsi" w:cstheme="minorHAnsi"/>
          <w:b/>
          <w:lang w:val="es-ES"/>
        </w:rPr>
      </w:pPr>
    </w:p>
    <w:p w14:paraId="5A23EB1D" w14:textId="6A3BD45F" w:rsidR="00C553E1" w:rsidRPr="00855F69" w:rsidRDefault="00C553E1" w:rsidP="006B6BD7">
      <w:pPr>
        <w:spacing w:after="0" w:line="240" w:lineRule="auto"/>
        <w:jc w:val="both"/>
        <w:rPr>
          <w:rFonts w:asciiTheme="minorHAnsi" w:hAnsiTheme="minorHAnsi" w:cstheme="minorHAnsi"/>
          <w:b/>
          <w:bCs/>
          <w:lang w:val="es-ES"/>
        </w:rPr>
      </w:pPr>
      <w:r w:rsidRPr="00855F69">
        <w:rPr>
          <w:rFonts w:asciiTheme="minorHAnsi" w:hAnsiTheme="minorHAnsi" w:cstheme="minorHAnsi"/>
          <w:lang w:val="es-ES"/>
        </w:rPr>
        <w:t>El suscrito _________________________________________________, en calidad de representante legal de _________________</w:t>
      </w:r>
      <w:r w:rsidR="00F1258D" w:rsidRPr="00855F69">
        <w:rPr>
          <w:rFonts w:asciiTheme="minorHAnsi" w:hAnsiTheme="minorHAnsi" w:cstheme="minorHAnsi"/>
          <w:lang w:val="es-ES"/>
        </w:rPr>
        <w:t xml:space="preserve"> identificada con NIT </w:t>
      </w:r>
      <w:r w:rsidR="00F1258D" w:rsidRPr="00855F69">
        <w:rPr>
          <w:rFonts w:asciiTheme="minorHAnsi" w:hAnsiTheme="minorHAnsi" w:cstheme="minorHAnsi"/>
          <w:highlight w:val="yellow"/>
          <w:lang w:val="es-ES"/>
        </w:rPr>
        <w:t>______</w:t>
      </w:r>
      <w:r w:rsidR="00F1258D" w:rsidRPr="00855F69">
        <w:rPr>
          <w:rFonts w:asciiTheme="minorHAnsi" w:hAnsiTheme="minorHAnsi" w:cstheme="minorHAnsi"/>
          <w:lang w:val="es-ES"/>
        </w:rPr>
        <w:t>,</w:t>
      </w:r>
      <w:r w:rsidRPr="00855F69">
        <w:rPr>
          <w:rFonts w:asciiTheme="minorHAnsi" w:hAnsiTheme="minorHAnsi" w:cstheme="minorHAnsi"/>
          <w:lang w:val="es-ES"/>
        </w:rPr>
        <w:t xml:space="preserve"> de acuerdo con los pliegos de condiciones de la Solicitud Privada de Oferta cuyo objeto es la </w:t>
      </w:r>
      <w:r w:rsidRPr="00CE4E89">
        <w:rPr>
          <w:rFonts w:asciiTheme="minorHAnsi" w:hAnsiTheme="minorHAnsi" w:cstheme="minorHAnsi"/>
          <w:lang w:val="es-ES"/>
        </w:rPr>
        <w:t>“</w:t>
      </w:r>
      <w:r w:rsidR="00CE4E89" w:rsidRPr="00CE4E89">
        <w:rPr>
          <w:rFonts w:asciiTheme="minorHAnsi" w:hAnsiTheme="minorHAnsi" w:cstheme="minorHAnsi"/>
          <w:lang w:val="es-ES"/>
        </w:rPr>
        <w:t>Prestar el servicio de mantenimiento preventivo y correctivo de la red contra incendios (RCI) y su sistema hidráulico de la Agencia de Educación Postsecundaria de Medellín – SAPIENCIA</w:t>
      </w:r>
      <w:r w:rsidRPr="00855F69">
        <w:rPr>
          <w:rFonts w:asciiTheme="minorHAnsi" w:hAnsiTheme="minorHAnsi" w:cstheme="minorHAnsi"/>
          <w:bCs/>
          <w:spacing w:val="-6"/>
          <w:lang w:val="es-ES"/>
        </w:rPr>
        <w:t>”</w:t>
      </w:r>
      <w:r w:rsidRPr="00855F69">
        <w:rPr>
          <w:rFonts w:asciiTheme="minorHAnsi" w:hAnsiTheme="minorHAnsi" w:cstheme="minorHAnsi"/>
          <w:i/>
          <w:lang w:val="es-ES"/>
        </w:rPr>
        <w:t>,</w:t>
      </w:r>
      <w:r w:rsidRPr="00855F69">
        <w:rPr>
          <w:rFonts w:asciiTheme="minorHAnsi" w:hAnsiTheme="minorHAnsi" w:cstheme="minorHAnsi"/>
          <w:lang w:val="es-ES"/>
        </w:rPr>
        <w:t xml:space="preserve"> presento la siguiente oferta. En caso de resultar favorecido y ser aceptada nuestra oferta, me comprometo a firmar el contrato correspondiente.</w:t>
      </w:r>
    </w:p>
    <w:p w14:paraId="2EFFA083" w14:textId="77777777" w:rsidR="00C553E1" w:rsidRPr="00855F69" w:rsidRDefault="00C553E1" w:rsidP="006B6BD7">
      <w:pPr>
        <w:spacing w:after="0" w:line="240" w:lineRule="auto"/>
        <w:jc w:val="both"/>
        <w:rPr>
          <w:rFonts w:asciiTheme="minorHAnsi" w:hAnsiTheme="minorHAnsi" w:cstheme="minorHAnsi"/>
          <w:lang w:val="es-ES"/>
        </w:rPr>
      </w:pPr>
    </w:p>
    <w:p w14:paraId="1FBD876D"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Declaro así mismo que:</w:t>
      </w:r>
    </w:p>
    <w:p w14:paraId="45011F2A" w14:textId="77777777" w:rsidR="00C553E1" w:rsidRPr="00855F69" w:rsidRDefault="00C553E1" w:rsidP="006B6BD7">
      <w:pPr>
        <w:spacing w:after="0" w:line="240" w:lineRule="auto"/>
        <w:jc w:val="both"/>
        <w:rPr>
          <w:rFonts w:asciiTheme="minorHAnsi" w:hAnsiTheme="minorHAnsi" w:cstheme="minorHAnsi"/>
          <w:lang w:val="es-ES"/>
        </w:rPr>
      </w:pPr>
    </w:p>
    <w:p w14:paraId="57155B6F"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Tengo facultad legal para firmar y presentar la oferta.</w:t>
      </w:r>
    </w:p>
    <w:p w14:paraId="69618E9C"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Esta oferta y el contrato que llegase a celebrarse sólo a mí me compromete, o a la sociedad que legalmente represento (en caso de persona jurídica).</w:t>
      </w:r>
    </w:p>
    <w:p w14:paraId="5EA8D5FB" w14:textId="76608E68"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 xml:space="preserve">Ninguna </w:t>
      </w:r>
      <w:r w:rsidR="00E13CA7" w:rsidRPr="00855F69">
        <w:rPr>
          <w:rFonts w:asciiTheme="minorHAnsi" w:hAnsiTheme="minorHAnsi" w:cstheme="minorHAnsi"/>
        </w:rPr>
        <w:t>Entidad</w:t>
      </w:r>
      <w:r w:rsidRPr="00855F69">
        <w:rPr>
          <w:rFonts w:asciiTheme="minorHAnsi" w:hAnsiTheme="minorHAnsi" w:cstheme="minorHAnsi"/>
        </w:rPr>
        <w:t xml:space="preserve"> o persona distinta de los firmantes tiene interés comercial en esta propuesta, ni en el contrato que de ella se derive.</w:t>
      </w:r>
    </w:p>
    <w:p w14:paraId="0E25D9D3"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Conozco las leyes de la República de Colombia que rigen la presente contratación.</w:t>
      </w:r>
    </w:p>
    <w:p w14:paraId="5D222CBF" w14:textId="77777777" w:rsidR="00C553E1" w:rsidRPr="00855F69" w:rsidRDefault="000E0B7C"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Conozco,</w:t>
      </w:r>
      <w:r w:rsidR="00C553E1" w:rsidRPr="00855F69">
        <w:rPr>
          <w:rFonts w:asciiTheme="minorHAnsi" w:hAnsiTheme="minorHAnsi" w:cstheme="minorHAnsi"/>
        </w:rPr>
        <w:t xml:space="preserve"> comprendo </w:t>
      </w:r>
      <w:r w:rsidRPr="00855F69">
        <w:rPr>
          <w:rFonts w:asciiTheme="minorHAnsi" w:hAnsiTheme="minorHAnsi" w:cstheme="minorHAnsi"/>
        </w:rPr>
        <w:t xml:space="preserve">y acepto </w:t>
      </w:r>
      <w:r w:rsidR="00C553E1" w:rsidRPr="00855F69">
        <w:rPr>
          <w:rFonts w:asciiTheme="minorHAnsi" w:hAnsiTheme="minorHAnsi" w:cstheme="minorHAnsi"/>
        </w:rPr>
        <w:t xml:space="preserve">las obligaciones que se derivan del Reglamento de Contratación de la </w:t>
      </w:r>
      <w:r w:rsidR="00C553E1" w:rsidRPr="00855F69">
        <w:rPr>
          <w:rFonts w:asciiTheme="minorHAnsi" w:hAnsiTheme="minorHAnsi" w:cstheme="minorHAnsi"/>
          <w:b/>
        </w:rPr>
        <w:t>ESU</w:t>
      </w:r>
      <w:r w:rsidR="00C553E1" w:rsidRPr="00855F69">
        <w:rPr>
          <w:rFonts w:asciiTheme="minorHAnsi" w:hAnsiTheme="minorHAnsi" w:cstheme="minorHAnsi"/>
        </w:rPr>
        <w:t>.</w:t>
      </w:r>
    </w:p>
    <w:p w14:paraId="031B84F7"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Conozco la información general y específica y demás documentos de la contratación y acepto los requisitos en ellos contenidos.</w:t>
      </w:r>
    </w:p>
    <w:p w14:paraId="51C8A895"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Realizaré los trámites necesarios para el perfeccionamiento y ejecución del contrato en el plazo señalado en las condiciones de la Invitación.</w:t>
      </w:r>
    </w:p>
    <w:p w14:paraId="19F84675" w14:textId="77777777" w:rsidR="000E0B7C" w:rsidRPr="00855F69" w:rsidRDefault="000E0B7C" w:rsidP="006B6BD7">
      <w:pPr>
        <w:numPr>
          <w:ilvl w:val="0"/>
          <w:numId w:val="4"/>
        </w:numPr>
        <w:autoSpaceDE w:val="0"/>
        <w:autoSpaceDN w:val="0"/>
        <w:adjustRightInd w:val="0"/>
        <w:spacing w:after="0" w:line="240" w:lineRule="auto"/>
        <w:jc w:val="both"/>
        <w:rPr>
          <w:rFonts w:asciiTheme="minorHAnsi" w:hAnsiTheme="minorHAnsi" w:cstheme="minorHAnsi"/>
          <w:lang w:val="es-ES"/>
        </w:rPr>
      </w:pPr>
      <w:r w:rsidRPr="00855F69">
        <w:rPr>
          <w:rFonts w:asciiTheme="minorHAnsi" w:hAnsiTheme="minorHAnsi" w:cstheme="minorHAnsi"/>
          <w:lang w:val="es-ES"/>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4B3B751"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 xml:space="preserve">Los precios de la propuesta se mantendrán sin variación durante la vigencia de la </w:t>
      </w:r>
      <w:r w:rsidR="000E0B7C" w:rsidRPr="00855F69">
        <w:rPr>
          <w:rFonts w:asciiTheme="minorHAnsi" w:hAnsiTheme="minorHAnsi" w:cstheme="minorHAnsi"/>
        </w:rPr>
        <w:t xml:space="preserve">selección </w:t>
      </w:r>
      <w:r w:rsidRPr="00855F69">
        <w:rPr>
          <w:rFonts w:asciiTheme="minorHAnsi" w:hAnsiTheme="minorHAnsi" w:cstheme="minorHAnsi"/>
        </w:rPr>
        <w:t xml:space="preserve">y </w:t>
      </w:r>
      <w:r w:rsidR="000E0B7C" w:rsidRPr="00855F69">
        <w:rPr>
          <w:rFonts w:asciiTheme="minorHAnsi" w:hAnsiTheme="minorHAnsi" w:cstheme="minorHAnsi"/>
        </w:rPr>
        <w:t>la ejecución d</w:t>
      </w:r>
      <w:r w:rsidRPr="00855F69">
        <w:rPr>
          <w:rFonts w:asciiTheme="minorHAnsi" w:hAnsiTheme="minorHAnsi" w:cstheme="minorHAnsi"/>
        </w:rPr>
        <w:t>el contrato.</w:t>
      </w:r>
    </w:p>
    <w:p w14:paraId="5D8C7CD5"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 xml:space="preserve">Autorizo expresamente a la </w:t>
      </w:r>
      <w:r w:rsidRPr="00855F69">
        <w:rPr>
          <w:rFonts w:asciiTheme="minorHAnsi" w:hAnsiTheme="minorHAnsi" w:cstheme="minorHAnsi"/>
          <w:b/>
        </w:rPr>
        <w:t>ESU</w:t>
      </w:r>
      <w:r w:rsidRPr="00855F69">
        <w:rPr>
          <w:rFonts w:asciiTheme="minorHAnsi" w:hAnsiTheme="minorHAnsi" w:cstheme="minorHAnsi"/>
        </w:rPr>
        <w:t xml:space="preserve"> para verificar toda la información incluida en la propuesta.</w:t>
      </w:r>
    </w:p>
    <w:p w14:paraId="719DF27C"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rPr>
        <w:t>Ofrezco entregar las cantidades que figuran en el formulario de precios y cantidades y valor total de la oferta, así como el cumplimiento de los requerimientos técnicos.</w:t>
      </w:r>
    </w:p>
    <w:p w14:paraId="536C6998" w14:textId="607E15DF" w:rsidR="00C553E1" w:rsidRPr="00855F69" w:rsidRDefault="00F86DA3" w:rsidP="006B6BD7">
      <w:pPr>
        <w:pStyle w:val="Prrafodelista"/>
        <w:numPr>
          <w:ilvl w:val="0"/>
          <w:numId w:val="4"/>
        </w:numPr>
        <w:jc w:val="both"/>
        <w:rPr>
          <w:rFonts w:asciiTheme="minorHAnsi" w:hAnsiTheme="minorHAnsi" w:cstheme="minorHAnsi"/>
        </w:rPr>
      </w:pPr>
      <w:r w:rsidRPr="00F86DA3">
        <w:rPr>
          <w:rFonts w:asciiTheme="minorHAnsi" w:hAnsiTheme="minorHAnsi" w:cstheme="minorHAnsi"/>
        </w:rPr>
        <w:t xml:space="preserve">Me comprometo a ejecutar, dentro del plazo establecido, el objeto del contrato, según las obligaciones pactadas y los términos prescritos por la </w:t>
      </w:r>
      <w:r w:rsidR="008725DF">
        <w:rPr>
          <w:rFonts w:asciiTheme="minorHAnsi" w:hAnsiTheme="minorHAnsi" w:cstheme="minorHAnsi"/>
        </w:rPr>
        <w:t>Empresa para la Seguridad y Soluciones Urbanas</w:t>
      </w:r>
      <w:r w:rsidRPr="00F86DA3">
        <w:rPr>
          <w:rFonts w:asciiTheme="minorHAnsi" w:hAnsiTheme="minorHAnsi" w:cstheme="minorHAnsi"/>
        </w:rPr>
        <w:t xml:space="preserve"> </w:t>
      </w:r>
      <w:r>
        <w:rPr>
          <w:rFonts w:asciiTheme="minorHAnsi" w:hAnsiTheme="minorHAnsi" w:cstheme="minorHAnsi"/>
        </w:rPr>
        <w:t>–</w:t>
      </w:r>
      <w:r w:rsidRPr="00F86DA3">
        <w:rPr>
          <w:rFonts w:asciiTheme="minorHAnsi" w:hAnsiTheme="minorHAnsi" w:cstheme="minorHAnsi"/>
        </w:rPr>
        <w:t xml:space="preserve"> ESU</w:t>
      </w:r>
      <w:r>
        <w:rPr>
          <w:rFonts w:asciiTheme="minorHAnsi" w:hAnsiTheme="minorHAnsi" w:cstheme="minorHAnsi"/>
        </w:rPr>
        <w:t>.</w:t>
      </w:r>
    </w:p>
    <w:p w14:paraId="011BD173"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lang w:eastAsia="es-ES"/>
        </w:rPr>
        <w:t>Bajo la gravedad de juramento declaro que no me encuentro reportado en el Boletín de</w:t>
      </w:r>
      <w:r w:rsidRPr="00855F69">
        <w:rPr>
          <w:rFonts w:asciiTheme="minorHAnsi" w:hAnsiTheme="minorHAnsi" w:cstheme="minorHAnsi"/>
        </w:rPr>
        <w:t xml:space="preserve"> </w:t>
      </w:r>
      <w:r w:rsidRPr="00855F69">
        <w:rPr>
          <w:rFonts w:asciiTheme="minorHAnsi" w:hAnsiTheme="minorHAnsi" w:cstheme="minorHAnsi"/>
          <w:lang w:eastAsia="es-ES"/>
        </w:rPr>
        <w:t>responsables fiscales que expide la Contraloría General de la República o en caso de</w:t>
      </w:r>
      <w:r w:rsidRPr="00855F69">
        <w:rPr>
          <w:rFonts w:asciiTheme="minorHAnsi" w:hAnsiTheme="minorHAnsi" w:cstheme="minorHAnsi"/>
        </w:rPr>
        <w:t xml:space="preserve"> </w:t>
      </w:r>
      <w:r w:rsidRPr="00855F69">
        <w:rPr>
          <w:rFonts w:asciiTheme="minorHAnsi" w:hAnsiTheme="minorHAnsi" w:cstheme="minorHAnsi"/>
          <w:lang w:eastAsia="es-ES"/>
        </w:rPr>
        <w:t>estarlo, tener vigente un acuerdo de pago y me encuentro al día en los pagos.</w:t>
      </w:r>
    </w:p>
    <w:p w14:paraId="233EEB77" w14:textId="77777777"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lang w:eastAsia="es-ES"/>
        </w:rPr>
        <w:t>Bajo la gravedad del juramento declaro que no me ha sido notificado por parte de la</w:t>
      </w:r>
      <w:r w:rsidRPr="00855F69">
        <w:rPr>
          <w:rFonts w:asciiTheme="minorHAnsi" w:hAnsiTheme="minorHAnsi" w:cstheme="minorHAnsi"/>
        </w:rPr>
        <w:t xml:space="preserve"> </w:t>
      </w:r>
      <w:r w:rsidRPr="00855F69">
        <w:rPr>
          <w:rFonts w:asciiTheme="minorHAnsi" w:hAnsiTheme="minorHAnsi" w:cstheme="minorHAnsi"/>
          <w:lang w:eastAsia="es-ES"/>
        </w:rPr>
        <w:t>Cámara de Comercio de ningún recurso de reposición frente a la información contenida en el RUP.</w:t>
      </w:r>
    </w:p>
    <w:p w14:paraId="3FDC0109" w14:textId="77777777" w:rsidR="00C553E1" w:rsidRPr="00855F69" w:rsidRDefault="00C553E1" w:rsidP="006B6BD7">
      <w:pPr>
        <w:pStyle w:val="Prrafodelista"/>
        <w:numPr>
          <w:ilvl w:val="0"/>
          <w:numId w:val="4"/>
        </w:numPr>
        <w:jc w:val="both"/>
        <w:rPr>
          <w:rFonts w:asciiTheme="minorHAnsi" w:hAnsiTheme="minorHAnsi" w:cstheme="minorHAnsi"/>
          <w:lang w:eastAsia="es-ES"/>
        </w:rPr>
      </w:pPr>
      <w:r w:rsidRPr="00855F69">
        <w:rPr>
          <w:rFonts w:asciiTheme="minorHAnsi" w:hAnsiTheme="minorHAnsi" w:cstheme="minorHAnsi"/>
          <w:lang w:eastAsia="es-ES"/>
        </w:rPr>
        <w:t xml:space="preserve">Bajo la gravedad del juramento declaro no tengo conflicto de interés, ni los directivos de la sociedad que represento y el equipo de trabajo con que se ejecutarán los servicios contratados. </w:t>
      </w:r>
    </w:p>
    <w:p w14:paraId="76207C36" w14:textId="77777777" w:rsidR="00C553E1" w:rsidRPr="00855F69" w:rsidRDefault="00C553E1" w:rsidP="006B6BD7">
      <w:pPr>
        <w:pStyle w:val="Prrafodelista"/>
        <w:numPr>
          <w:ilvl w:val="0"/>
          <w:numId w:val="4"/>
        </w:numPr>
        <w:jc w:val="both"/>
        <w:rPr>
          <w:rFonts w:asciiTheme="minorHAnsi" w:hAnsiTheme="minorHAnsi" w:cstheme="minorHAnsi"/>
          <w:lang w:eastAsia="es-ES"/>
        </w:rPr>
      </w:pPr>
      <w:r w:rsidRPr="00855F69">
        <w:rPr>
          <w:rFonts w:asciiTheme="minorHAnsi" w:hAnsiTheme="minorHAnsi" w:cstheme="minorHAnsi"/>
          <w:lang w:eastAsia="es-ES"/>
        </w:rPr>
        <w:t>No realizaré reclamación administrativa ni judicial por la terminación anticipada del proceso de selección debido a circunstancias objetivas.</w:t>
      </w:r>
    </w:p>
    <w:p w14:paraId="574A2624" w14:textId="77777777" w:rsidR="000E0B7C" w:rsidRPr="00855F69" w:rsidRDefault="000E0B7C" w:rsidP="006B6BD7">
      <w:pPr>
        <w:widowControl w:val="0"/>
        <w:numPr>
          <w:ilvl w:val="0"/>
          <w:numId w:val="4"/>
        </w:numPr>
        <w:overflowPunct w:val="0"/>
        <w:autoSpaceDE w:val="0"/>
        <w:autoSpaceDN w:val="0"/>
        <w:adjustRightInd w:val="0"/>
        <w:spacing w:after="0" w:line="240" w:lineRule="auto"/>
        <w:jc w:val="both"/>
        <w:textAlignment w:val="baseline"/>
        <w:rPr>
          <w:rFonts w:asciiTheme="minorHAnsi" w:hAnsiTheme="minorHAnsi" w:cstheme="minorHAnsi"/>
          <w:lang w:val="es-ES"/>
        </w:rPr>
      </w:pPr>
      <w:r w:rsidRPr="00855F69">
        <w:rPr>
          <w:rFonts w:asciiTheme="minorHAnsi" w:hAnsiTheme="minorHAnsi" w:cstheme="minorHAnsi"/>
          <w:lang w:val="es-ES"/>
        </w:rPr>
        <w:t>Acepto la Matriz de Riesgos del Proceso de contratación contenida en los Pliegos de condiciones de la Presente Solicitud Pública de Oferta.</w:t>
      </w:r>
    </w:p>
    <w:p w14:paraId="52A61D1A" w14:textId="08394FB0" w:rsidR="00C553E1" w:rsidRPr="00855F69" w:rsidRDefault="00C553E1" w:rsidP="006B6BD7">
      <w:pPr>
        <w:pStyle w:val="Prrafodelista"/>
        <w:numPr>
          <w:ilvl w:val="0"/>
          <w:numId w:val="4"/>
        </w:numPr>
        <w:jc w:val="both"/>
        <w:rPr>
          <w:rFonts w:asciiTheme="minorHAnsi" w:hAnsiTheme="minorHAnsi" w:cstheme="minorHAnsi"/>
        </w:rPr>
      </w:pPr>
      <w:r w:rsidRPr="00855F69">
        <w:rPr>
          <w:rFonts w:asciiTheme="minorHAnsi" w:hAnsiTheme="minorHAnsi" w:cstheme="minorHAnsi"/>
          <w:lang w:eastAsia="es-ES"/>
        </w:rPr>
        <w:t xml:space="preserve">En virtud del artículo </w:t>
      </w:r>
      <w:r w:rsidR="007D3673">
        <w:rPr>
          <w:rFonts w:asciiTheme="minorHAnsi" w:hAnsiTheme="minorHAnsi" w:cstheme="minorHAnsi"/>
          <w:lang w:eastAsia="es-ES"/>
        </w:rPr>
        <w:t>10</w:t>
      </w:r>
      <w:r w:rsidRPr="00855F69">
        <w:rPr>
          <w:rFonts w:asciiTheme="minorHAnsi" w:hAnsiTheme="minorHAnsi" w:cstheme="minorHAnsi"/>
          <w:lang w:eastAsia="es-ES"/>
        </w:rPr>
        <w:t xml:space="preserve"> de la Ley </w:t>
      </w:r>
      <w:r w:rsidR="007D3673">
        <w:rPr>
          <w:rFonts w:asciiTheme="minorHAnsi" w:hAnsiTheme="minorHAnsi" w:cstheme="minorHAnsi"/>
          <w:lang w:eastAsia="es-ES"/>
        </w:rPr>
        <w:t>2080</w:t>
      </w:r>
      <w:r w:rsidRPr="00855F69">
        <w:rPr>
          <w:rFonts w:asciiTheme="minorHAnsi" w:hAnsiTheme="minorHAnsi" w:cstheme="minorHAnsi"/>
          <w:lang w:eastAsia="es-ES"/>
        </w:rPr>
        <w:t xml:space="preserve"> de 20</w:t>
      </w:r>
      <w:r w:rsidR="007D3673">
        <w:rPr>
          <w:rFonts w:asciiTheme="minorHAnsi" w:hAnsiTheme="minorHAnsi" w:cstheme="minorHAnsi"/>
          <w:lang w:eastAsia="es-ES"/>
        </w:rPr>
        <w:t>21</w:t>
      </w:r>
      <w:r w:rsidRPr="00855F69">
        <w:rPr>
          <w:rFonts w:asciiTheme="minorHAnsi" w:hAnsiTheme="minorHAnsi" w:cstheme="minorHAnsi"/>
          <w:lang w:eastAsia="es-ES"/>
        </w:rPr>
        <w:t xml:space="preserve">, expresamente acepto que la </w:t>
      </w:r>
      <w:r w:rsidR="008725DF">
        <w:rPr>
          <w:rFonts w:asciiTheme="minorHAnsi" w:hAnsiTheme="minorHAnsi" w:cstheme="minorHAnsi"/>
          <w:lang w:eastAsia="es-ES"/>
        </w:rPr>
        <w:t>Empresa para la Seguridad y Soluciones Urbanas</w:t>
      </w:r>
      <w:r w:rsidRPr="00855F69">
        <w:rPr>
          <w:rFonts w:asciiTheme="minorHAnsi" w:hAnsiTheme="minorHAnsi" w:cstheme="minorHAnsi"/>
          <w:lang w:eastAsia="es-ES"/>
        </w:rPr>
        <w:t xml:space="preserve"> - ESU me notifique todos los actos administrativos de carácter</w:t>
      </w:r>
      <w:r w:rsidRPr="00855F69">
        <w:rPr>
          <w:rFonts w:asciiTheme="minorHAnsi" w:hAnsiTheme="minorHAnsi" w:cstheme="minorHAnsi"/>
        </w:rPr>
        <w:t xml:space="preserve"> </w:t>
      </w:r>
      <w:r w:rsidRPr="00855F69">
        <w:rPr>
          <w:rFonts w:asciiTheme="minorHAnsi" w:hAnsiTheme="minorHAnsi" w:cstheme="minorHAnsi"/>
          <w:lang w:eastAsia="es-ES"/>
        </w:rPr>
        <w:t>particular al correo electrónico: _____________________________________</w:t>
      </w:r>
    </w:p>
    <w:p w14:paraId="49B7491C" w14:textId="71441E0B" w:rsidR="000E0B7C" w:rsidRPr="00855F69" w:rsidRDefault="000E0B7C" w:rsidP="006B6BD7">
      <w:pPr>
        <w:pStyle w:val="Prrafodelista"/>
        <w:widowControl w:val="0"/>
        <w:numPr>
          <w:ilvl w:val="0"/>
          <w:numId w:val="4"/>
        </w:numPr>
        <w:autoSpaceDE w:val="0"/>
        <w:autoSpaceDN w:val="0"/>
        <w:adjustRightInd w:val="0"/>
        <w:jc w:val="both"/>
        <w:rPr>
          <w:rFonts w:asciiTheme="minorHAnsi" w:hAnsiTheme="minorHAnsi" w:cstheme="minorHAnsi"/>
        </w:rPr>
      </w:pPr>
      <w:r w:rsidRPr="00855F69">
        <w:rPr>
          <w:rFonts w:asciiTheme="minorHAnsi" w:hAnsiTheme="minorHAnsi" w:cstheme="minorHAnsi"/>
        </w:rPr>
        <w:t xml:space="preserve">Manifiesto de manera inequívoca conocer y aceptar voluntariamente las facultades de negociación directa, ajuste económico, adjudicaciones parciales y demás que se derivan de la naturaleza jurídica de la </w:t>
      </w:r>
      <w:r w:rsidR="00E13CA7" w:rsidRPr="00855F69">
        <w:rPr>
          <w:rFonts w:asciiTheme="minorHAnsi" w:hAnsiTheme="minorHAnsi" w:cstheme="minorHAnsi"/>
        </w:rPr>
        <w:t>Entidad</w:t>
      </w:r>
      <w:r w:rsidRPr="00855F69">
        <w:rPr>
          <w:rFonts w:asciiTheme="minorHAnsi" w:hAnsiTheme="minorHAnsi" w:cstheme="minorHAnsi"/>
        </w:rPr>
        <w:t xml:space="preserve"> contratante.</w:t>
      </w:r>
    </w:p>
    <w:p w14:paraId="177C88C6" w14:textId="77777777" w:rsidR="00C553E1" w:rsidRPr="00855F69" w:rsidRDefault="00C553E1" w:rsidP="006B6BD7">
      <w:pPr>
        <w:spacing w:after="0" w:line="240" w:lineRule="auto"/>
        <w:jc w:val="both"/>
        <w:rPr>
          <w:rFonts w:asciiTheme="minorHAnsi" w:hAnsiTheme="minorHAnsi" w:cstheme="minorHAnsi"/>
          <w:lang w:val="es-ES"/>
        </w:rPr>
      </w:pPr>
    </w:p>
    <w:p w14:paraId="1F97BFFD" w14:textId="714385A6"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 xml:space="preserve">La dirección comercial donde se pueden remitir o enviar por correo notificaciones relacionadas con esta contratación es ______________________________. Me comprometo a informar a la </w:t>
      </w:r>
      <w:r w:rsidR="008725DF">
        <w:rPr>
          <w:rFonts w:asciiTheme="minorHAnsi" w:hAnsiTheme="minorHAnsi" w:cstheme="minorHAnsi"/>
          <w:lang w:val="es-ES"/>
        </w:rPr>
        <w:t>EMPRESA PARA LA SEGURIDAD Y SOLUCIONES URBANAS</w:t>
      </w:r>
      <w:r w:rsidRPr="00855F69">
        <w:rPr>
          <w:rFonts w:asciiTheme="minorHAnsi" w:hAnsiTheme="minorHAnsi" w:cstheme="minorHAnsi"/>
          <w:lang w:val="es-ES"/>
        </w:rPr>
        <w:t xml:space="preserve"> - ESU todo cambio de residencia o domicilio que ocurra durante el desarrollo del contrato que se suscriba como consecuencia de esta contratación y hasta su liquidación final.</w:t>
      </w:r>
    </w:p>
    <w:p w14:paraId="1BAD1F42" w14:textId="77777777" w:rsidR="00C553E1" w:rsidRPr="00855F69" w:rsidRDefault="00C553E1" w:rsidP="006B6BD7">
      <w:pPr>
        <w:spacing w:after="0" w:line="240" w:lineRule="auto"/>
        <w:jc w:val="both"/>
        <w:rPr>
          <w:rFonts w:asciiTheme="minorHAnsi" w:hAnsiTheme="minorHAnsi" w:cstheme="minorHAnsi"/>
          <w:lang w:val="es-ES"/>
        </w:rPr>
      </w:pPr>
    </w:p>
    <w:p w14:paraId="5B94F25A"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Atentamente,</w:t>
      </w:r>
    </w:p>
    <w:p w14:paraId="7C225C8E" w14:textId="77777777" w:rsidR="00C553E1" w:rsidRPr="00855F69" w:rsidRDefault="00C553E1" w:rsidP="006B6BD7">
      <w:pPr>
        <w:spacing w:after="0" w:line="240" w:lineRule="auto"/>
        <w:jc w:val="both"/>
        <w:rPr>
          <w:rFonts w:asciiTheme="minorHAnsi" w:hAnsiTheme="minorHAnsi" w:cstheme="minorHAnsi"/>
          <w:lang w:val="es-ES"/>
        </w:rPr>
      </w:pPr>
    </w:p>
    <w:p w14:paraId="4D45A913" w14:textId="77777777" w:rsidR="00C553E1" w:rsidRPr="00855F69" w:rsidRDefault="00C553E1" w:rsidP="006B6BD7">
      <w:pPr>
        <w:spacing w:after="0" w:line="240" w:lineRule="auto"/>
        <w:jc w:val="both"/>
        <w:rPr>
          <w:rFonts w:asciiTheme="minorHAnsi" w:hAnsiTheme="minorHAnsi" w:cstheme="minorHAnsi"/>
          <w:lang w:val="es-ES"/>
        </w:rPr>
      </w:pPr>
    </w:p>
    <w:p w14:paraId="0474108D"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73ABB21C"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 C. No.________________________________________________________________</w:t>
      </w:r>
    </w:p>
    <w:p w14:paraId="1CDCC18D"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5BFA0EEB"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w:t>
      </w:r>
      <w:r w:rsidR="00885D67" w:rsidRPr="00855F69">
        <w:rPr>
          <w:rFonts w:asciiTheme="minorHAnsi" w:hAnsiTheme="minorHAnsi" w:cstheme="minorHAnsi"/>
          <w:b/>
          <w:lang w:val="es-ES"/>
        </w:rPr>
        <w:t>_______________________________</w:t>
      </w:r>
    </w:p>
    <w:p w14:paraId="231B3F44" w14:textId="77777777" w:rsidR="00C553E1" w:rsidRPr="00855F69" w:rsidRDefault="00C553E1"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6756CAC6" w14:textId="77777777" w:rsidR="00C553E1" w:rsidRPr="00855F69" w:rsidRDefault="00C553E1" w:rsidP="006B6BD7">
      <w:pPr>
        <w:spacing w:after="0" w:line="240" w:lineRule="auto"/>
        <w:jc w:val="both"/>
        <w:rPr>
          <w:rFonts w:asciiTheme="minorHAnsi" w:hAnsiTheme="minorHAnsi" w:cstheme="minorHAnsi"/>
          <w:b/>
          <w:lang w:val="es-ES"/>
        </w:rPr>
      </w:pPr>
    </w:p>
    <w:p w14:paraId="07ADFB2E" w14:textId="77777777" w:rsidR="00C553E1" w:rsidRPr="00855F69" w:rsidRDefault="00C553E1" w:rsidP="006B6BD7">
      <w:pPr>
        <w:spacing w:after="0" w:line="240" w:lineRule="auto"/>
        <w:jc w:val="both"/>
        <w:rPr>
          <w:rFonts w:asciiTheme="minorHAnsi" w:hAnsiTheme="minorHAnsi" w:cstheme="minorHAnsi"/>
          <w:lang w:val="es-ES"/>
        </w:rPr>
      </w:pPr>
    </w:p>
    <w:p w14:paraId="3889C0BE"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___________________________________________________</w:t>
      </w:r>
    </w:p>
    <w:p w14:paraId="17B4193C" w14:textId="77777777"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(Firma del Representante Legal)</w:t>
      </w:r>
    </w:p>
    <w:p w14:paraId="7338CEF6" w14:textId="77777777" w:rsidR="00C553E1" w:rsidRPr="00855F69" w:rsidRDefault="00C553E1" w:rsidP="006B6BD7">
      <w:pPr>
        <w:spacing w:after="0" w:line="240" w:lineRule="auto"/>
        <w:rPr>
          <w:rFonts w:asciiTheme="minorHAnsi" w:hAnsiTheme="minorHAnsi" w:cstheme="minorHAnsi"/>
          <w:b/>
          <w:bCs/>
          <w:lang w:val="es-ES"/>
        </w:rPr>
      </w:pPr>
      <w:r w:rsidRPr="00855F69">
        <w:rPr>
          <w:rFonts w:asciiTheme="minorHAnsi" w:hAnsiTheme="minorHAnsi" w:cstheme="minorHAnsi"/>
          <w:b/>
          <w:bCs/>
          <w:lang w:val="es-ES"/>
        </w:rPr>
        <w:br w:type="page"/>
      </w:r>
    </w:p>
    <w:p w14:paraId="6568AE19" w14:textId="77777777"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ANEXO No. 2 - FORMULARIO DE PRECIOS Y CANTIDADES</w:t>
      </w:r>
    </w:p>
    <w:p w14:paraId="7BEBE34C" w14:textId="77777777" w:rsidR="00C553E1" w:rsidRPr="00855F69" w:rsidRDefault="00C553E1" w:rsidP="006B6BD7">
      <w:pPr>
        <w:spacing w:after="0" w:line="240" w:lineRule="auto"/>
        <w:jc w:val="center"/>
        <w:rPr>
          <w:rFonts w:asciiTheme="minorHAnsi" w:hAnsiTheme="minorHAnsi" w:cstheme="minorHAnsi"/>
          <w:b/>
          <w:bCs/>
          <w:lang w:val="es-ES"/>
        </w:rPr>
      </w:pPr>
    </w:p>
    <w:p w14:paraId="237BE23B" w14:textId="77777777" w:rsidR="00C553E1" w:rsidRPr="00855F69" w:rsidRDefault="00C553E1" w:rsidP="006B6BD7">
      <w:pPr>
        <w:spacing w:after="0" w:line="240" w:lineRule="auto"/>
        <w:jc w:val="center"/>
        <w:rPr>
          <w:rFonts w:asciiTheme="minorHAnsi" w:eastAsia="Batang" w:hAnsiTheme="minorHAnsi" w:cstheme="minorHAnsi"/>
          <w:bCs/>
          <w:snapToGrid w:val="0"/>
          <w:lang w:val="es-ES"/>
        </w:rPr>
      </w:pPr>
      <w:r w:rsidRPr="00855F69">
        <w:rPr>
          <w:rFonts w:asciiTheme="minorHAnsi" w:eastAsia="Batang" w:hAnsiTheme="minorHAnsi" w:cstheme="minorHAnsi"/>
          <w:bCs/>
          <w:snapToGrid w:val="0"/>
          <w:lang w:val="es-ES"/>
        </w:rPr>
        <w:t xml:space="preserve"> (Utilizar papel membrete)</w:t>
      </w:r>
    </w:p>
    <w:p w14:paraId="62A2C294" w14:textId="77777777" w:rsidR="00C553E1" w:rsidRPr="00855F69" w:rsidRDefault="00C553E1" w:rsidP="006B6BD7">
      <w:pPr>
        <w:spacing w:after="0" w:line="240" w:lineRule="auto"/>
        <w:jc w:val="center"/>
        <w:rPr>
          <w:rFonts w:asciiTheme="minorHAnsi" w:eastAsia="Batang" w:hAnsiTheme="minorHAnsi" w:cstheme="minorHAnsi"/>
          <w:b/>
          <w:bCs/>
          <w:snapToGrid w:val="0"/>
          <w:lang w:val="es-ES"/>
        </w:rPr>
      </w:pPr>
    </w:p>
    <w:tbl>
      <w:tblPr>
        <w:tblW w:w="9118" w:type="dxa"/>
        <w:jc w:val="center"/>
        <w:tblCellMar>
          <w:left w:w="70" w:type="dxa"/>
          <w:right w:w="70" w:type="dxa"/>
        </w:tblCellMar>
        <w:tblLook w:val="04A0" w:firstRow="1" w:lastRow="0" w:firstColumn="1" w:lastColumn="0" w:noHBand="0" w:noVBand="1"/>
      </w:tblPr>
      <w:tblGrid>
        <w:gridCol w:w="849"/>
        <w:gridCol w:w="3981"/>
        <w:gridCol w:w="1431"/>
        <w:gridCol w:w="1450"/>
        <w:gridCol w:w="1407"/>
      </w:tblGrid>
      <w:tr w:rsidR="00C553E1" w:rsidRPr="00855F69" w14:paraId="30D8B02A" w14:textId="77777777" w:rsidTr="007B7BBB">
        <w:trPr>
          <w:trHeight w:val="300"/>
          <w:jc w:val="center"/>
        </w:trPr>
        <w:tc>
          <w:tcPr>
            <w:tcW w:w="84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90F9D1B"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ÍTEM</w:t>
            </w:r>
          </w:p>
        </w:tc>
        <w:tc>
          <w:tcPr>
            <w:tcW w:w="3981" w:type="dxa"/>
            <w:tcBorders>
              <w:top w:val="single" w:sz="4" w:space="0" w:color="auto"/>
              <w:left w:val="nil"/>
              <w:bottom w:val="single" w:sz="4" w:space="0" w:color="auto"/>
              <w:right w:val="single" w:sz="4" w:space="0" w:color="auto"/>
            </w:tcBorders>
            <w:shd w:val="clear" w:color="000000" w:fill="C0C0C0"/>
            <w:vAlign w:val="center"/>
            <w:hideMark/>
          </w:tcPr>
          <w:p w14:paraId="070AD986"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DESCRIPCIÓN</w:t>
            </w:r>
          </w:p>
        </w:tc>
        <w:tc>
          <w:tcPr>
            <w:tcW w:w="1431" w:type="dxa"/>
            <w:tcBorders>
              <w:top w:val="single" w:sz="4" w:space="0" w:color="auto"/>
              <w:left w:val="nil"/>
              <w:bottom w:val="single" w:sz="4" w:space="0" w:color="auto"/>
              <w:right w:val="single" w:sz="4" w:space="0" w:color="auto"/>
            </w:tcBorders>
            <w:shd w:val="clear" w:color="000000" w:fill="C0C0C0"/>
            <w:vAlign w:val="center"/>
            <w:hideMark/>
          </w:tcPr>
          <w:p w14:paraId="46478C72"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CANTIDAD</w:t>
            </w:r>
          </w:p>
        </w:tc>
        <w:tc>
          <w:tcPr>
            <w:tcW w:w="1450" w:type="dxa"/>
            <w:tcBorders>
              <w:top w:val="single" w:sz="4" w:space="0" w:color="auto"/>
              <w:left w:val="nil"/>
              <w:bottom w:val="single" w:sz="4" w:space="0" w:color="auto"/>
              <w:right w:val="single" w:sz="4" w:space="0" w:color="auto"/>
            </w:tcBorders>
            <w:shd w:val="clear" w:color="000000" w:fill="C0C0C0"/>
            <w:vAlign w:val="center"/>
            <w:hideMark/>
          </w:tcPr>
          <w:p w14:paraId="41E3D60B"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V. UNITARIO</w:t>
            </w:r>
          </w:p>
        </w:tc>
        <w:tc>
          <w:tcPr>
            <w:tcW w:w="1407" w:type="dxa"/>
            <w:tcBorders>
              <w:top w:val="single" w:sz="4" w:space="0" w:color="auto"/>
              <w:left w:val="nil"/>
              <w:bottom w:val="single" w:sz="4" w:space="0" w:color="auto"/>
              <w:right w:val="single" w:sz="4" w:space="0" w:color="auto"/>
            </w:tcBorders>
            <w:shd w:val="clear" w:color="000000" w:fill="C0C0C0"/>
            <w:vAlign w:val="center"/>
            <w:hideMark/>
          </w:tcPr>
          <w:p w14:paraId="5C973BA9"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V. TOTAL</w:t>
            </w:r>
          </w:p>
        </w:tc>
      </w:tr>
      <w:tr w:rsidR="00C553E1" w:rsidRPr="00855F69" w14:paraId="2B3386F9" w14:textId="77777777" w:rsidTr="007B7BBB">
        <w:trPr>
          <w:trHeight w:val="394"/>
          <w:jc w:val="center"/>
        </w:trPr>
        <w:tc>
          <w:tcPr>
            <w:tcW w:w="849" w:type="dxa"/>
            <w:tcBorders>
              <w:top w:val="nil"/>
              <w:left w:val="single" w:sz="4" w:space="0" w:color="auto"/>
              <w:bottom w:val="single" w:sz="4" w:space="0" w:color="auto"/>
              <w:right w:val="single" w:sz="4" w:space="0" w:color="auto"/>
            </w:tcBorders>
            <w:shd w:val="clear" w:color="auto" w:fill="auto"/>
            <w:vAlign w:val="center"/>
            <w:hideMark/>
          </w:tcPr>
          <w:p w14:paraId="03EB1912"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1</w:t>
            </w:r>
          </w:p>
        </w:tc>
        <w:tc>
          <w:tcPr>
            <w:tcW w:w="3981" w:type="dxa"/>
            <w:tcBorders>
              <w:top w:val="nil"/>
              <w:left w:val="nil"/>
              <w:bottom w:val="single" w:sz="4" w:space="0" w:color="auto"/>
              <w:right w:val="single" w:sz="4" w:space="0" w:color="auto"/>
            </w:tcBorders>
            <w:shd w:val="clear" w:color="auto" w:fill="auto"/>
            <w:vAlign w:val="center"/>
          </w:tcPr>
          <w:p w14:paraId="6D2D8AE6" w14:textId="77777777" w:rsidR="00C553E1" w:rsidRPr="00855F69" w:rsidRDefault="00C553E1" w:rsidP="006B6BD7">
            <w:pPr>
              <w:spacing w:after="0" w:line="240" w:lineRule="auto"/>
              <w:jc w:val="both"/>
              <w:rPr>
                <w:rFonts w:asciiTheme="minorHAnsi" w:hAnsiTheme="minorHAnsi" w:cstheme="minorHAnsi"/>
                <w:b/>
                <w:lang w:val="es-ES"/>
              </w:rPr>
            </w:pPr>
          </w:p>
        </w:tc>
        <w:tc>
          <w:tcPr>
            <w:tcW w:w="1431" w:type="dxa"/>
            <w:tcBorders>
              <w:top w:val="nil"/>
              <w:left w:val="nil"/>
              <w:bottom w:val="single" w:sz="4" w:space="0" w:color="auto"/>
              <w:right w:val="single" w:sz="4" w:space="0" w:color="auto"/>
            </w:tcBorders>
            <w:shd w:val="clear" w:color="auto" w:fill="auto"/>
            <w:vAlign w:val="center"/>
          </w:tcPr>
          <w:p w14:paraId="07367EB6" w14:textId="77777777" w:rsidR="00C553E1" w:rsidRPr="00855F69" w:rsidRDefault="00C553E1" w:rsidP="006B6BD7">
            <w:pPr>
              <w:spacing w:after="0" w:line="240" w:lineRule="auto"/>
              <w:jc w:val="center"/>
              <w:rPr>
                <w:rFonts w:asciiTheme="minorHAnsi" w:hAnsiTheme="minorHAnsi" w:cstheme="minorHAnsi"/>
                <w:b/>
                <w:lang w:val="es-ES"/>
              </w:rPr>
            </w:pPr>
          </w:p>
        </w:tc>
        <w:tc>
          <w:tcPr>
            <w:tcW w:w="1450" w:type="dxa"/>
            <w:tcBorders>
              <w:top w:val="nil"/>
              <w:left w:val="nil"/>
              <w:bottom w:val="single" w:sz="4" w:space="0" w:color="auto"/>
              <w:right w:val="single" w:sz="4" w:space="0" w:color="auto"/>
            </w:tcBorders>
            <w:shd w:val="clear" w:color="auto" w:fill="auto"/>
            <w:vAlign w:val="center"/>
            <w:hideMark/>
          </w:tcPr>
          <w:p w14:paraId="50A7C7FC" w14:textId="77777777" w:rsidR="00C553E1" w:rsidRPr="00855F69" w:rsidRDefault="00C553E1" w:rsidP="006B6BD7">
            <w:pPr>
              <w:spacing w:after="0" w:line="240" w:lineRule="auto"/>
              <w:jc w:val="center"/>
              <w:rPr>
                <w:rFonts w:asciiTheme="minorHAnsi" w:hAnsiTheme="minorHAnsi" w:cstheme="minorHAnsi"/>
                <w:b/>
                <w:lang w:val="es-ES"/>
              </w:rPr>
            </w:pPr>
          </w:p>
        </w:tc>
        <w:tc>
          <w:tcPr>
            <w:tcW w:w="1407" w:type="dxa"/>
            <w:tcBorders>
              <w:top w:val="nil"/>
              <w:left w:val="nil"/>
              <w:bottom w:val="single" w:sz="4" w:space="0" w:color="auto"/>
              <w:right w:val="single" w:sz="4" w:space="0" w:color="auto"/>
            </w:tcBorders>
            <w:shd w:val="clear" w:color="auto" w:fill="auto"/>
            <w:vAlign w:val="center"/>
            <w:hideMark/>
          </w:tcPr>
          <w:p w14:paraId="4FAFED68" w14:textId="77777777" w:rsidR="00C553E1" w:rsidRPr="00855F69" w:rsidRDefault="00C553E1" w:rsidP="006B6BD7">
            <w:pPr>
              <w:spacing w:after="0" w:line="240" w:lineRule="auto"/>
              <w:jc w:val="center"/>
              <w:rPr>
                <w:rFonts w:asciiTheme="minorHAnsi" w:hAnsiTheme="minorHAnsi" w:cstheme="minorHAnsi"/>
                <w:lang w:val="es-ES"/>
              </w:rPr>
            </w:pPr>
          </w:p>
        </w:tc>
      </w:tr>
      <w:tr w:rsidR="00C553E1" w:rsidRPr="00855F69" w14:paraId="60FB5C93" w14:textId="77777777" w:rsidTr="007B7BBB">
        <w:trPr>
          <w:trHeight w:val="414"/>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DD047"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bCs/>
                <w:lang w:val="es-ES"/>
              </w:rPr>
              <w:t>2</w:t>
            </w:r>
          </w:p>
        </w:tc>
        <w:tc>
          <w:tcPr>
            <w:tcW w:w="3981" w:type="dxa"/>
            <w:tcBorders>
              <w:top w:val="single" w:sz="4" w:space="0" w:color="auto"/>
              <w:left w:val="nil"/>
              <w:bottom w:val="single" w:sz="4" w:space="0" w:color="auto"/>
              <w:right w:val="single" w:sz="4" w:space="0" w:color="auto"/>
            </w:tcBorders>
            <w:shd w:val="clear" w:color="auto" w:fill="auto"/>
            <w:vAlign w:val="center"/>
          </w:tcPr>
          <w:p w14:paraId="5CBC1B1E" w14:textId="77777777" w:rsidR="00C553E1" w:rsidRPr="00855F69" w:rsidRDefault="00C553E1" w:rsidP="006B6BD7">
            <w:pPr>
              <w:spacing w:after="0" w:line="240" w:lineRule="auto"/>
              <w:jc w:val="both"/>
              <w:rPr>
                <w:rFonts w:asciiTheme="minorHAnsi" w:hAnsiTheme="minorHAnsi" w:cstheme="minorHAnsi"/>
                <w:b/>
                <w:bCs/>
                <w:lang w:val="es-ES"/>
              </w:rPr>
            </w:pPr>
          </w:p>
        </w:tc>
        <w:tc>
          <w:tcPr>
            <w:tcW w:w="1431" w:type="dxa"/>
            <w:tcBorders>
              <w:top w:val="single" w:sz="4" w:space="0" w:color="auto"/>
              <w:left w:val="nil"/>
              <w:bottom w:val="single" w:sz="4" w:space="0" w:color="auto"/>
              <w:right w:val="single" w:sz="4" w:space="0" w:color="auto"/>
            </w:tcBorders>
            <w:shd w:val="clear" w:color="auto" w:fill="auto"/>
            <w:vAlign w:val="center"/>
          </w:tcPr>
          <w:p w14:paraId="37693A52" w14:textId="77777777" w:rsidR="00C553E1" w:rsidRPr="00855F69" w:rsidRDefault="00C553E1" w:rsidP="006B6BD7">
            <w:pPr>
              <w:spacing w:after="0" w:line="240" w:lineRule="auto"/>
              <w:jc w:val="center"/>
              <w:rPr>
                <w:rFonts w:asciiTheme="minorHAnsi" w:hAnsiTheme="minorHAnsi" w:cstheme="minorHAnsi"/>
                <w:b/>
                <w:lang w:val="es-ES"/>
              </w:rPr>
            </w:pPr>
          </w:p>
        </w:tc>
        <w:tc>
          <w:tcPr>
            <w:tcW w:w="1450" w:type="dxa"/>
            <w:tcBorders>
              <w:top w:val="single" w:sz="4" w:space="0" w:color="auto"/>
              <w:left w:val="nil"/>
              <w:bottom w:val="single" w:sz="4" w:space="0" w:color="auto"/>
              <w:right w:val="single" w:sz="4" w:space="0" w:color="auto"/>
            </w:tcBorders>
            <w:shd w:val="clear" w:color="auto" w:fill="auto"/>
            <w:vAlign w:val="center"/>
            <w:hideMark/>
          </w:tcPr>
          <w:p w14:paraId="5AEF2F42" w14:textId="77777777" w:rsidR="00C553E1" w:rsidRPr="00855F69" w:rsidRDefault="00C553E1" w:rsidP="006B6BD7">
            <w:pPr>
              <w:spacing w:after="0" w:line="240" w:lineRule="auto"/>
              <w:jc w:val="both"/>
              <w:rPr>
                <w:rFonts w:asciiTheme="minorHAnsi" w:hAnsiTheme="minorHAnsi" w:cstheme="minorHAnsi"/>
                <w:b/>
                <w:lang w:val="es-ES"/>
              </w:rPr>
            </w:pP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24F4DE28" w14:textId="77777777" w:rsidR="00C553E1" w:rsidRPr="00855F69" w:rsidRDefault="00C553E1" w:rsidP="006B6BD7">
            <w:pPr>
              <w:spacing w:after="0" w:line="240" w:lineRule="auto"/>
              <w:jc w:val="both"/>
              <w:rPr>
                <w:rFonts w:asciiTheme="minorHAnsi" w:hAnsiTheme="minorHAnsi" w:cstheme="minorHAnsi"/>
                <w:b/>
                <w:bCs/>
                <w:lang w:val="es-ES"/>
              </w:rPr>
            </w:pPr>
          </w:p>
        </w:tc>
      </w:tr>
      <w:tr w:rsidR="00C553E1" w:rsidRPr="00855F69" w14:paraId="02ACA003" w14:textId="77777777" w:rsidTr="007B7BBB">
        <w:trPr>
          <w:trHeight w:val="406"/>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1B6E83" w14:textId="77777777" w:rsidR="00C553E1" w:rsidRPr="00855F69" w:rsidRDefault="00C553E1" w:rsidP="006B6BD7">
            <w:pPr>
              <w:spacing w:after="0" w:line="240" w:lineRule="auto"/>
              <w:jc w:val="right"/>
              <w:rPr>
                <w:rFonts w:asciiTheme="minorHAnsi" w:hAnsiTheme="minorHAnsi" w:cstheme="minorHAnsi"/>
                <w:b/>
                <w:lang w:val="es-ES"/>
              </w:rPr>
            </w:pPr>
            <w:r w:rsidRPr="00855F69">
              <w:rPr>
                <w:rFonts w:asciiTheme="minorHAnsi" w:hAnsiTheme="minorHAnsi" w:cstheme="minorHAnsi"/>
                <w:b/>
                <w:lang w:val="es-ES"/>
              </w:rPr>
              <w:t>SUB- TOTAL:</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056B5BC7" w14:textId="77777777" w:rsidR="00C553E1" w:rsidRPr="00855F69" w:rsidRDefault="00C553E1" w:rsidP="006B6BD7">
            <w:pPr>
              <w:spacing w:after="0" w:line="240" w:lineRule="auto"/>
              <w:jc w:val="both"/>
              <w:rPr>
                <w:rFonts w:asciiTheme="minorHAnsi" w:hAnsiTheme="minorHAnsi" w:cstheme="minorHAnsi"/>
                <w:b/>
                <w:bCs/>
                <w:lang w:val="es-ES"/>
              </w:rPr>
            </w:pPr>
          </w:p>
        </w:tc>
      </w:tr>
      <w:tr w:rsidR="00C553E1" w:rsidRPr="00855F69" w14:paraId="00DC20DF" w14:textId="77777777" w:rsidTr="007B7BBB">
        <w:trPr>
          <w:trHeight w:val="425"/>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8347D7" w14:textId="77777777" w:rsidR="00C553E1" w:rsidRPr="00855F69" w:rsidRDefault="00C553E1" w:rsidP="006B6BD7">
            <w:pPr>
              <w:spacing w:after="0" w:line="240" w:lineRule="auto"/>
              <w:jc w:val="right"/>
              <w:rPr>
                <w:rFonts w:asciiTheme="minorHAnsi" w:hAnsiTheme="minorHAnsi" w:cstheme="minorHAnsi"/>
                <w:b/>
                <w:lang w:val="es-ES"/>
              </w:rPr>
            </w:pPr>
            <w:r w:rsidRPr="00855F69">
              <w:rPr>
                <w:rFonts w:asciiTheme="minorHAnsi" w:hAnsiTheme="minorHAnsi" w:cstheme="minorHAnsi"/>
                <w:b/>
                <w:lang w:val="es-ES"/>
              </w:rPr>
              <w:t xml:space="preserve">IVA </w:t>
            </w:r>
            <w:r w:rsidRPr="00855F69">
              <w:rPr>
                <w:rFonts w:asciiTheme="minorHAnsi" w:hAnsiTheme="minorHAnsi" w:cstheme="minorHAnsi"/>
                <w:b/>
                <w:highlight w:val="yellow"/>
                <w:u w:val="single"/>
                <w:lang w:val="es-ES"/>
              </w:rPr>
              <w:t>campo para diligenciar</w:t>
            </w:r>
            <w:r w:rsidRPr="00855F69">
              <w:rPr>
                <w:rFonts w:asciiTheme="minorHAnsi" w:hAnsiTheme="minorHAnsi" w:cstheme="minorHAnsi"/>
                <w:lang w:val="es-ES"/>
              </w:rPr>
              <w:t xml:space="preserve"> </w:t>
            </w:r>
            <w:r w:rsidRPr="00855F69">
              <w:rPr>
                <w:rFonts w:asciiTheme="minorHAnsi" w:hAnsiTheme="minorHAnsi" w:cstheme="minorHAnsi"/>
                <w:b/>
                <w:lang w:val="es-ES"/>
              </w:rPr>
              <w:t>%:</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4E67D827" w14:textId="77777777" w:rsidR="00C553E1" w:rsidRPr="00855F69" w:rsidRDefault="00C553E1" w:rsidP="006B6BD7">
            <w:pPr>
              <w:spacing w:after="0" w:line="240" w:lineRule="auto"/>
              <w:jc w:val="both"/>
              <w:rPr>
                <w:rFonts w:asciiTheme="minorHAnsi" w:hAnsiTheme="minorHAnsi" w:cstheme="minorHAnsi"/>
                <w:b/>
                <w:bCs/>
                <w:lang w:val="es-ES"/>
              </w:rPr>
            </w:pPr>
          </w:p>
        </w:tc>
      </w:tr>
      <w:tr w:rsidR="00C553E1" w:rsidRPr="00855F69" w14:paraId="00937068" w14:textId="77777777" w:rsidTr="007B7BBB">
        <w:trPr>
          <w:trHeight w:val="418"/>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7E5B02E" w14:textId="77777777" w:rsidR="00C553E1" w:rsidRPr="00855F69" w:rsidRDefault="00C553E1" w:rsidP="006B6BD7">
            <w:pPr>
              <w:spacing w:after="0" w:line="240" w:lineRule="auto"/>
              <w:jc w:val="right"/>
              <w:rPr>
                <w:rFonts w:asciiTheme="minorHAnsi" w:hAnsiTheme="minorHAnsi" w:cstheme="minorHAnsi"/>
                <w:b/>
                <w:lang w:val="es-ES"/>
              </w:rPr>
            </w:pPr>
            <w:r w:rsidRPr="00855F69">
              <w:rPr>
                <w:rFonts w:asciiTheme="minorHAnsi" w:hAnsiTheme="minorHAnsi" w:cstheme="minorHAnsi"/>
                <w:b/>
                <w:lang w:val="es-ES"/>
              </w:rPr>
              <w:t>TOTAL:</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61A48BC8" w14:textId="77777777" w:rsidR="00C553E1" w:rsidRPr="00855F69" w:rsidRDefault="00C553E1" w:rsidP="006B6BD7">
            <w:pPr>
              <w:spacing w:after="0" w:line="240" w:lineRule="auto"/>
              <w:jc w:val="both"/>
              <w:rPr>
                <w:rFonts w:asciiTheme="minorHAnsi" w:hAnsiTheme="minorHAnsi" w:cstheme="minorHAnsi"/>
                <w:b/>
                <w:bCs/>
                <w:lang w:val="es-ES"/>
              </w:rPr>
            </w:pPr>
          </w:p>
        </w:tc>
      </w:tr>
    </w:tbl>
    <w:p w14:paraId="334C016D" w14:textId="77777777" w:rsidR="00C553E1" w:rsidRPr="00855F69" w:rsidRDefault="00C553E1" w:rsidP="006B6BD7">
      <w:pPr>
        <w:spacing w:after="0" w:line="240" w:lineRule="auto"/>
        <w:rPr>
          <w:rFonts w:asciiTheme="minorHAnsi" w:hAnsiTheme="minorHAnsi" w:cstheme="minorHAnsi"/>
          <w:lang w:val="es-ES"/>
        </w:rPr>
      </w:pPr>
    </w:p>
    <w:p w14:paraId="05DF7C8F" w14:textId="77777777" w:rsidR="00C553E1" w:rsidRPr="00855F69" w:rsidRDefault="00C553E1" w:rsidP="006B6BD7">
      <w:pPr>
        <w:spacing w:after="0" w:line="240" w:lineRule="auto"/>
        <w:rPr>
          <w:rFonts w:asciiTheme="minorHAnsi" w:hAnsiTheme="minorHAnsi" w:cstheme="minorHAnsi"/>
          <w:lang w:val="es-ES"/>
        </w:rPr>
      </w:pPr>
    </w:p>
    <w:p w14:paraId="69BA1D47" w14:textId="77777777" w:rsidR="00C553E1" w:rsidRPr="00855F69" w:rsidRDefault="00C553E1" w:rsidP="006B6BD7">
      <w:pPr>
        <w:spacing w:after="0" w:line="240" w:lineRule="auto"/>
        <w:rPr>
          <w:rFonts w:asciiTheme="minorHAnsi" w:hAnsiTheme="minorHAnsi" w:cstheme="minorHAnsi"/>
          <w:lang w:val="es-ES"/>
        </w:rPr>
      </w:pPr>
    </w:p>
    <w:p w14:paraId="24020C24" w14:textId="77777777" w:rsidR="00C553E1" w:rsidRPr="00855F69" w:rsidRDefault="00C553E1" w:rsidP="006B6BD7">
      <w:pPr>
        <w:spacing w:after="0" w:line="240" w:lineRule="auto"/>
        <w:rPr>
          <w:rFonts w:asciiTheme="minorHAnsi" w:eastAsia="Times New Roman" w:hAnsiTheme="minorHAnsi" w:cstheme="minorHAnsi"/>
          <w:lang w:val="es-ES"/>
        </w:rPr>
      </w:pPr>
      <w:r w:rsidRPr="00855F69">
        <w:rPr>
          <w:rFonts w:asciiTheme="minorHAnsi" w:eastAsia="Times New Roman" w:hAnsiTheme="minorHAnsi" w:cstheme="minorHAnsi"/>
          <w:lang w:val="es-ES"/>
        </w:rPr>
        <w:t>Valor total en letras: ________</w:t>
      </w:r>
    </w:p>
    <w:p w14:paraId="7D988D0D" w14:textId="77777777" w:rsidR="00C553E1" w:rsidRPr="00855F69" w:rsidRDefault="00C553E1" w:rsidP="006B6BD7">
      <w:pPr>
        <w:spacing w:after="0" w:line="240" w:lineRule="auto"/>
        <w:rPr>
          <w:rFonts w:asciiTheme="minorHAnsi" w:eastAsia="Times New Roman" w:hAnsiTheme="minorHAnsi" w:cstheme="minorHAnsi"/>
          <w:lang w:val="es-ES"/>
        </w:rPr>
      </w:pPr>
    </w:p>
    <w:p w14:paraId="606832F7" w14:textId="77777777" w:rsidR="00C553E1" w:rsidRPr="00855F69" w:rsidRDefault="00C553E1" w:rsidP="006B6BD7">
      <w:pPr>
        <w:spacing w:after="0" w:line="240" w:lineRule="auto"/>
        <w:rPr>
          <w:rFonts w:asciiTheme="minorHAnsi" w:hAnsiTheme="minorHAnsi" w:cstheme="minorHAnsi"/>
          <w:lang w:val="es-ES" w:eastAsia="es-ES"/>
        </w:rPr>
      </w:pPr>
    </w:p>
    <w:p w14:paraId="187828B1" w14:textId="77777777" w:rsidR="00C553E1" w:rsidRPr="00855F69" w:rsidRDefault="00C553E1" w:rsidP="006B6BD7">
      <w:pPr>
        <w:spacing w:after="0" w:line="240" w:lineRule="auto"/>
        <w:rPr>
          <w:rFonts w:asciiTheme="minorHAnsi" w:eastAsia="Times New Roman" w:hAnsiTheme="minorHAnsi" w:cstheme="minorHAnsi"/>
          <w:b/>
          <w:bCs/>
          <w:lang w:val="es-ES"/>
        </w:rPr>
      </w:pPr>
    </w:p>
    <w:p w14:paraId="54BDC48C"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0F2A1C2F"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 C. No.________________________________________________________________</w:t>
      </w:r>
    </w:p>
    <w:p w14:paraId="5D87EB13"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425213FD"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electrónica______________________________________________________</w:t>
      </w:r>
    </w:p>
    <w:p w14:paraId="61D5B3D0"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5E6029C6" w14:textId="77777777" w:rsidR="00C553E1" w:rsidRPr="00855F69" w:rsidRDefault="00C553E1" w:rsidP="006B6BD7">
      <w:pPr>
        <w:spacing w:after="0" w:line="240" w:lineRule="auto"/>
        <w:rPr>
          <w:rFonts w:asciiTheme="minorHAnsi" w:hAnsiTheme="minorHAnsi" w:cstheme="minorHAnsi"/>
          <w:b/>
          <w:bCs/>
          <w:lang w:val="es-ES"/>
        </w:rPr>
      </w:pPr>
      <w:r w:rsidRPr="00855F69">
        <w:rPr>
          <w:rFonts w:asciiTheme="minorHAnsi" w:hAnsiTheme="minorHAnsi" w:cstheme="minorHAnsi"/>
          <w:b/>
          <w:bCs/>
          <w:lang w:val="es-ES"/>
        </w:rPr>
        <w:br w:type="page"/>
      </w:r>
    </w:p>
    <w:p w14:paraId="2A2F6A65" w14:textId="77777777"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bookmarkStart w:id="53" w:name="_Toc481671715"/>
      <w:bookmarkStart w:id="54" w:name="_Toc485115071"/>
      <w:bookmarkStart w:id="55" w:name="_Toc494477605"/>
      <w:bookmarkStart w:id="56" w:name="_Toc500837903"/>
      <w:r w:rsidRPr="00855F69">
        <w:rPr>
          <w:rFonts w:asciiTheme="minorHAnsi" w:hAnsiTheme="minorHAnsi" w:cstheme="minorHAnsi"/>
          <w:color w:val="auto"/>
          <w:sz w:val="22"/>
          <w:szCs w:val="22"/>
          <w:lang w:val="es-ES"/>
        </w:rPr>
        <w:t>ANEXO No. 3</w:t>
      </w:r>
      <w:bookmarkEnd w:id="53"/>
      <w:bookmarkEnd w:id="54"/>
      <w:r w:rsidRPr="00855F69">
        <w:rPr>
          <w:rFonts w:asciiTheme="minorHAnsi" w:hAnsiTheme="minorHAnsi" w:cstheme="minorHAnsi"/>
          <w:color w:val="auto"/>
          <w:sz w:val="22"/>
          <w:szCs w:val="22"/>
          <w:lang w:val="es-ES"/>
        </w:rPr>
        <w:t xml:space="preserve"> - FORMATO DE CERTIFICACIÓN DE APORTES A SEGURIDAD SOCIAL.</w:t>
      </w:r>
      <w:bookmarkEnd w:id="55"/>
      <w:bookmarkEnd w:id="56"/>
    </w:p>
    <w:p w14:paraId="781179E2" w14:textId="77777777" w:rsidR="00C553E1" w:rsidRPr="00855F69" w:rsidRDefault="00C553E1" w:rsidP="006B6BD7">
      <w:pPr>
        <w:spacing w:after="0" w:line="240" w:lineRule="auto"/>
        <w:jc w:val="both"/>
        <w:rPr>
          <w:rFonts w:asciiTheme="minorHAnsi" w:hAnsiTheme="minorHAnsi" w:cstheme="minorHAnsi"/>
          <w:b/>
          <w:lang w:val="es-ES"/>
        </w:rPr>
      </w:pPr>
    </w:p>
    <w:p w14:paraId="461A953D"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Instrucciones de diligenciamiento:</w:t>
      </w:r>
    </w:p>
    <w:p w14:paraId="0D64573F" w14:textId="77777777" w:rsidR="00B27A93" w:rsidRPr="00855F69" w:rsidRDefault="00B27A93" w:rsidP="006B6BD7">
      <w:pPr>
        <w:pStyle w:val="Prrafodelista"/>
        <w:numPr>
          <w:ilvl w:val="0"/>
          <w:numId w:val="5"/>
        </w:numPr>
        <w:jc w:val="both"/>
        <w:rPr>
          <w:rFonts w:asciiTheme="minorHAnsi" w:hAnsiTheme="minorHAnsi" w:cstheme="minorHAnsi"/>
        </w:rPr>
      </w:pPr>
      <w:r w:rsidRPr="00855F69">
        <w:rPr>
          <w:rFonts w:asciiTheme="minorHAnsi" w:hAnsiTheme="minorHAnsi" w:cstheme="minorHAnsi"/>
        </w:rPr>
        <w:t>Si su empresa NO cuenta con revisor fiscal diligencie (</w:t>
      </w:r>
      <w:proofErr w:type="gramStart"/>
      <w:r w:rsidRPr="00855F69">
        <w:rPr>
          <w:rFonts w:asciiTheme="minorHAnsi" w:hAnsiTheme="minorHAnsi" w:cstheme="minorHAnsi"/>
        </w:rPr>
        <w:t>campo resaltados</w:t>
      </w:r>
      <w:proofErr w:type="gramEnd"/>
      <w:r w:rsidRPr="00855F69">
        <w:rPr>
          <w:rFonts w:asciiTheme="minorHAnsi" w:hAnsiTheme="minorHAnsi" w:cstheme="minorHAnsi"/>
        </w:rPr>
        <w:t xml:space="preserve"> en color amarillo) la opción No. 1. </w:t>
      </w:r>
    </w:p>
    <w:p w14:paraId="5D73B6E5" w14:textId="77777777" w:rsidR="00B27A93" w:rsidRPr="00855F69" w:rsidRDefault="00B27A93" w:rsidP="006B6BD7">
      <w:pPr>
        <w:pStyle w:val="Prrafodelista"/>
        <w:numPr>
          <w:ilvl w:val="0"/>
          <w:numId w:val="5"/>
        </w:numPr>
        <w:jc w:val="both"/>
        <w:rPr>
          <w:rFonts w:asciiTheme="minorHAnsi" w:hAnsiTheme="minorHAnsi" w:cstheme="minorHAnsi"/>
        </w:rPr>
      </w:pPr>
      <w:r w:rsidRPr="00855F69">
        <w:rPr>
          <w:rFonts w:asciiTheme="minorHAnsi" w:hAnsiTheme="minorHAnsi" w:cstheme="minorHAnsi"/>
        </w:rPr>
        <w:t>Si su empresa cuenta con revisor fiscal diligencie (</w:t>
      </w:r>
      <w:proofErr w:type="gramStart"/>
      <w:r w:rsidRPr="00855F69">
        <w:rPr>
          <w:rFonts w:asciiTheme="minorHAnsi" w:hAnsiTheme="minorHAnsi" w:cstheme="minorHAnsi"/>
        </w:rPr>
        <w:t>campo resaltados</w:t>
      </w:r>
      <w:proofErr w:type="gramEnd"/>
      <w:r w:rsidRPr="00855F69">
        <w:rPr>
          <w:rFonts w:asciiTheme="minorHAnsi" w:hAnsiTheme="minorHAnsi" w:cstheme="minorHAnsi"/>
        </w:rPr>
        <w:t xml:space="preserve"> en color amarillo) la opción No. 2. </w:t>
      </w:r>
    </w:p>
    <w:p w14:paraId="3B3C5312" w14:textId="77777777" w:rsidR="00B27A93" w:rsidRPr="00855F69" w:rsidRDefault="00B27A93" w:rsidP="006B6BD7">
      <w:pPr>
        <w:spacing w:line="240" w:lineRule="auto"/>
        <w:jc w:val="both"/>
        <w:rPr>
          <w:rFonts w:asciiTheme="minorHAnsi" w:hAnsiTheme="minorHAnsi" w:cstheme="minorHAnsi"/>
          <w:lang w:val="es-ES"/>
        </w:rPr>
      </w:pPr>
    </w:p>
    <w:p w14:paraId="144BB840"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En todo caso para cualquiera de las opciones deberá aportar la documentación que aparece en el pie de página según sea el certificado a expedirse.</w:t>
      </w:r>
    </w:p>
    <w:p w14:paraId="62F2E3ED"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Continúa siguiente hoja…</w:t>
      </w:r>
    </w:p>
    <w:p w14:paraId="29AAED3B" w14:textId="77777777" w:rsidR="00C553E1" w:rsidRPr="00855F69" w:rsidRDefault="00C553E1" w:rsidP="006B6BD7">
      <w:pPr>
        <w:spacing w:after="0" w:line="240" w:lineRule="auto"/>
        <w:jc w:val="both"/>
        <w:rPr>
          <w:rFonts w:asciiTheme="minorHAnsi" w:hAnsiTheme="minorHAnsi" w:cstheme="minorHAnsi"/>
          <w:lang w:val="es-ES"/>
        </w:rPr>
      </w:pPr>
    </w:p>
    <w:p w14:paraId="1D5BA7BC" w14:textId="77777777" w:rsidR="00C553E1" w:rsidRPr="00855F69" w:rsidRDefault="00C553E1" w:rsidP="006B6BD7">
      <w:pPr>
        <w:spacing w:after="0" w:line="240" w:lineRule="auto"/>
        <w:rPr>
          <w:rFonts w:asciiTheme="minorHAnsi" w:hAnsiTheme="minorHAnsi" w:cstheme="minorHAnsi"/>
          <w:lang w:val="es-ES"/>
        </w:rPr>
      </w:pPr>
      <w:r w:rsidRPr="00855F69">
        <w:rPr>
          <w:rFonts w:asciiTheme="minorHAnsi" w:hAnsiTheme="minorHAnsi" w:cstheme="minorHAnsi"/>
          <w:lang w:val="es-ES"/>
        </w:rPr>
        <w:br w:type="page"/>
      </w:r>
    </w:p>
    <w:p w14:paraId="7F387C9D" w14:textId="77777777" w:rsidR="00B27A93" w:rsidRPr="00855F69" w:rsidRDefault="00B27A93" w:rsidP="006B6BD7">
      <w:pPr>
        <w:spacing w:line="240" w:lineRule="auto"/>
        <w:jc w:val="center"/>
        <w:rPr>
          <w:rFonts w:asciiTheme="minorHAnsi" w:hAnsiTheme="minorHAnsi" w:cstheme="minorHAnsi"/>
          <w:b/>
          <w:u w:val="single"/>
          <w:lang w:val="es-ES"/>
        </w:rPr>
      </w:pPr>
      <w:r w:rsidRPr="00855F69">
        <w:rPr>
          <w:rFonts w:asciiTheme="minorHAnsi" w:hAnsiTheme="minorHAnsi" w:cstheme="minorHAnsi"/>
          <w:b/>
          <w:lang w:val="es-ES"/>
        </w:rPr>
        <w:t xml:space="preserve">OPCIÓN </w:t>
      </w:r>
      <w:r w:rsidRPr="00855F69">
        <w:rPr>
          <w:rFonts w:asciiTheme="minorHAnsi" w:hAnsiTheme="minorHAnsi" w:cstheme="minorHAnsi"/>
          <w:b/>
          <w:u w:val="single"/>
          <w:lang w:val="es-ES"/>
        </w:rPr>
        <w:t>No. 1</w:t>
      </w:r>
    </w:p>
    <w:p w14:paraId="35117DF5" w14:textId="77777777" w:rsidR="00B27A93" w:rsidRPr="00855F69" w:rsidRDefault="00B27A93" w:rsidP="006B6BD7">
      <w:pPr>
        <w:spacing w:line="240" w:lineRule="auto"/>
        <w:jc w:val="both"/>
        <w:rPr>
          <w:rFonts w:asciiTheme="minorHAnsi" w:hAnsiTheme="minorHAnsi" w:cstheme="minorHAnsi"/>
          <w:lang w:val="es-ES"/>
        </w:rPr>
      </w:pPr>
    </w:p>
    <w:p w14:paraId="7B1A01A2" w14:textId="39365FA1"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highlight w:val="yellow"/>
          <w:lang w:val="es-ES"/>
        </w:rPr>
        <w:t xml:space="preserve">Medellín, ___ de __________ </w:t>
      </w:r>
      <w:proofErr w:type="spellStart"/>
      <w:r w:rsidRPr="00855F69">
        <w:rPr>
          <w:rFonts w:asciiTheme="minorHAnsi" w:hAnsiTheme="minorHAnsi" w:cstheme="minorHAnsi"/>
          <w:highlight w:val="yellow"/>
          <w:lang w:val="es-ES"/>
        </w:rPr>
        <w:t>de</w:t>
      </w:r>
      <w:proofErr w:type="spellEnd"/>
      <w:r w:rsidRPr="00855F69">
        <w:rPr>
          <w:rFonts w:asciiTheme="minorHAnsi" w:hAnsiTheme="minorHAnsi" w:cstheme="minorHAnsi"/>
          <w:highlight w:val="yellow"/>
          <w:lang w:val="es-ES"/>
        </w:rPr>
        <w:t xml:space="preserve">   202_</w:t>
      </w:r>
    </w:p>
    <w:p w14:paraId="2FBD97B1" w14:textId="77777777" w:rsidR="00B27A93" w:rsidRPr="00855F69" w:rsidRDefault="00B27A93" w:rsidP="006B6BD7">
      <w:pPr>
        <w:spacing w:line="240" w:lineRule="auto"/>
        <w:jc w:val="both"/>
        <w:rPr>
          <w:rFonts w:asciiTheme="minorHAnsi" w:hAnsiTheme="minorHAnsi" w:cstheme="minorHAnsi"/>
          <w:lang w:val="es-ES"/>
        </w:rPr>
      </w:pPr>
    </w:p>
    <w:p w14:paraId="17713419" w14:textId="77777777" w:rsidR="00B27A93" w:rsidRPr="00855F69" w:rsidRDefault="00B27A93" w:rsidP="006B6BD7">
      <w:pPr>
        <w:spacing w:line="240" w:lineRule="auto"/>
        <w:jc w:val="center"/>
        <w:rPr>
          <w:rFonts w:asciiTheme="minorHAnsi" w:hAnsiTheme="minorHAnsi" w:cstheme="minorHAnsi"/>
          <w:b/>
          <w:lang w:val="es-ES"/>
        </w:rPr>
      </w:pPr>
      <w:r w:rsidRPr="00855F69">
        <w:rPr>
          <w:rFonts w:asciiTheme="minorHAnsi" w:hAnsiTheme="minorHAnsi" w:cstheme="minorHAnsi"/>
          <w:b/>
          <w:lang w:val="es-ES"/>
        </w:rPr>
        <w:t>ANEXO No. 3 - FORMATO DE CERTIFICACIÓN DE APORTES A SEGURIDAD SOCIAL</w:t>
      </w:r>
    </w:p>
    <w:p w14:paraId="6CE871E7" w14:textId="77777777" w:rsidR="00B27A93" w:rsidRPr="00855F69" w:rsidRDefault="00B27A93" w:rsidP="006B6BD7">
      <w:pPr>
        <w:spacing w:line="240" w:lineRule="auto"/>
        <w:jc w:val="center"/>
        <w:rPr>
          <w:rFonts w:asciiTheme="minorHAnsi" w:hAnsiTheme="minorHAnsi" w:cstheme="minorHAnsi"/>
          <w:lang w:val="es-ES"/>
        </w:rPr>
      </w:pPr>
      <w:r w:rsidRPr="00855F69">
        <w:rPr>
          <w:rFonts w:asciiTheme="minorHAnsi" w:hAnsiTheme="minorHAnsi" w:cstheme="minorHAnsi"/>
          <w:lang w:val="es-ES"/>
        </w:rPr>
        <w:t xml:space="preserve">EL SUSCRITO REPRESENTANTE LEGAL DE </w:t>
      </w:r>
      <w:r w:rsidRPr="00855F69">
        <w:rPr>
          <w:rFonts w:asciiTheme="minorHAnsi" w:hAnsiTheme="minorHAnsi" w:cstheme="minorHAnsi"/>
          <w:highlight w:val="yellow"/>
          <w:lang w:val="es-ES"/>
        </w:rPr>
        <w:t>XXXX</w:t>
      </w:r>
    </w:p>
    <w:p w14:paraId="2C66AE6B" w14:textId="77777777" w:rsidR="00B27A93" w:rsidRPr="00855F69" w:rsidRDefault="00B27A93" w:rsidP="006B6BD7">
      <w:pPr>
        <w:spacing w:line="240" w:lineRule="auto"/>
        <w:jc w:val="center"/>
        <w:rPr>
          <w:rFonts w:asciiTheme="minorHAnsi" w:hAnsiTheme="minorHAnsi" w:cstheme="minorHAnsi"/>
          <w:lang w:val="es-ES"/>
        </w:rPr>
      </w:pPr>
      <w:r w:rsidRPr="00855F69">
        <w:rPr>
          <w:rFonts w:asciiTheme="minorHAnsi" w:hAnsiTheme="minorHAnsi" w:cstheme="minorHAnsi"/>
          <w:lang w:val="es-ES"/>
        </w:rPr>
        <w:t>CERTIFICA QUE</w:t>
      </w:r>
    </w:p>
    <w:p w14:paraId="7A3E1051" w14:textId="77777777" w:rsidR="00B27A93" w:rsidRPr="00855F69" w:rsidRDefault="00B27A93" w:rsidP="006B6BD7">
      <w:pPr>
        <w:spacing w:line="240" w:lineRule="auto"/>
        <w:jc w:val="both"/>
        <w:rPr>
          <w:rFonts w:asciiTheme="minorHAnsi" w:hAnsiTheme="minorHAnsi" w:cstheme="minorHAnsi"/>
          <w:lang w:val="es-ES"/>
        </w:rPr>
      </w:pPr>
    </w:p>
    <w:p w14:paraId="3A04DE46" w14:textId="5D418C59"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 xml:space="preserve">Yo, </w:t>
      </w:r>
      <w:r w:rsidRPr="00855F69">
        <w:rPr>
          <w:rFonts w:asciiTheme="minorHAnsi" w:hAnsiTheme="minorHAnsi" w:cstheme="minorHAnsi"/>
          <w:highlight w:val="yellow"/>
          <w:u w:val="single"/>
          <w:lang w:val="es-ES"/>
        </w:rPr>
        <w:t xml:space="preserve">(nombre del </w:t>
      </w:r>
      <w:r w:rsidRPr="00855F69">
        <w:rPr>
          <w:rFonts w:asciiTheme="minorHAnsi" w:hAnsiTheme="minorHAnsi" w:cstheme="minorHAnsi"/>
          <w:b/>
          <w:highlight w:val="yellow"/>
          <w:u w:val="single"/>
          <w:lang w:val="es-ES"/>
        </w:rPr>
        <w:t>REPRESENTANTE LEGAL</w:t>
      </w:r>
      <w:r w:rsidRPr="00855F69">
        <w:rPr>
          <w:rStyle w:val="Refdenotaalpie"/>
          <w:rFonts w:asciiTheme="minorHAnsi" w:hAnsiTheme="minorHAnsi" w:cstheme="minorHAnsi"/>
          <w:highlight w:val="yellow"/>
          <w:u w:val="single"/>
          <w:lang w:val="es-ES"/>
        </w:rPr>
        <w:footnoteReference w:id="3"/>
      </w:r>
      <w:r w:rsidRPr="00855F69">
        <w:rPr>
          <w:rFonts w:asciiTheme="minorHAnsi" w:hAnsiTheme="minorHAnsi" w:cstheme="minorHAnsi"/>
          <w:highlight w:val="yellow"/>
          <w:u w:val="single"/>
          <w:lang w:val="es-ES"/>
        </w:rPr>
        <w:t>)</w:t>
      </w:r>
      <w:r w:rsidRPr="00855F69">
        <w:rPr>
          <w:rFonts w:asciiTheme="minorHAnsi" w:hAnsiTheme="minorHAnsi" w:cstheme="minorHAnsi"/>
          <w:lang w:val="es-ES"/>
        </w:rPr>
        <w:t xml:space="preserve">, identificado con cédula de ciudadanía No. </w:t>
      </w:r>
      <w:r w:rsidRPr="00855F69">
        <w:rPr>
          <w:rFonts w:asciiTheme="minorHAnsi" w:hAnsiTheme="minorHAnsi" w:cstheme="minorHAnsi"/>
          <w:highlight w:val="yellow"/>
          <w:lang w:val="es-ES"/>
        </w:rPr>
        <w:t>_____________</w:t>
      </w:r>
      <w:r w:rsidRPr="00855F69">
        <w:rPr>
          <w:rFonts w:asciiTheme="minorHAnsi" w:hAnsiTheme="minorHAnsi" w:cstheme="minorHAnsi"/>
          <w:lang w:val="es-ES"/>
        </w:rPr>
        <w:t xml:space="preserve">, en mi condición de Representante Legal de </w:t>
      </w:r>
      <w:r w:rsidRPr="00855F69">
        <w:rPr>
          <w:rFonts w:asciiTheme="minorHAnsi" w:hAnsiTheme="minorHAnsi" w:cstheme="minorHAnsi"/>
          <w:highlight w:val="yellow"/>
          <w:u w:val="single"/>
          <w:lang w:val="es-ES"/>
        </w:rPr>
        <w:t xml:space="preserve">(nombre de la empresa o </w:t>
      </w:r>
      <w:r w:rsidR="00E13CA7" w:rsidRPr="00855F69">
        <w:rPr>
          <w:rFonts w:asciiTheme="minorHAnsi" w:hAnsiTheme="minorHAnsi" w:cstheme="minorHAnsi"/>
          <w:highlight w:val="yellow"/>
          <w:u w:val="single"/>
          <w:lang w:val="es-ES"/>
        </w:rPr>
        <w:t>Entidad</w:t>
      </w:r>
      <w:r w:rsidRPr="00855F69">
        <w:rPr>
          <w:rFonts w:asciiTheme="minorHAnsi" w:hAnsiTheme="minorHAnsi" w:cstheme="minorHAnsi"/>
          <w:highlight w:val="yellow"/>
          <w:u w:val="single"/>
          <w:lang w:val="es-ES"/>
        </w:rPr>
        <w:t>)</w:t>
      </w:r>
      <w:r w:rsidRPr="00855F69">
        <w:rPr>
          <w:rFonts w:asciiTheme="minorHAnsi" w:hAnsiTheme="minorHAnsi" w:cstheme="minorHAnsi"/>
          <w:lang w:val="es-ES"/>
        </w:rPr>
        <w:t xml:space="preserve"> identificada con NIT </w:t>
      </w:r>
      <w:r w:rsidRPr="00855F69">
        <w:rPr>
          <w:rFonts w:asciiTheme="minorHAnsi" w:hAnsiTheme="minorHAnsi" w:cstheme="minorHAnsi"/>
          <w:highlight w:val="yellow"/>
          <w:lang w:val="es-ES"/>
        </w:rPr>
        <w:t>________</w:t>
      </w:r>
      <w:r w:rsidRPr="00855F69">
        <w:rPr>
          <w:rFonts w:asciiTheme="minorHAnsi" w:hAnsiTheme="minorHAnsi" w:cstheme="minorHAnsi"/>
          <w:lang w:val="es-ES"/>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7CFFE04" w14:textId="77777777" w:rsidR="00B27A93" w:rsidRPr="00855F69" w:rsidRDefault="00B27A93" w:rsidP="006B6BD7">
      <w:pPr>
        <w:spacing w:line="240" w:lineRule="auto"/>
        <w:jc w:val="both"/>
        <w:rPr>
          <w:rFonts w:asciiTheme="minorHAnsi" w:hAnsiTheme="minorHAnsi" w:cstheme="minorHAnsi"/>
          <w:lang w:val="es-ES"/>
        </w:rPr>
      </w:pPr>
    </w:p>
    <w:p w14:paraId="3150D072"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Lo anterior en cumplimiento de lo dispuesto en el artículo 50 de la Ley 789 de 2002 y el artículo 23 de la Ley 1150 de 2007.</w:t>
      </w:r>
    </w:p>
    <w:p w14:paraId="04597BF6" w14:textId="77777777" w:rsidR="00B27A93" w:rsidRPr="00855F69" w:rsidRDefault="00B27A93" w:rsidP="006B6BD7">
      <w:pPr>
        <w:spacing w:line="240" w:lineRule="auto"/>
        <w:jc w:val="both"/>
        <w:rPr>
          <w:rFonts w:asciiTheme="minorHAnsi" w:hAnsiTheme="minorHAnsi" w:cstheme="minorHAnsi"/>
          <w:lang w:val="es-ES"/>
        </w:rPr>
      </w:pPr>
    </w:p>
    <w:p w14:paraId="77F537F9" w14:textId="0C39C1C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 xml:space="preserve">Dada en </w:t>
      </w:r>
      <w:r w:rsidRPr="00855F69">
        <w:rPr>
          <w:rFonts w:asciiTheme="minorHAnsi" w:hAnsiTheme="minorHAnsi" w:cstheme="minorHAnsi"/>
          <w:highlight w:val="yellow"/>
          <w:u w:val="single"/>
          <w:lang w:val="es-ES"/>
        </w:rPr>
        <w:t>(nombre de la ciudad)</w:t>
      </w:r>
      <w:r w:rsidRPr="00855F69">
        <w:rPr>
          <w:rFonts w:asciiTheme="minorHAnsi" w:hAnsiTheme="minorHAnsi" w:cstheme="minorHAnsi"/>
          <w:lang w:val="es-ES"/>
        </w:rPr>
        <w:t xml:space="preserve">, a los </w:t>
      </w:r>
      <w:proofErr w:type="gramStart"/>
      <w:r w:rsidRPr="00855F69">
        <w:rPr>
          <w:rFonts w:asciiTheme="minorHAnsi" w:hAnsiTheme="minorHAnsi" w:cstheme="minorHAnsi"/>
          <w:highlight w:val="yellow"/>
          <w:lang w:val="es-ES"/>
        </w:rPr>
        <w:t xml:space="preserve">(  </w:t>
      </w:r>
      <w:proofErr w:type="gramEnd"/>
      <w:r w:rsidRPr="00855F69">
        <w:rPr>
          <w:rFonts w:asciiTheme="minorHAnsi" w:hAnsiTheme="minorHAnsi" w:cstheme="minorHAnsi"/>
          <w:highlight w:val="yellow"/>
          <w:lang w:val="es-ES"/>
        </w:rPr>
        <w:t xml:space="preserve">      )</w:t>
      </w:r>
      <w:r w:rsidRPr="00855F69">
        <w:rPr>
          <w:rFonts w:asciiTheme="minorHAnsi" w:hAnsiTheme="minorHAnsi" w:cstheme="minorHAnsi"/>
          <w:lang w:val="es-ES"/>
        </w:rPr>
        <w:t xml:space="preserve"> días del mes de </w:t>
      </w:r>
      <w:r w:rsidRPr="00855F69">
        <w:rPr>
          <w:rFonts w:asciiTheme="minorHAnsi" w:hAnsiTheme="minorHAnsi" w:cstheme="minorHAnsi"/>
          <w:highlight w:val="yellow"/>
          <w:lang w:val="es-ES"/>
        </w:rPr>
        <w:t>__________</w:t>
      </w:r>
      <w:r w:rsidRPr="00855F69">
        <w:rPr>
          <w:rFonts w:asciiTheme="minorHAnsi" w:hAnsiTheme="minorHAnsi" w:cstheme="minorHAnsi"/>
          <w:lang w:val="es-ES"/>
        </w:rPr>
        <w:t xml:space="preserve"> </w:t>
      </w:r>
      <w:proofErr w:type="spellStart"/>
      <w:r w:rsidRPr="00855F69">
        <w:rPr>
          <w:rFonts w:asciiTheme="minorHAnsi" w:hAnsiTheme="minorHAnsi" w:cstheme="minorHAnsi"/>
          <w:lang w:val="es-ES"/>
        </w:rPr>
        <w:t>de</w:t>
      </w:r>
      <w:proofErr w:type="spellEnd"/>
      <w:r w:rsidRPr="00855F69">
        <w:rPr>
          <w:rFonts w:asciiTheme="minorHAnsi" w:hAnsiTheme="minorHAnsi" w:cstheme="minorHAnsi"/>
          <w:lang w:val="es-ES"/>
        </w:rPr>
        <w:t xml:space="preserve">  202_</w:t>
      </w:r>
    </w:p>
    <w:p w14:paraId="157140B9" w14:textId="77777777" w:rsidR="00B27A93" w:rsidRPr="00855F69" w:rsidRDefault="00B27A93" w:rsidP="006B6BD7">
      <w:pPr>
        <w:spacing w:line="240" w:lineRule="auto"/>
        <w:jc w:val="both"/>
        <w:rPr>
          <w:rFonts w:asciiTheme="minorHAnsi" w:hAnsiTheme="minorHAnsi" w:cstheme="minorHAnsi"/>
          <w:lang w:val="es-ES"/>
        </w:rPr>
      </w:pPr>
    </w:p>
    <w:p w14:paraId="2C963567" w14:textId="77777777" w:rsidR="00B27A93" w:rsidRPr="00855F69" w:rsidRDefault="00B27A93" w:rsidP="006B6BD7">
      <w:pPr>
        <w:spacing w:line="240" w:lineRule="auto"/>
        <w:jc w:val="both"/>
        <w:rPr>
          <w:rFonts w:asciiTheme="minorHAnsi" w:hAnsiTheme="minorHAnsi" w:cstheme="minorHAnsi"/>
          <w:lang w:val="es-ES"/>
        </w:rPr>
      </w:pPr>
    </w:p>
    <w:p w14:paraId="198B6A31" w14:textId="77777777" w:rsidR="00B27A93" w:rsidRPr="00855F69" w:rsidRDefault="00B27A93" w:rsidP="006B6BD7">
      <w:pPr>
        <w:spacing w:line="240" w:lineRule="auto"/>
        <w:jc w:val="both"/>
        <w:rPr>
          <w:rFonts w:asciiTheme="minorHAnsi" w:hAnsiTheme="minorHAnsi" w:cstheme="minorHAnsi"/>
          <w:highlight w:val="yellow"/>
          <w:lang w:val="es-ES"/>
        </w:rPr>
      </w:pPr>
    </w:p>
    <w:p w14:paraId="14758F01" w14:textId="77777777" w:rsidR="00B27A93" w:rsidRPr="00855F69" w:rsidRDefault="00B27A93" w:rsidP="006B6BD7">
      <w:pPr>
        <w:spacing w:line="240" w:lineRule="auto"/>
        <w:jc w:val="both"/>
        <w:rPr>
          <w:rFonts w:asciiTheme="minorHAnsi" w:hAnsiTheme="minorHAnsi" w:cstheme="minorHAnsi"/>
          <w:highlight w:val="yellow"/>
          <w:lang w:val="es-ES"/>
        </w:rPr>
      </w:pPr>
      <w:r w:rsidRPr="00855F69">
        <w:rPr>
          <w:rFonts w:asciiTheme="minorHAnsi" w:hAnsiTheme="minorHAnsi" w:cstheme="minorHAnsi"/>
          <w:highlight w:val="yellow"/>
          <w:lang w:val="es-ES"/>
        </w:rPr>
        <w:t>FIRMA</w:t>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t>____________________________</w:t>
      </w:r>
    </w:p>
    <w:p w14:paraId="7CFBCB7D" w14:textId="77777777" w:rsidR="00B27A93" w:rsidRPr="00855F69" w:rsidRDefault="00B27A93" w:rsidP="006B6BD7">
      <w:pPr>
        <w:spacing w:line="240" w:lineRule="auto"/>
        <w:jc w:val="both"/>
        <w:rPr>
          <w:rFonts w:asciiTheme="minorHAnsi" w:hAnsiTheme="minorHAnsi" w:cstheme="minorHAnsi"/>
          <w:highlight w:val="yellow"/>
          <w:lang w:val="es-ES"/>
        </w:rPr>
      </w:pPr>
      <w:r w:rsidRPr="00855F69">
        <w:rPr>
          <w:rFonts w:asciiTheme="minorHAnsi" w:hAnsiTheme="minorHAnsi" w:cstheme="minorHAnsi"/>
          <w:highlight w:val="yellow"/>
          <w:lang w:val="es-ES"/>
        </w:rPr>
        <w:t>NOMBRE DEL REPRESENTANTE LEGAL</w:t>
      </w:r>
    </w:p>
    <w:p w14:paraId="62BA681A" w14:textId="36B21204"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highlight w:val="yellow"/>
          <w:lang w:val="es-ES"/>
        </w:rPr>
        <w:t>DOCUMENTO DE ID</w:t>
      </w:r>
      <w:r w:rsidR="00E13CA7" w:rsidRPr="00855F69">
        <w:rPr>
          <w:rFonts w:asciiTheme="minorHAnsi" w:hAnsiTheme="minorHAnsi" w:cstheme="minorHAnsi"/>
          <w:highlight w:val="yellow"/>
          <w:lang w:val="es-ES"/>
        </w:rPr>
        <w:t>ENTIDAD</w:t>
      </w:r>
    </w:p>
    <w:p w14:paraId="2438AAA7" w14:textId="77777777" w:rsidR="00B27A93" w:rsidRPr="00855F69" w:rsidRDefault="00B27A93" w:rsidP="006B6BD7">
      <w:pPr>
        <w:spacing w:line="240" w:lineRule="auto"/>
        <w:rPr>
          <w:rFonts w:asciiTheme="minorHAnsi" w:hAnsiTheme="minorHAnsi" w:cstheme="minorHAnsi"/>
          <w:b/>
          <w:lang w:val="es-ES"/>
        </w:rPr>
      </w:pPr>
      <w:r w:rsidRPr="00855F69">
        <w:rPr>
          <w:rFonts w:asciiTheme="minorHAnsi" w:hAnsiTheme="minorHAnsi" w:cstheme="minorHAnsi"/>
          <w:b/>
          <w:lang w:val="es-ES"/>
        </w:rPr>
        <w:br w:type="page"/>
      </w:r>
    </w:p>
    <w:p w14:paraId="2CF79027" w14:textId="77777777" w:rsidR="00B27A93" w:rsidRPr="00855F69" w:rsidRDefault="00B27A93" w:rsidP="006B6BD7">
      <w:pPr>
        <w:spacing w:line="240" w:lineRule="auto"/>
        <w:jc w:val="center"/>
        <w:rPr>
          <w:rFonts w:asciiTheme="minorHAnsi" w:hAnsiTheme="minorHAnsi" w:cstheme="minorHAnsi"/>
          <w:b/>
          <w:lang w:val="es-ES"/>
        </w:rPr>
      </w:pPr>
      <w:r w:rsidRPr="00855F69">
        <w:rPr>
          <w:rFonts w:asciiTheme="minorHAnsi" w:hAnsiTheme="minorHAnsi" w:cstheme="minorHAnsi"/>
          <w:b/>
          <w:lang w:val="es-ES"/>
        </w:rPr>
        <w:t xml:space="preserve">OPCIÓN </w:t>
      </w:r>
      <w:r w:rsidRPr="00855F69">
        <w:rPr>
          <w:rFonts w:asciiTheme="minorHAnsi" w:hAnsiTheme="minorHAnsi" w:cstheme="minorHAnsi"/>
          <w:b/>
          <w:u w:val="single"/>
          <w:lang w:val="es-ES"/>
        </w:rPr>
        <w:t>No. 2</w:t>
      </w:r>
    </w:p>
    <w:p w14:paraId="3061E696" w14:textId="77777777" w:rsidR="00B27A93" w:rsidRPr="00855F69" w:rsidRDefault="00B27A93" w:rsidP="006B6BD7">
      <w:pPr>
        <w:spacing w:line="240" w:lineRule="auto"/>
        <w:rPr>
          <w:rFonts w:asciiTheme="minorHAnsi" w:hAnsiTheme="minorHAnsi" w:cstheme="minorHAnsi"/>
          <w:lang w:val="es-ES"/>
        </w:rPr>
      </w:pPr>
    </w:p>
    <w:p w14:paraId="36D7C7BC" w14:textId="4E24C011"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highlight w:val="yellow"/>
          <w:lang w:val="es-ES"/>
        </w:rPr>
        <w:t xml:space="preserve">Medellín, ___ de __________ </w:t>
      </w:r>
      <w:proofErr w:type="spellStart"/>
      <w:proofErr w:type="gramStart"/>
      <w:r w:rsidRPr="00855F69">
        <w:rPr>
          <w:rFonts w:asciiTheme="minorHAnsi" w:hAnsiTheme="minorHAnsi" w:cstheme="minorHAnsi"/>
          <w:highlight w:val="yellow"/>
          <w:lang w:val="es-ES"/>
        </w:rPr>
        <w:t>de</w:t>
      </w:r>
      <w:proofErr w:type="spellEnd"/>
      <w:r w:rsidRPr="00855F69">
        <w:rPr>
          <w:rFonts w:asciiTheme="minorHAnsi" w:hAnsiTheme="minorHAnsi" w:cstheme="minorHAnsi"/>
          <w:highlight w:val="yellow"/>
          <w:lang w:val="es-ES"/>
        </w:rPr>
        <w:t xml:space="preserve">  202</w:t>
      </w:r>
      <w:proofErr w:type="gramEnd"/>
      <w:r w:rsidRPr="00855F69">
        <w:rPr>
          <w:rFonts w:asciiTheme="minorHAnsi" w:hAnsiTheme="minorHAnsi" w:cstheme="minorHAnsi"/>
          <w:highlight w:val="yellow"/>
          <w:lang w:val="es-ES"/>
        </w:rPr>
        <w:t>_</w:t>
      </w:r>
    </w:p>
    <w:p w14:paraId="0F163677" w14:textId="77777777" w:rsidR="00B27A93" w:rsidRPr="00855F69" w:rsidRDefault="00B27A93" w:rsidP="006B6BD7">
      <w:pPr>
        <w:spacing w:line="240" w:lineRule="auto"/>
        <w:rPr>
          <w:rFonts w:asciiTheme="minorHAnsi" w:hAnsiTheme="minorHAnsi" w:cstheme="minorHAnsi"/>
          <w:lang w:val="es-ES"/>
        </w:rPr>
      </w:pPr>
    </w:p>
    <w:p w14:paraId="62342B6D" w14:textId="77777777" w:rsidR="00B27A93" w:rsidRPr="00855F69" w:rsidRDefault="00B27A93" w:rsidP="006B6BD7">
      <w:pPr>
        <w:spacing w:line="240" w:lineRule="auto"/>
        <w:jc w:val="center"/>
        <w:rPr>
          <w:rFonts w:asciiTheme="minorHAnsi" w:hAnsiTheme="minorHAnsi" w:cstheme="minorHAnsi"/>
          <w:b/>
          <w:highlight w:val="yellow"/>
          <w:lang w:val="es-ES"/>
        </w:rPr>
      </w:pPr>
      <w:r w:rsidRPr="00855F69">
        <w:rPr>
          <w:rFonts w:asciiTheme="minorHAnsi" w:hAnsiTheme="minorHAnsi" w:cstheme="minorHAnsi"/>
          <w:b/>
          <w:lang w:val="es-ES"/>
        </w:rPr>
        <w:t>ANEXO No. 3 - FORMATO DE CERTIFICACIÓN DE APORTES A SEGURIDAD SOCIAL.</w:t>
      </w:r>
    </w:p>
    <w:p w14:paraId="0672D748" w14:textId="77777777" w:rsidR="00B27A93" w:rsidRPr="00855F69" w:rsidRDefault="00B27A93" w:rsidP="006B6BD7">
      <w:pPr>
        <w:spacing w:line="240" w:lineRule="auto"/>
        <w:jc w:val="center"/>
        <w:rPr>
          <w:rFonts w:asciiTheme="minorHAnsi" w:hAnsiTheme="minorHAnsi" w:cstheme="minorHAnsi"/>
          <w:lang w:val="es-ES"/>
        </w:rPr>
      </w:pPr>
      <w:r w:rsidRPr="00855F69">
        <w:rPr>
          <w:rFonts w:asciiTheme="minorHAnsi" w:hAnsiTheme="minorHAnsi" w:cstheme="minorHAnsi"/>
          <w:lang w:val="es-ES"/>
        </w:rPr>
        <w:t xml:space="preserve">EL SUSCRITO REVISOR FISCAL DE </w:t>
      </w:r>
      <w:r w:rsidRPr="00855F69">
        <w:rPr>
          <w:rFonts w:asciiTheme="minorHAnsi" w:hAnsiTheme="minorHAnsi" w:cstheme="minorHAnsi"/>
          <w:highlight w:val="yellow"/>
          <w:lang w:val="es-ES"/>
        </w:rPr>
        <w:t>XXXX</w:t>
      </w:r>
    </w:p>
    <w:p w14:paraId="7EB9A118" w14:textId="77777777" w:rsidR="00B27A93" w:rsidRPr="00855F69" w:rsidRDefault="00B27A93" w:rsidP="006B6BD7">
      <w:pPr>
        <w:spacing w:line="240" w:lineRule="auto"/>
        <w:jc w:val="center"/>
        <w:rPr>
          <w:rFonts w:asciiTheme="minorHAnsi" w:hAnsiTheme="minorHAnsi" w:cstheme="minorHAnsi"/>
          <w:lang w:val="es-ES"/>
        </w:rPr>
      </w:pPr>
      <w:r w:rsidRPr="00855F69">
        <w:rPr>
          <w:rFonts w:asciiTheme="minorHAnsi" w:hAnsiTheme="minorHAnsi" w:cstheme="minorHAnsi"/>
          <w:lang w:val="es-ES"/>
        </w:rPr>
        <w:t>CERTIFICA QUE</w:t>
      </w:r>
    </w:p>
    <w:p w14:paraId="326621E9" w14:textId="77777777" w:rsidR="00B27A93" w:rsidRPr="00855F69" w:rsidRDefault="00B27A93" w:rsidP="006B6BD7">
      <w:pPr>
        <w:spacing w:line="240" w:lineRule="auto"/>
        <w:rPr>
          <w:rFonts w:asciiTheme="minorHAnsi" w:hAnsiTheme="minorHAnsi" w:cstheme="minorHAnsi"/>
          <w:lang w:val="es-ES"/>
        </w:rPr>
      </w:pPr>
    </w:p>
    <w:p w14:paraId="132FBBCB" w14:textId="6869FB91"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 xml:space="preserve">Yo, </w:t>
      </w:r>
      <w:r w:rsidRPr="00855F69">
        <w:rPr>
          <w:rFonts w:asciiTheme="minorHAnsi" w:hAnsiTheme="minorHAnsi" w:cstheme="minorHAnsi"/>
          <w:highlight w:val="yellow"/>
          <w:u w:val="single"/>
          <w:lang w:val="es-ES"/>
        </w:rPr>
        <w:t xml:space="preserve">(nombre del </w:t>
      </w:r>
      <w:r w:rsidRPr="00855F69">
        <w:rPr>
          <w:rFonts w:asciiTheme="minorHAnsi" w:hAnsiTheme="minorHAnsi" w:cstheme="minorHAnsi"/>
          <w:b/>
          <w:highlight w:val="yellow"/>
          <w:u w:val="single"/>
          <w:lang w:val="es-ES"/>
        </w:rPr>
        <w:t>REVISOR FISCAL</w:t>
      </w:r>
      <w:r w:rsidRPr="00855F69">
        <w:rPr>
          <w:rStyle w:val="Refdenotaalpie"/>
          <w:rFonts w:asciiTheme="minorHAnsi" w:hAnsiTheme="minorHAnsi" w:cstheme="minorHAnsi"/>
          <w:highlight w:val="yellow"/>
          <w:u w:val="single"/>
          <w:lang w:val="es-ES"/>
        </w:rPr>
        <w:footnoteReference w:id="4"/>
      </w:r>
      <w:r w:rsidRPr="00855F69">
        <w:rPr>
          <w:rFonts w:asciiTheme="minorHAnsi" w:hAnsiTheme="minorHAnsi" w:cstheme="minorHAnsi"/>
          <w:highlight w:val="yellow"/>
          <w:u w:val="single"/>
          <w:lang w:val="es-ES"/>
        </w:rPr>
        <w:t>)</w:t>
      </w:r>
      <w:r w:rsidRPr="00855F69">
        <w:rPr>
          <w:rFonts w:asciiTheme="minorHAnsi" w:hAnsiTheme="minorHAnsi" w:cstheme="minorHAnsi"/>
          <w:lang w:val="es-ES"/>
        </w:rPr>
        <w:t xml:space="preserve">, identificado con cédula de ciudadanía No. </w:t>
      </w:r>
      <w:r w:rsidRPr="00855F69">
        <w:rPr>
          <w:rFonts w:asciiTheme="minorHAnsi" w:hAnsiTheme="minorHAnsi" w:cstheme="minorHAnsi"/>
          <w:highlight w:val="yellow"/>
          <w:lang w:val="es-ES"/>
        </w:rPr>
        <w:t>_____________</w:t>
      </w:r>
      <w:r w:rsidRPr="00855F69">
        <w:rPr>
          <w:rFonts w:asciiTheme="minorHAnsi" w:hAnsiTheme="minorHAnsi" w:cstheme="minorHAnsi"/>
          <w:lang w:val="es-ES"/>
        </w:rPr>
        <w:t xml:space="preserve">, y con Tarjeta Profesional No. </w:t>
      </w:r>
      <w:r w:rsidRPr="00855F69">
        <w:rPr>
          <w:rFonts w:asciiTheme="minorHAnsi" w:hAnsiTheme="minorHAnsi" w:cstheme="minorHAnsi"/>
          <w:highlight w:val="yellow"/>
          <w:lang w:val="es-ES"/>
        </w:rPr>
        <w:t>_________</w:t>
      </w:r>
      <w:r w:rsidRPr="00855F69">
        <w:rPr>
          <w:rFonts w:asciiTheme="minorHAnsi" w:hAnsiTheme="minorHAnsi" w:cstheme="minorHAnsi"/>
          <w:lang w:val="es-ES"/>
        </w:rPr>
        <w:t xml:space="preserve"> de la Junta Central de Contadores, en mi condición de Revisor Fiscal de </w:t>
      </w:r>
      <w:r w:rsidRPr="00855F69">
        <w:rPr>
          <w:rFonts w:asciiTheme="minorHAnsi" w:hAnsiTheme="minorHAnsi" w:cstheme="minorHAnsi"/>
          <w:highlight w:val="yellow"/>
          <w:u w:val="single"/>
          <w:lang w:val="es-ES"/>
        </w:rPr>
        <w:t xml:space="preserve">(nombre de la empresa o </w:t>
      </w:r>
      <w:r w:rsidR="00E13CA7" w:rsidRPr="00855F69">
        <w:rPr>
          <w:rFonts w:asciiTheme="minorHAnsi" w:hAnsiTheme="minorHAnsi" w:cstheme="minorHAnsi"/>
          <w:highlight w:val="yellow"/>
          <w:u w:val="single"/>
          <w:lang w:val="es-ES"/>
        </w:rPr>
        <w:t>Entidad</w:t>
      </w:r>
      <w:r w:rsidRPr="00855F69">
        <w:rPr>
          <w:rFonts w:asciiTheme="minorHAnsi" w:hAnsiTheme="minorHAnsi" w:cstheme="minorHAnsi"/>
          <w:highlight w:val="yellow"/>
          <w:u w:val="single"/>
          <w:lang w:val="es-ES"/>
        </w:rPr>
        <w:t>)</w:t>
      </w:r>
      <w:r w:rsidRPr="00855F69">
        <w:rPr>
          <w:rFonts w:asciiTheme="minorHAnsi" w:hAnsiTheme="minorHAnsi" w:cstheme="minorHAnsi"/>
          <w:lang w:val="es-ES"/>
        </w:rPr>
        <w:t xml:space="preserve"> identificada con NIT. </w:t>
      </w:r>
      <w:r w:rsidRPr="00855F69">
        <w:rPr>
          <w:rFonts w:asciiTheme="minorHAnsi" w:hAnsiTheme="minorHAnsi" w:cstheme="minorHAnsi"/>
          <w:highlight w:val="yellow"/>
          <w:lang w:val="es-ES"/>
        </w:rPr>
        <w:t>________</w:t>
      </w:r>
      <w:r w:rsidRPr="00855F69">
        <w:rPr>
          <w:rFonts w:asciiTheme="minorHAnsi" w:hAnsiTheme="minorHAnsi" w:cstheme="minorHAnsi"/>
          <w:lang w:val="es-ES"/>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9440D8D" w14:textId="77777777" w:rsidR="00B27A93" w:rsidRPr="00855F69" w:rsidRDefault="00B27A93" w:rsidP="006B6BD7">
      <w:pPr>
        <w:spacing w:line="240" w:lineRule="auto"/>
        <w:jc w:val="both"/>
        <w:rPr>
          <w:rFonts w:asciiTheme="minorHAnsi" w:hAnsiTheme="minorHAnsi" w:cstheme="minorHAnsi"/>
          <w:lang w:val="es-ES"/>
        </w:rPr>
      </w:pPr>
    </w:p>
    <w:p w14:paraId="32C8938B"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Lo anterior en cumplimiento de lo dispuesto en el artículo 50 de la Ley 789 de 2002 y el artículo 23 de la Ley 1150 de 2007.</w:t>
      </w:r>
    </w:p>
    <w:p w14:paraId="53D1139C" w14:textId="77777777" w:rsidR="00B27A93" w:rsidRPr="00855F69" w:rsidRDefault="00B27A93" w:rsidP="006B6BD7">
      <w:pPr>
        <w:spacing w:line="240" w:lineRule="auto"/>
        <w:jc w:val="both"/>
        <w:rPr>
          <w:rFonts w:asciiTheme="minorHAnsi" w:hAnsiTheme="minorHAnsi" w:cstheme="minorHAnsi"/>
          <w:lang w:val="es-ES"/>
        </w:rPr>
      </w:pPr>
    </w:p>
    <w:p w14:paraId="16EA38E4" w14:textId="64A1C3E4"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 xml:space="preserve">Dada en </w:t>
      </w:r>
      <w:r w:rsidRPr="00855F69">
        <w:rPr>
          <w:rFonts w:asciiTheme="minorHAnsi" w:hAnsiTheme="minorHAnsi" w:cstheme="minorHAnsi"/>
          <w:highlight w:val="yellow"/>
          <w:u w:val="single"/>
          <w:lang w:val="es-ES"/>
        </w:rPr>
        <w:t>(nombre de la ciudad)</w:t>
      </w:r>
      <w:r w:rsidRPr="00855F69">
        <w:rPr>
          <w:rFonts w:asciiTheme="minorHAnsi" w:hAnsiTheme="minorHAnsi" w:cstheme="minorHAnsi"/>
          <w:lang w:val="es-ES"/>
        </w:rPr>
        <w:t xml:space="preserve">, a los </w:t>
      </w:r>
      <w:r w:rsidRPr="00855F69">
        <w:rPr>
          <w:rFonts w:asciiTheme="minorHAnsi" w:hAnsiTheme="minorHAnsi" w:cstheme="minorHAnsi"/>
          <w:highlight w:val="yellow"/>
          <w:lang w:val="es-ES"/>
        </w:rPr>
        <w:t>(        )</w:t>
      </w:r>
      <w:r w:rsidRPr="00855F69">
        <w:rPr>
          <w:rFonts w:asciiTheme="minorHAnsi" w:hAnsiTheme="minorHAnsi" w:cstheme="minorHAnsi"/>
          <w:lang w:val="es-ES"/>
        </w:rPr>
        <w:t xml:space="preserve"> días del mes de </w:t>
      </w:r>
      <w:r w:rsidRPr="00855F69">
        <w:rPr>
          <w:rFonts w:asciiTheme="minorHAnsi" w:hAnsiTheme="minorHAnsi" w:cstheme="minorHAnsi"/>
          <w:highlight w:val="yellow"/>
          <w:lang w:val="es-ES"/>
        </w:rPr>
        <w:t>__________</w:t>
      </w:r>
      <w:r w:rsidRPr="00855F69">
        <w:rPr>
          <w:rFonts w:asciiTheme="minorHAnsi" w:hAnsiTheme="minorHAnsi" w:cstheme="minorHAnsi"/>
          <w:lang w:val="es-ES"/>
        </w:rPr>
        <w:t xml:space="preserve"> </w:t>
      </w:r>
      <w:proofErr w:type="spellStart"/>
      <w:r w:rsidRPr="00855F69">
        <w:rPr>
          <w:rFonts w:asciiTheme="minorHAnsi" w:hAnsiTheme="minorHAnsi" w:cstheme="minorHAnsi"/>
          <w:lang w:val="es-ES"/>
        </w:rPr>
        <w:t>de</w:t>
      </w:r>
      <w:proofErr w:type="spellEnd"/>
      <w:r w:rsidRPr="00855F69">
        <w:rPr>
          <w:rFonts w:asciiTheme="minorHAnsi" w:hAnsiTheme="minorHAnsi" w:cstheme="minorHAnsi"/>
          <w:lang w:val="es-ES"/>
        </w:rPr>
        <w:t xml:space="preserve">    202_</w:t>
      </w:r>
    </w:p>
    <w:p w14:paraId="329547EA" w14:textId="77777777" w:rsidR="00B27A93" w:rsidRPr="00855F69" w:rsidRDefault="00B27A93" w:rsidP="006B6BD7">
      <w:pPr>
        <w:spacing w:line="240" w:lineRule="auto"/>
        <w:rPr>
          <w:rFonts w:asciiTheme="minorHAnsi" w:hAnsiTheme="minorHAnsi" w:cstheme="minorHAnsi"/>
          <w:lang w:val="es-ES"/>
        </w:rPr>
      </w:pPr>
    </w:p>
    <w:p w14:paraId="23F4A19E" w14:textId="77777777" w:rsidR="00B27A93" w:rsidRPr="00855F69" w:rsidRDefault="00B27A93" w:rsidP="006B6BD7">
      <w:pPr>
        <w:spacing w:line="240" w:lineRule="auto"/>
        <w:rPr>
          <w:rFonts w:asciiTheme="minorHAnsi" w:hAnsiTheme="minorHAnsi" w:cstheme="minorHAnsi"/>
          <w:highlight w:val="yellow"/>
          <w:lang w:val="es-ES"/>
        </w:rPr>
      </w:pPr>
      <w:r w:rsidRPr="00855F69">
        <w:rPr>
          <w:rFonts w:asciiTheme="minorHAnsi" w:hAnsiTheme="minorHAnsi" w:cstheme="minorHAnsi"/>
          <w:highlight w:val="yellow"/>
          <w:lang w:val="es-ES"/>
        </w:rPr>
        <w:t>FIRMA</w:t>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r>
      <w:r w:rsidRPr="00855F69">
        <w:rPr>
          <w:rFonts w:asciiTheme="minorHAnsi" w:hAnsiTheme="minorHAnsi" w:cstheme="minorHAnsi"/>
          <w:highlight w:val="yellow"/>
          <w:lang w:val="es-ES"/>
        </w:rPr>
        <w:softHyphen/>
        <w:t>______________________</w:t>
      </w:r>
    </w:p>
    <w:p w14:paraId="7AE8FA6B" w14:textId="77777777" w:rsidR="00B27A93" w:rsidRPr="00855F69" w:rsidRDefault="00B27A93" w:rsidP="006B6BD7">
      <w:pPr>
        <w:spacing w:line="240" w:lineRule="auto"/>
        <w:rPr>
          <w:rFonts w:asciiTheme="minorHAnsi" w:hAnsiTheme="minorHAnsi" w:cstheme="minorHAnsi"/>
          <w:b/>
          <w:highlight w:val="yellow"/>
          <w:lang w:val="es-ES"/>
        </w:rPr>
      </w:pPr>
      <w:r w:rsidRPr="00855F69">
        <w:rPr>
          <w:rFonts w:asciiTheme="minorHAnsi" w:hAnsiTheme="minorHAnsi" w:cstheme="minorHAnsi"/>
          <w:b/>
          <w:highlight w:val="yellow"/>
          <w:lang w:val="es-ES"/>
        </w:rPr>
        <w:t>NOMBRE DEL REVISOR FISCAL</w:t>
      </w:r>
    </w:p>
    <w:p w14:paraId="56DBDAC6" w14:textId="44E4DAE4" w:rsidR="00B27A93" w:rsidRPr="00855F69" w:rsidRDefault="00B27A93" w:rsidP="006B6BD7">
      <w:pPr>
        <w:spacing w:line="240" w:lineRule="auto"/>
        <w:rPr>
          <w:rFonts w:asciiTheme="minorHAnsi" w:hAnsiTheme="minorHAnsi" w:cstheme="minorHAnsi"/>
          <w:lang w:val="es-ES"/>
        </w:rPr>
      </w:pPr>
      <w:r w:rsidRPr="00855F69">
        <w:rPr>
          <w:rFonts w:asciiTheme="minorHAnsi" w:hAnsiTheme="minorHAnsi" w:cstheme="minorHAnsi"/>
          <w:highlight w:val="yellow"/>
          <w:lang w:val="es-ES"/>
        </w:rPr>
        <w:t>DOCUMENTO DE ID</w:t>
      </w:r>
      <w:r w:rsidR="00E13CA7" w:rsidRPr="00855F69">
        <w:rPr>
          <w:rFonts w:asciiTheme="minorHAnsi" w:hAnsiTheme="minorHAnsi" w:cstheme="minorHAnsi"/>
          <w:highlight w:val="yellow"/>
          <w:lang w:val="es-ES"/>
        </w:rPr>
        <w:t>ENTIDAD</w:t>
      </w:r>
    </w:p>
    <w:p w14:paraId="4B64BA2B" w14:textId="77777777" w:rsidR="00B27A93" w:rsidRPr="00855F69" w:rsidRDefault="00B27A93" w:rsidP="006B6BD7">
      <w:pPr>
        <w:spacing w:line="240" w:lineRule="auto"/>
        <w:rPr>
          <w:rFonts w:asciiTheme="minorHAnsi" w:hAnsiTheme="minorHAnsi" w:cstheme="minorHAnsi"/>
          <w:lang w:val="es-ES"/>
        </w:rPr>
      </w:pPr>
    </w:p>
    <w:p w14:paraId="7246CE19" w14:textId="77777777" w:rsidR="00B27A93" w:rsidRPr="00855F69" w:rsidRDefault="00B27A93" w:rsidP="006B6BD7">
      <w:pPr>
        <w:spacing w:line="240" w:lineRule="auto"/>
        <w:rPr>
          <w:rFonts w:asciiTheme="minorHAnsi" w:hAnsiTheme="minorHAnsi" w:cstheme="minorHAnsi"/>
          <w:lang w:val="es-ES"/>
        </w:rPr>
      </w:pPr>
      <w:r w:rsidRPr="00855F69">
        <w:rPr>
          <w:rFonts w:asciiTheme="minorHAnsi" w:hAnsiTheme="minorHAnsi" w:cstheme="minorHAnsi"/>
          <w:lang w:val="es-ES"/>
        </w:rPr>
        <w:br w:type="page"/>
      </w:r>
    </w:p>
    <w:p w14:paraId="2A0DAAF4" w14:textId="5BA0F9D8"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bookmarkStart w:id="57" w:name="_Toc485115072"/>
      <w:bookmarkStart w:id="58" w:name="_Toc491705124"/>
      <w:bookmarkStart w:id="59" w:name="_Toc491705130"/>
      <w:bookmarkStart w:id="60" w:name="_Toc500837910"/>
      <w:r w:rsidRPr="00855F69">
        <w:rPr>
          <w:rFonts w:asciiTheme="minorHAnsi" w:hAnsiTheme="minorHAnsi" w:cstheme="minorHAnsi"/>
          <w:color w:val="auto"/>
          <w:sz w:val="22"/>
          <w:szCs w:val="22"/>
          <w:lang w:val="es-ES"/>
        </w:rPr>
        <w:t>ANEXO No. 4 - SUBCONTRATACIÓN DE ACTIVIDADES</w:t>
      </w:r>
      <w:bookmarkEnd w:id="57"/>
      <w:bookmarkEnd w:id="58"/>
    </w:p>
    <w:p w14:paraId="6964152D"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89792F5"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Consideraciones:</w:t>
      </w:r>
    </w:p>
    <w:p w14:paraId="79EDAF98"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E765E52" w14:textId="77777777" w:rsidR="00B27A93" w:rsidRPr="00855F69" w:rsidRDefault="00B27A93" w:rsidP="006B6BD7">
      <w:pPr>
        <w:pStyle w:val="Prrafodelista"/>
        <w:widowControl w:val="0"/>
        <w:numPr>
          <w:ilvl w:val="0"/>
          <w:numId w:val="3"/>
        </w:numPr>
        <w:autoSpaceDE w:val="0"/>
        <w:autoSpaceDN w:val="0"/>
        <w:adjustRightInd w:val="0"/>
        <w:ind w:left="426"/>
        <w:rPr>
          <w:rFonts w:asciiTheme="minorHAnsi" w:hAnsiTheme="minorHAnsi" w:cstheme="minorHAnsi"/>
        </w:rPr>
      </w:pPr>
      <w:r w:rsidRPr="00855F69">
        <w:rPr>
          <w:rFonts w:asciiTheme="minorHAnsi" w:hAnsiTheme="minorHAnsi" w:cstheme="minorHAnsi"/>
        </w:rPr>
        <w:t>Actividad: Descripción de la(s) Actividad(es) a subcontratar.</w:t>
      </w:r>
    </w:p>
    <w:p w14:paraId="0E0D2C42" w14:textId="77777777" w:rsidR="00B27A93" w:rsidRPr="00855F69" w:rsidRDefault="00B27A93" w:rsidP="006B6BD7">
      <w:pPr>
        <w:pStyle w:val="Prrafodelista"/>
        <w:widowControl w:val="0"/>
        <w:autoSpaceDE w:val="0"/>
        <w:autoSpaceDN w:val="0"/>
        <w:adjustRightInd w:val="0"/>
        <w:ind w:left="426"/>
        <w:rPr>
          <w:rFonts w:asciiTheme="minorHAnsi" w:hAnsiTheme="minorHAnsi" w:cstheme="minorHAnsi"/>
        </w:rPr>
      </w:pPr>
    </w:p>
    <w:p w14:paraId="2A67A9DC" w14:textId="77777777" w:rsidR="00B27A93" w:rsidRPr="00855F69" w:rsidRDefault="00B27A93" w:rsidP="006B6BD7">
      <w:pPr>
        <w:pStyle w:val="Prrafodelista"/>
        <w:widowControl w:val="0"/>
        <w:numPr>
          <w:ilvl w:val="0"/>
          <w:numId w:val="3"/>
        </w:numPr>
        <w:autoSpaceDE w:val="0"/>
        <w:autoSpaceDN w:val="0"/>
        <w:adjustRightInd w:val="0"/>
        <w:ind w:left="426"/>
        <w:rPr>
          <w:rFonts w:asciiTheme="minorHAnsi" w:hAnsiTheme="minorHAnsi" w:cstheme="minorHAnsi"/>
        </w:rPr>
      </w:pPr>
      <w:r w:rsidRPr="00855F69">
        <w:rPr>
          <w:rFonts w:asciiTheme="minorHAnsi" w:hAnsiTheme="minorHAnsi" w:cstheme="minorHAnsi"/>
        </w:rPr>
        <w:t>Empresa a subcontratar: Razón social y comercial de la empresa con la que se realizará la subcontratación.</w:t>
      </w:r>
    </w:p>
    <w:p w14:paraId="65EC1424" w14:textId="77777777" w:rsidR="00B27A93" w:rsidRPr="00855F69" w:rsidRDefault="00B27A93" w:rsidP="006B6BD7">
      <w:pPr>
        <w:pStyle w:val="Prrafodelista"/>
        <w:widowControl w:val="0"/>
        <w:autoSpaceDE w:val="0"/>
        <w:autoSpaceDN w:val="0"/>
        <w:adjustRightInd w:val="0"/>
        <w:ind w:left="426"/>
        <w:rPr>
          <w:rFonts w:asciiTheme="minorHAnsi" w:hAnsiTheme="minorHAnsi" w:cstheme="minorHAnsi"/>
        </w:rPr>
      </w:pPr>
    </w:p>
    <w:p w14:paraId="2CCDA443" w14:textId="77777777" w:rsidR="00B27A93" w:rsidRPr="00855F69" w:rsidRDefault="00B27A93" w:rsidP="006B6BD7">
      <w:pPr>
        <w:pStyle w:val="Prrafodelista"/>
        <w:widowControl w:val="0"/>
        <w:numPr>
          <w:ilvl w:val="0"/>
          <w:numId w:val="3"/>
        </w:numPr>
        <w:autoSpaceDE w:val="0"/>
        <w:autoSpaceDN w:val="0"/>
        <w:adjustRightInd w:val="0"/>
        <w:ind w:left="426"/>
        <w:rPr>
          <w:rFonts w:asciiTheme="minorHAnsi" w:hAnsiTheme="minorHAnsi" w:cstheme="minorHAnsi"/>
        </w:rPr>
      </w:pPr>
      <w:r w:rsidRPr="00855F69">
        <w:rPr>
          <w:rFonts w:asciiTheme="minorHAnsi" w:hAnsiTheme="minorHAnsi" w:cstheme="minorHAnsi"/>
        </w:rPr>
        <w:t xml:space="preserve">Generalidades del subcontratista: </w:t>
      </w:r>
      <w:proofErr w:type="spellStart"/>
      <w:r w:rsidRPr="00855F69">
        <w:rPr>
          <w:rFonts w:asciiTheme="minorHAnsi" w:hAnsiTheme="minorHAnsi" w:cstheme="minorHAnsi"/>
        </w:rPr>
        <w:t>Nit</w:t>
      </w:r>
      <w:proofErr w:type="spellEnd"/>
      <w:r w:rsidRPr="00855F69">
        <w:rPr>
          <w:rFonts w:asciiTheme="minorHAnsi" w:hAnsiTheme="minorHAnsi" w:cstheme="minorHAnsi"/>
        </w:rPr>
        <w:t>, objeto social, domicilio de la empresa con la que se realizará la subcontratación.</w:t>
      </w:r>
    </w:p>
    <w:p w14:paraId="6823697E" w14:textId="77777777" w:rsidR="00B27A93" w:rsidRPr="00855F69" w:rsidRDefault="00B27A93" w:rsidP="006B6BD7">
      <w:pPr>
        <w:pStyle w:val="Prrafodelista"/>
        <w:widowControl w:val="0"/>
        <w:autoSpaceDE w:val="0"/>
        <w:autoSpaceDN w:val="0"/>
        <w:adjustRightInd w:val="0"/>
        <w:ind w:left="426"/>
        <w:rPr>
          <w:rFonts w:asciiTheme="minorHAnsi" w:hAnsiTheme="minorHAnsi" w:cstheme="minorHAnsi"/>
        </w:rPr>
      </w:pPr>
    </w:p>
    <w:p w14:paraId="3192E7BB" w14:textId="77777777" w:rsidR="00B27A93" w:rsidRPr="00855F69"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Si su empresa </w:t>
      </w:r>
      <w:r w:rsidRPr="00855F69">
        <w:rPr>
          <w:rFonts w:asciiTheme="minorHAnsi" w:hAnsiTheme="minorHAnsi" w:cstheme="minorHAnsi"/>
          <w:b w:val="0"/>
          <w:sz w:val="22"/>
          <w:szCs w:val="22"/>
          <w:u w:val="single"/>
        </w:rPr>
        <w:t>va a realizar</w:t>
      </w:r>
      <w:r w:rsidRPr="00855F69">
        <w:rPr>
          <w:rFonts w:asciiTheme="minorHAnsi" w:hAnsiTheme="minorHAnsi" w:cstheme="minorHAnsi"/>
          <w:b w:val="0"/>
          <w:sz w:val="22"/>
          <w:szCs w:val="22"/>
        </w:rPr>
        <w:t xml:space="preserve"> subcontratación de actividades debe utilizar la opción No. 1. </w:t>
      </w:r>
    </w:p>
    <w:p w14:paraId="6BD0CC6B" w14:textId="77777777" w:rsidR="00B27A93" w:rsidRPr="00855F69" w:rsidRDefault="00B27A93" w:rsidP="006B6BD7">
      <w:pPr>
        <w:pStyle w:val="Textoindependiente3"/>
        <w:numPr>
          <w:ilvl w:val="0"/>
          <w:numId w:val="2"/>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Si su empresa </w:t>
      </w:r>
      <w:r w:rsidRPr="00855F69">
        <w:rPr>
          <w:rFonts w:asciiTheme="minorHAnsi" w:hAnsiTheme="minorHAnsi" w:cstheme="minorHAnsi"/>
          <w:b w:val="0"/>
          <w:sz w:val="22"/>
          <w:szCs w:val="22"/>
          <w:u w:val="single"/>
        </w:rPr>
        <w:t>no va realizar</w:t>
      </w:r>
      <w:r w:rsidRPr="00855F69">
        <w:rPr>
          <w:rFonts w:asciiTheme="minorHAnsi" w:hAnsiTheme="minorHAnsi" w:cstheme="minorHAnsi"/>
          <w:b w:val="0"/>
          <w:sz w:val="22"/>
          <w:szCs w:val="22"/>
        </w:rPr>
        <w:t xml:space="preserve"> subcontratación de actividades debe utilizar la opción No. 2</w:t>
      </w:r>
    </w:p>
    <w:p w14:paraId="070BEF1F" w14:textId="77777777" w:rsidR="00C553E1" w:rsidRPr="00855F69"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6FE1315B" w14:textId="77777777" w:rsidR="00C553E1" w:rsidRPr="00855F69" w:rsidRDefault="00C553E1" w:rsidP="006B6BD7">
      <w:pPr>
        <w:spacing w:after="0" w:line="240" w:lineRule="auto"/>
        <w:rPr>
          <w:rFonts w:asciiTheme="minorHAnsi" w:eastAsia="Times New Roman" w:hAnsiTheme="minorHAnsi" w:cstheme="minorHAnsi"/>
          <w:lang w:val="es-ES" w:eastAsia="es-ES"/>
        </w:rPr>
      </w:pPr>
      <w:r w:rsidRPr="00855F69">
        <w:rPr>
          <w:rFonts w:asciiTheme="minorHAnsi" w:hAnsiTheme="minorHAnsi" w:cstheme="minorHAnsi"/>
          <w:b/>
          <w:lang w:val="es-ES"/>
        </w:rPr>
        <w:br w:type="page"/>
      </w:r>
    </w:p>
    <w:p w14:paraId="2D2F59A2"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C8E7326"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rPr>
      </w:pPr>
      <w:r w:rsidRPr="00855F69">
        <w:rPr>
          <w:rFonts w:asciiTheme="minorHAnsi" w:hAnsiTheme="minorHAnsi" w:cstheme="minorHAnsi"/>
          <w:sz w:val="22"/>
          <w:szCs w:val="22"/>
        </w:rPr>
        <w:t>OPCIÓN</w:t>
      </w:r>
      <w:r w:rsidRPr="00855F69">
        <w:rPr>
          <w:rFonts w:asciiTheme="minorHAnsi" w:hAnsiTheme="minorHAnsi" w:cstheme="minorHAnsi"/>
          <w:sz w:val="22"/>
          <w:szCs w:val="22"/>
          <w:u w:val="single"/>
        </w:rPr>
        <w:t xml:space="preserve"> No. 1</w:t>
      </w:r>
    </w:p>
    <w:p w14:paraId="4FE41D5E"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D47918F" w14:textId="53EED640"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Med</w:t>
      </w:r>
      <w:r w:rsidR="00B27A93" w:rsidRPr="00855F69">
        <w:rPr>
          <w:rFonts w:asciiTheme="minorHAnsi" w:hAnsiTheme="minorHAnsi" w:cstheme="minorHAnsi"/>
          <w:b w:val="0"/>
          <w:sz w:val="22"/>
          <w:szCs w:val="22"/>
        </w:rPr>
        <w:t xml:space="preserve">ellín, ___ de __________ </w:t>
      </w:r>
      <w:proofErr w:type="spellStart"/>
      <w:r w:rsidR="00B27A93" w:rsidRPr="00855F69">
        <w:rPr>
          <w:rFonts w:asciiTheme="minorHAnsi" w:hAnsiTheme="minorHAnsi" w:cstheme="minorHAnsi"/>
          <w:b w:val="0"/>
          <w:sz w:val="22"/>
          <w:szCs w:val="22"/>
        </w:rPr>
        <w:t>de</w:t>
      </w:r>
      <w:proofErr w:type="spellEnd"/>
      <w:r w:rsidR="00B27A93" w:rsidRPr="00855F69">
        <w:rPr>
          <w:rFonts w:asciiTheme="minorHAnsi" w:hAnsiTheme="minorHAnsi" w:cstheme="minorHAnsi"/>
          <w:b w:val="0"/>
          <w:sz w:val="22"/>
          <w:szCs w:val="22"/>
        </w:rPr>
        <w:t xml:space="preserve"> 202_</w:t>
      </w:r>
      <w:r w:rsidRPr="00855F69">
        <w:rPr>
          <w:rFonts w:asciiTheme="minorHAnsi" w:hAnsiTheme="minorHAnsi" w:cstheme="minorHAnsi"/>
          <w:b w:val="0"/>
          <w:sz w:val="22"/>
          <w:szCs w:val="22"/>
        </w:rPr>
        <w:t>.</w:t>
      </w:r>
    </w:p>
    <w:p w14:paraId="3DA8292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74000CD"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lang w:val="es-ES"/>
        </w:rPr>
        <w:t>ANEXO No. 4 - SUBCONTRATACIÓN DE ACTIVIDADES</w:t>
      </w:r>
    </w:p>
    <w:p w14:paraId="6D6BC2C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A1CA536"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17FADCC4"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0DF3FE02" w14:textId="1706F49E" w:rsidR="00C553E1" w:rsidRPr="00855F69"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00C553E1" w:rsidRPr="00855F69">
        <w:rPr>
          <w:rFonts w:asciiTheme="minorHAnsi" w:hAnsiTheme="minorHAnsi" w:cstheme="minorHAnsi"/>
          <w:b/>
          <w:lang w:val="es-ES"/>
        </w:rPr>
        <w:t>-ESU</w:t>
      </w:r>
    </w:p>
    <w:p w14:paraId="64644C0B" w14:textId="789E1742" w:rsidR="00F1258D" w:rsidRPr="00855F69" w:rsidRDefault="00D00D15" w:rsidP="006B6BD7">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Centro Empresarial Ciudad del Río - torre 3 - piso 5</w:t>
      </w:r>
      <w:r w:rsidRPr="00855F69">
        <w:rPr>
          <w:rFonts w:asciiTheme="minorHAnsi" w:eastAsia="Times New Roman" w:hAnsiTheme="minorHAnsi" w:cstheme="minorHAnsi"/>
          <w:color w:val="000000" w:themeColor="text1"/>
          <w:lang w:eastAsia="es-ES"/>
        </w:rPr>
        <w:t xml:space="preserve"> </w:t>
      </w:r>
      <w:r w:rsidR="00F1258D" w:rsidRPr="00855F69">
        <w:rPr>
          <w:rFonts w:asciiTheme="minorHAnsi" w:hAnsiTheme="minorHAnsi" w:cstheme="minorHAnsi"/>
          <w:lang w:val="es-ES"/>
        </w:rPr>
        <w:t xml:space="preserve"> -Poblado</w:t>
      </w:r>
    </w:p>
    <w:p w14:paraId="76C64079" w14:textId="77777777" w:rsidR="00F1258D" w:rsidRPr="00855F69" w:rsidRDefault="00F1258D"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2EA4532D"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117AA81" w14:textId="6E231F9B"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 xml:space="preserve">El suscrito _________________________________________________, en calidad de representante legal de __________________ </w:t>
      </w:r>
      <w:r w:rsidR="00F1258D" w:rsidRPr="00855F69">
        <w:rPr>
          <w:rFonts w:asciiTheme="minorHAnsi" w:hAnsiTheme="minorHAnsi" w:cstheme="minorHAnsi"/>
          <w:lang w:val="es-ES"/>
        </w:rPr>
        <w:t xml:space="preserve">identificada con NIT ______, </w:t>
      </w:r>
      <w:r w:rsidRPr="00855F69">
        <w:rPr>
          <w:rFonts w:asciiTheme="minorHAnsi" w:hAnsiTheme="minorHAnsi" w:cstheme="minorHAnsi"/>
          <w:lang w:val="es-ES"/>
        </w:rPr>
        <w:t>de acuerdo con las condiciones generales de los pliegos de condici</w:t>
      </w:r>
      <w:r w:rsidR="00B27A93" w:rsidRPr="00855F69">
        <w:rPr>
          <w:rFonts w:asciiTheme="minorHAnsi" w:hAnsiTheme="minorHAnsi" w:cstheme="minorHAnsi"/>
          <w:lang w:val="es-ES"/>
        </w:rPr>
        <w:t xml:space="preserve">ones, especialmente el </w:t>
      </w:r>
      <w:r w:rsidR="00CA6E4B" w:rsidRPr="00855F69">
        <w:rPr>
          <w:rFonts w:asciiTheme="minorHAnsi" w:hAnsiTheme="minorHAnsi" w:cstheme="minorHAnsi"/>
          <w:lang w:val="es-ES"/>
        </w:rPr>
        <w:t>numeral denominado “cesión d</w:t>
      </w:r>
      <w:r w:rsidRPr="00855F69">
        <w:rPr>
          <w:rFonts w:asciiTheme="minorHAnsi" w:hAnsiTheme="minorHAnsi" w:cstheme="minorHAnsi"/>
          <w:lang w:val="es-ES"/>
        </w:rPr>
        <w:t>el contrato</w:t>
      </w:r>
      <w:r w:rsidR="00CA6E4B" w:rsidRPr="00855F69">
        <w:rPr>
          <w:rFonts w:asciiTheme="minorHAnsi" w:hAnsiTheme="minorHAnsi" w:cstheme="minorHAnsi"/>
          <w:lang w:val="es-ES"/>
        </w:rPr>
        <w:t>”</w:t>
      </w:r>
      <w:r w:rsidRPr="00855F69">
        <w:rPr>
          <w:rFonts w:asciiTheme="minorHAnsi" w:hAnsiTheme="minorHAnsi" w:cstheme="minorHAnsi"/>
          <w:bCs/>
          <w:lang w:val="es-ES"/>
        </w:rPr>
        <w:t xml:space="preserve">, </w:t>
      </w:r>
      <w:r w:rsidRPr="00855F69">
        <w:rPr>
          <w:rFonts w:asciiTheme="minorHAnsi" w:hAnsiTheme="minorHAnsi" w:cstheme="minorHAnsi"/>
          <w:lang w:val="es-ES"/>
        </w:rPr>
        <w:t>informa que:</w:t>
      </w:r>
    </w:p>
    <w:p w14:paraId="33F509CE" w14:textId="77777777" w:rsidR="00C553E1" w:rsidRPr="00855F69"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A85EFE3" w14:textId="77777777" w:rsidR="00C553E1" w:rsidRPr="00855F69" w:rsidRDefault="00C553E1" w:rsidP="006B6BD7">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2"/>
          <w:szCs w:val="22"/>
        </w:rPr>
      </w:pPr>
      <w:r w:rsidRPr="00855F69">
        <w:rPr>
          <w:rFonts w:asciiTheme="minorHAnsi" w:hAnsiTheme="minorHAnsi" w:cstheme="minorHAnsi"/>
          <w:b w:val="0"/>
          <w:sz w:val="22"/>
          <w:szCs w:val="22"/>
        </w:rPr>
        <w:t>En caso de ser adjudicado el proceso se realizará subcontratación de actividades comprendidas en el</w:t>
      </w:r>
      <w:r w:rsidRPr="00855F69">
        <w:rPr>
          <w:rFonts w:asciiTheme="minorHAnsi" w:eastAsia="Calibri,Bold" w:hAnsiTheme="minorHAnsi" w:cstheme="minorHAnsi"/>
          <w:b w:val="0"/>
          <w:sz w:val="22"/>
          <w:szCs w:val="22"/>
        </w:rPr>
        <w:t xml:space="preserve"> siguiente listado. </w:t>
      </w:r>
    </w:p>
    <w:p w14:paraId="5F50BF50"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bl>
      <w:tblPr>
        <w:tblStyle w:val="Tablaconcuadrcula"/>
        <w:tblW w:w="0" w:type="auto"/>
        <w:tblLook w:val="04A0" w:firstRow="1" w:lastRow="0" w:firstColumn="1" w:lastColumn="0" w:noHBand="0" w:noVBand="1"/>
      </w:tblPr>
      <w:tblGrid>
        <w:gridCol w:w="2928"/>
        <w:gridCol w:w="2947"/>
        <w:gridCol w:w="2953"/>
      </w:tblGrid>
      <w:tr w:rsidR="00C553E1" w:rsidRPr="00855F69" w14:paraId="60C8C361" w14:textId="77777777" w:rsidTr="007B7BBB">
        <w:tc>
          <w:tcPr>
            <w:tcW w:w="2992" w:type="dxa"/>
            <w:vAlign w:val="center"/>
          </w:tcPr>
          <w:p w14:paraId="37C856D3"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rPr>
            </w:pPr>
            <w:r w:rsidRPr="00855F69">
              <w:rPr>
                <w:rFonts w:asciiTheme="minorHAnsi" w:eastAsia="Calibri,Bold" w:hAnsiTheme="minorHAnsi" w:cstheme="minorHAnsi"/>
                <w:sz w:val="22"/>
                <w:szCs w:val="22"/>
              </w:rPr>
              <w:t>ACTIVIDAD</w:t>
            </w:r>
          </w:p>
        </w:tc>
        <w:tc>
          <w:tcPr>
            <w:tcW w:w="2993" w:type="dxa"/>
            <w:vAlign w:val="center"/>
          </w:tcPr>
          <w:p w14:paraId="1BB7B2AC"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rPr>
            </w:pPr>
            <w:r w:rsidRPr="00855F69">
              <w:rPr>
                <w:rFonts w:asciiTheme="minorHAnsi" w:eastAsia="Calibri,Bold" w:hAnsiTheme="minorHAnsi" w:cstheme="minorHAnsi"/>
                <w:sz w:val="22"/>
                <w:szCs w:val="22"/>
              </w:rPr>
              <w:t>EMPRESA A SUBCONTRATAR</w:t>
            </w:r>
          </w:p>
        </w:tc>
        <w:tc>
          <w:tcPr>
            <w:tcW w:w="2993" w:type="dxa"/>
            <w:vAlign w:val="center"/>
          </w:tcPr>
          <w:p w14:paraId="714E380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2"/>
                <w:szCs w:val="22"/>
              </w:rPr>
            </w:pPr>
            <w:r w:rsidRPr="00855F69">
              <w:rPr>
                <w:rFonts w:asciiTheme="minorHAnsi" w:eastAsia="Calibri,Bold" w:hAnsiTheme="minorHAnsi" w:cstheme="minorHAnsi"/>
                <w:sz w:val="22"/>
                <w:szCs w:val="22"/>
              </w:rPr>
              <w:t>GENERALIDADES DEL SUBCONTRATISTA</w:t>
            </w:r>
          </w:p>
        </w:tc>
      </w:tr>
      <w:tr w:rsidR="00C553E1" w:rsidRPr="00855F69" w14:paraId="5DF69314" w14:textId="77777777" w:rsidTr="007B7BBB">
        <w:tc>
          <w:tcPr>
            <w:tcW w:w="2992" w:type="dxa"/>
          </w:tcPr>
          <w:p w14:paraId="10FC41DF"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3877D57D"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6845EF34"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r>
      <w:tr w:rsidR="00C553E1" w:rsidRPr="00855F69" w14:paraId="50EB5D0C" w14:textId="77777777" w:rsidTr="007B7BBB">
        <w:tc>
          <w:tcPr>
            <w:tcW w:w="2992" w:type="dxa"/>
          </w:tcPr>
          <w:p w14:paraId="57754366"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48A797C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c>
          <w:tcPr>
            <w:tcW w:w="2993" w:type="dxa"/>
          </w:tcPr>
          <w:p w14:paraId="60770443"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tc>
      </w:tr>
    </w:tbl>
    <w:p w14:paraId="705D85F9" w14:textId="77777777" w:rsidR="00C553E1" w:rsidRPr="00855F69"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EE9A1E2" w14:textId="77777777" w:rsidR="00C553E1" w:rsidRPr="00855F69"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3F441D3"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7C8E3CFA"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 C. No.________________________________________________________________</w:t>
      </w:r>
    </w:p>
    <w:p w14:paraId="77C63070"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093D2F01"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electrónica______________________________________________________</w:t>
      </w:r>
    </w:p>
    <w:p w14:paraId="0B40E5A6"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53B6D231"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7AA872E" w14:textId="77777777" w:rsidR="00C553E1" w:rsidRPr="00855F69" w:rsidRDefault="00C553E1" w:rsidP="006B6BD7">
      <w:pPr>
        <w:spacing w:after="0" w:line="240" w:lineRule="auto"/>
        <w:rPr>
          <w:rFonts w:asciiTheme="minorHAnsi" w:eastAsia="Times New Roman" w:hAnsiTheme="minorHAnsi" w:cstheme="minorHAnsi"/>
          <w:b/>
          <w:lang w:val="es-ES" w:eastAsia="es-ES"/>
        </w:rPr>
      </w:pPr>
      <w:r w:rsidRPr="00855F69">
        <w:rPr>
          <w:rFonts w:asciiTheme="minorHAnsi" w:hAnsiTheme="minorHAnsi" w:cstheme="minorHAnsi"/>
          <w:lang w:val="es-ES"/>
        </w:rPr>
        <w:br w:type="page"/>
      </w:r>
    </w:p>
    <w:p w14:paraId="5410C055"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2"/>
          <w:szCs w:val="22"/>
          <w:u w:val="single"/>
        </w:rPr>
      </w:pPr>
      <w:r w:rsidRPr="00855F69">
        <w:rPr>
          <w:rFonts w:asciiTheme="minorHAnsi" w:hAnsiTheme="minorHAnsi" w:cstheme="minorHAnsi"/>
          <w:sz w:val="22"/>
          <w:szCs w:val="22"/>
        </w:rPr>
        <w:t>OPCIÓN</w:t>
      </w:r>
      <w:r w:rsidRPr="00855F69">
        <w:rPr>
          <w:rFonts w:asciiTheme="minorHAnsi" w:hAnsiTheme="minorHAnsi" w:cstheme="minorHAnsi"/>
          <w:sz w:val="22"/>
          <w:szCs w:val="22"/>
          <w:u w:val="single"/>
        </w:rPr>
        <w:t xml:space="preserve"> No. 2</w:t>
      </w:r>
    </w:p>
    <w:p w14:paraId="21AF67CE"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612E0507" w14:textId="2F2E65E2"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Med</w:t>
      </w:r>
      <w:r w:rsidR="00F8632A" w:rsidRPr="00855F69">
        <w:rPr>
          <w:rFonts w:asciiTheme="minorHAnsi" w:hAnsiTheme="minorHAnsi" w:cstheme="minorHAnsi"/>
          <w:b w:val="0"/>
          <w:sz w:val="22"/>
          <w:szCs w:val="22"/>
        </w:rPr>
        <w:t xml:space="preserve">ellín, ___ de __________ </w:t>
      </w:r>
      <w:proofErr w:type="spellStart"/>
      <w:r w:rsidR="00F8632A" w:rsidRPr="00855F69">
        <w:rPr>
          <w:rFonts w:asciiTheme="minorHAnsi" w:hAnsiTheme="minorHAnsi" w:cstheme="minorHAnsi"/>
          <w:b w:val="0"/>
          <w:sz w:val="22"/>
          <w:szCs w:val="22"/>
        </w:rPr>
        <w:t>de</w:t>
      </w:r>
      <w:proofErr w:type="spellEnd"/>
      <w:r w:rsidR="00F8632A" w:rsidRPr="00855F69">
        <w:rPr>
          <w:rFonts w:asciiTheme="minorHAnsi" w:hAnsiTheme="minorHAnsi" w:cstheme="minorHAnsi"/>
          <w:b w:val="0"/>
          <w:sz w:val="22"/>
          <w:szCs w:val="22"/>
        </w:rPr>
        <w:t xml:space="preserve"> 20</w:t>
      </w:r>
      <w:r w:rsidR="00B27A93" w:rsidRPr="00855F69">
        <w:rPr>
          <w:rFonts w:asciiTheme="minorHAnsi" w:hAnsiTheme="minorHAnsi" w:cstheme="minorHAnsi"/>
          <w:b w:val="0"/>
          <w:sz w:val="22"/>
          <w:szCs w:val="22"/>
        </w:rPr>
        <w:t>2_</w:t>
      </w:r>
      <w:r w:rsidRPr="00855F69">
        <w:rPr>
          <w:rFonts w:asciiTheme="minorHAnsi" w:hAnsiTheme="minorHAnsi" w:cstheme="minorHAnsi"/>
          <w:b w:val="0"/>
          <w:sz w:val="22"/>
          <w:szCs w:val="22"/>
        </w:rPr>
        <w:t>.</w:t>
      </w:r>
    </w:p>
    <w:p w14:paraId="3D83CA6A"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3F91B6E" w14:textId="77777777" w:rsidR="00C553E1" w:rsidRPr="00855F69" w:rsidRDefault="00C553E1" w:rsidP="006B6BD7">
      <w:pPr>
        <w:spacing w:after="0" w:line="240" w:lineRule="auto"/>
        <w:jc w:val="center"/>
        <w:rPr>
          <w:rFonts w:asciiTheme="minorHAnsi" w:hAnsiTheme="minorHAnsi" w:cstheme="minorHAnsi"/>
          <w:b/>
          <w:bCs/>
          <w:lang w:val="es-ES"/>
        </w:rPr>
      </w:pPr>
      <w:r w:rsidRPr="00855F69">
        <w:rPr>
          <w:rFonts w:asciiTheme="minorHAnsi" w:hAnsiTheme="minorHAnsi" w:cstheme="minorHAnsi"/>
          <w:b/>
          <w:lang w:val="es-ES"/>
        </w:rPr>
        <w:t>ANEXO No. 4 - SUBCONTRATACIÓN DE ACTIVIDADES</w:t>
      </w:r>
    </w:p>
    <w:p w14:paraId="069DF30D"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481F404"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387B236E"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670B150A" w14:textId="21F6A343" w:rsidR="00C553E1" w:rsidRPr="00855F69"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00C553E1" w:rsidRPr="00855F69">
        <w:rPr>
          <w:rFonts w:asciiTheme="minorHAnsi" w:hAnsiTheme="minorHAnsi" w:cstheme="minorHAnsi"/>
          <w:b/>
          <w:lang w:val="es-ES"/>
        </w:rPr>
        <w:t>-ESU</w:t>
      </w:r>
    </w:p>
    <w:p w14:paraId="149539E9" w14:textId="77777777" w:rsidR="00D00D15" w:rsidRPr="00855F69" w:rsidRDefault="00D00D15" w:rsidP="00D00D15">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Centro Empresarial Ciudad del Río - torre 3 - piso 5</w:t>
      </w:r>
      <w:r w:rsidRPr="00855F69">
        <w:rPr>
          <w:rFonts w:asciiTheme="minorHAnsi" w:eastAsia="Times New Roman" w:hAnsiTheme="minorHAnsi" w:cstheme="minorHAnsi"/>
          <w:color w:val="000000" w:themeColor="text1"/>
          <w:lang w:eastAsia="es-ES"/>
        </w:rPr>
        <w:t xml:space="preserve"> </w:t>
      </w:r>
      <w:r w:rsidRPr="00855F69">
        <w:rPr>
          <w:rFonts w:asciiTheme="minorHAnsi" w:hAnsiTheme="minorHAnsi" w:cstheme="minorHAnsi"/>
          <w:lang w:val="es-ES"/>
        </w:rPr>
        <w:t xml:space="preserve"> -Poblado</w:t>
      </w:r>
    </w:p>
    <w:p w14:paraId="562972CE" w14:textId="77777777" w:rsidR="00F1258D" w:rsidRPr="00855F69" w:rsidRDefault="00F1258D"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0F2619E9" w14:textId="77777777" w:rsidR="00C553E1" w:rsidRPr="00855F69" w:rsidRDefault="00C553E1" w:rsidP="006B6BD7">
      <w:pPr>
        <w:spacing w:after="0" w:line="240" w:lineRule="auto"/>
        <w:jc w:val="both"/>
        <w:rPr>
          <w:rFonts w:asciiTheme="minorHAnsi" w:hAnsiTheme="minorHAnsi" w:cstheme="minorHAnsi"/>
          <w:lang w:val="es-ES"/>
        </w:rPr>
      </w:pPr>
    </w:p>
    <w:p w14:paraId="43BCC7A7" w14:textId="77777777" w:rsidR="00C553E1" w:rsidRPr="00855F69" w:rsidRDefault="00C553E1" w:rsidP="006B6BD7">
      <w:pPr>
        <w:spacing w:after="0" w:line="240" w:lineRule="auto"/>
        <w:jc w:val="both"/>
        <w:rPr>
          <w:rFonts w:asciiTheme="minorHAnsi" w:hAnsiTheme="minorHAnsi" w:cstheme="minorHAnsi"/>
          <w:lang w:val="es-ES"/>
        </w:rPr>
      </w:pPr>
    </w:p>
    <w:p w14:paraId="3C441A80" w14:textId="1BC4FDEB" w:rsidR="00C553E1" w:rsidRPr="00855F69" w:rsidRDefault="00C553E1"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 xml:space="preserve">El suscrito _________________________________________________, en calidad de representante legal de __________________ </w:t>
      </w:r>
      <w:r w:rsidR="00F1258D" w:rsidRPr="00855F69">
        <w:rPr>
          <w:rFonts w:asciiTheme="minorHAnsi" w:hAnsiTheme="minorHAnsi" w:cstheme="minorHAnsi"/>
          <w:lang w:val="es-ES"/>
        </w:rPr>
        <w:t>identificada con NIT ______,</w:t>
      </w:r>
      <w:r w:rsidRPr="00855F69">
        <w:rPr>
          <w:rFonts w:asciiTheme="minorHAnsi" w:hAnsiTheme="minorHAnsi" w:cstheme="minorHAnsi"/>
          <w:lang w:val="es-ES"/>
        </w:rPr>
        <w:t xml:space="preserve">de acuerdo con las condiciones generales de los pliegos de condiciones, especialmente numeral </w:t>
      </w:r>
      <w:r w:rsidR="00CA6E4B" w:rsidRPr="00855F69">
        <w:rPr>
          <w:rFonts w:asciiTheme="minorHAnsi" w:hAnsiTheme="minorHAnsi" w:cstheme="minorHAnsi"/>
          <w:lang w:val="es-ES"/>
        </w:rPr>
        <w:t>denominado “cesión del contrato”</w:t>
      </w:r>
      <w:r w:rsidRPr="00855F69">
        <w:rPr>
          <w:rFonts w:asciiTheme="minorHAnsi" w:hAnsiTheme="minorHAnsi" w:cstheme="minorHAnsi"/>
          <w:bCs/>
          <w:lang w:val="es-ES"/>
        </w:rPr>
        <w:t xml:space="preserve">, </w:t>
      </w:r>
      <w:r w:rsidRPr="00855F69">
        <w:rPr>
          <w:rFonts w:asciiTheme="minorHAnsi" w:hAnsiTheme="minorHAnsi" w:cstheme="minorHAnsi"/>
          <w:lang w:val="es-ES"/>
        </w:rPr>
        <w:t>informa que:</w:t>
      </w:r>
    </w:p>
    <w:p w14:paraId="1BB96942" w14:textId="77777777" w:rsidR="00C553E1" w:rsidRPr="00855F69" w:rsidRDefault="00C553E1" w:rsidP="006B6BD7">
      <w:pPr>
        <w:spacing w:after="0" w:line="240" w:lineRule="auto"/>
        <w:jc w:val="both"/>
        <w:rPr>
          <w:rFonts w:asciiTheme="minorHAnsi" w:hAnsiTheme="minorHAnsi" w:cstheme="minorHAnsi"/>
          <w:b/>
          <w:lang w:val="es-ES"/>
        </w:rPr>
      </w:pPr>
    </w:p>
    <w:p w14:paraId="3307CAC4" w14:textId="77777777" w:rsidR="00C553E1" w:rsidRPr="00855F69" w:rsidRDefault="00C553E1"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2"/>
          <w:szCs w:val="22"/>
        </w:rPr>
      </w:pPr>
      <w:r w:rsidRPr="00855F69">
        <w:rPr>
          <w:rFonts w:asciiTheme="minorHAnsi" w:hAnsiTheme="minorHAnsi" w:cstheme="minorHAnsi"/>
          <w:b w:val="0"/>
          <w:sz w:val="22"/>
          <w:szCs w:val="22"/>
        </w:rPr>
        <w:t>E</w:t>
      </w:r>
      <w:r w:rsidRPr="00855F69">
        <w:rPr>
          <w:rFonts w:asciiTheme="minorHAnsi" w:hAnsiTheme="minorHAnsi" w:cstheme="minorHAnsi"/>
          <w:b w:val="0"/>
          <w:bCs/>
          <w:kern w:val="32"/>
          <w:sz w:val="22"/>
          <w:szCs w:val="22"/>
        </w:rPr>
        <w:t xml:space="preserve">n caso de ser adjudicado el proceso </w:t>
      </w:r>
      <w:r w:rsidRPr="00855F69">
        <w:rPr>
          <w:rFonts w:asciiTheme="minorHAnsi" w:hAnsiTheme="minorHAnsi" w:cstheme="minorHAnsi"/>
          <w:bCs/>
          <w:kern w:val="32"/>
          <w:sz w:val="22"/>
          <w:szCs w:val="22"/>
        </w:rPr>
        <w:t>NO</w:t>
      </w:r>
      <w:r w:rsidRPr="00855F69">
        <w:rPr>
          <w:rFonts w:asciiTheme="minorHAnsi" w:hAnsiTheme="minorHAnsi" w:cstheme="minorHAnsi"/>
          <w:b w:val="0"/>
          <w:bCs/>
          <w:kern w:val="32"/>
          <w:sz w:val="22"/>
          <w:szCs w:val="22"/>
        </w:rPr>
        <w:t xml:space="preserve"> se realizará subcontratación de actividades.</w:t>
      </w:r>
    </w:p>
    <w:p w14:paraId="4CFA871C" w14:textId="77777777" w:rsidR="00C553E1" w:rsidRPr="00855F69" w:rsidRDefault="00C553E1" w:rsidP="006B6BD7">
      <w:pPr>
        <w:spacing w:after="0" w:line="240" w:lineRule="auto"/>
        <w:rPr>
          <w:rFonts w:asciiTheme="minorHAnsi" w:hAnsiTheme="minorHAnsi" w:cstheme="minorHAnsi"/>
          <w:lang w:val="es-ES"/>
        </w:rPr>
      </w:pPr>
    </w:p>
    <w:p w14:paraId="421E2912" w14:textId="77777777" w:rsidR="00C553E1" w:rsidRPr="00855F69" w:rsidRDefault="00C553E1" w:rsidP="006B6BD7">
      <w:pPr>
        <w:spacing w:after="0" w:line="240" w:lineRule="auto"/>
        <w:rPr>
          <w:rFonts w:asciiTheme="minorHAnsi" w:hAnsiTheme="minorHAnsi" w:cstheme="minorHAnsi"/>
          <w:lang w:val="es-ES"/>
        </w:rPr>
      </w:pPr>
    </w:p>
    <w:p w14:paraId="1A1A6099" w14:textId="77777777" w:rsidR="00C553E1" w:rsidRPr="00855F69" w:rsidRDefault="00C553E1" w:rsidP="006B6BD7">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0F884E2"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Nombre del Representante Legal ___________________________________________</w:t>
      </w:r>
    </w:p>
    <w:p w14:paraId="590E8786"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 C. No.________________________________________________________________</w:t>
      </w:r>
    </w:p>
    <w:p w14:paraId="1D720D14"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de correo_______________________________________________________</w:t>
      </w:r>
    </w:p>
    <w:p w14:paraId="3B6C7EB3"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Dirección electrónica______________________________________________________</w:t>
      </w:r>
    </w:p>
    <w:p w14:paraId="4C4568FA" w14:textId="77777777" w:rsidR="00885D67" w:rsidRPr="00855F69" w:rsidRDefault="00885D67"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Ciudad__________________________________________________________________</w:t>
      </w:r>
    </w:p>
    <w:p w14:paraId="1DD91165" w14:textId="77777777" w:rsidR="00C553E1" w:rsidRPr="00855F69" w:rsidRDefault="00C553E1" w:rsidP="006B6BD7">
      <w:pPr>
        <w:spacing w:after="0" w:line="240" w:lineRule="auto"/>
        <w:rPr>
          <w:rFonts w:asciiTheme="minorHAnsi" w:hAnsiTheme="minorHAnsi" w:cstheme="minorHAnsi"/>
          <w:lang w:val="es-ES" w:eastAsia="es-ES"/>
        </w:rPr>
      </w:pPr>
      <w:r w:rsidRPr="00855F69">
        <w:rPr>
          <w:rFonts w:asciiTheme="minorHAnsi" w:hAnsiTheme="minorHAnsi" w:cstheme="minorHAnsi"/>
          <w:lang w:val="es-ES" w:eastAsia="es-ES"/>
        </w:rPr>
        <w:t xml:space="preserve"> </w:t>
      </w:r>
      <w:r w:rsidRPr="00855F69">
        <w:rPr>
          <w:rFonts w:asciiTheme="minorHAnsi" w:hAnsiTheme="minorHAnsi" w:cstheme="minorHAnsi"/>
          <w:lang w:val="es-ES" w:eastAsia="es-ES"/>
        </w:rPr>
        <w:tab/>
      </w:r>
    </w:p>
    <w:p w14:paraId="2B7D099D" w14:textId="77777777" w:rsidR="00C553E1" w:rsidRPr="00855F69" w:rsidRDefault="00C553E1" w:rsidP="006B6BD7">
      <w:pPr>
        <w:spacing w:after="0" w:line="240" w:lineRule="auto"/>
        <w:rPr>
          <w:rFonts w:asciiTheme="minorHAnsi" w:eastAsia="Times New Roman" w:hAnsiTheme="minorHAnsi" w:cstheme="minorHAnsi"/>
          <w:b/>
          <w:bCs/>
          <w:lang w:val="es-ES"/>
        </w:rPr>
      </w:pPr>
      <w:r w:rsidRPr="00855F69">
        <w:rPr>
          <w:rFonts w:asciiTheme="minorHAnsi" w:hAnsiTheme="minorHAnsi" w:cstheme="minorHAnsi"/>
          <w:lang w:val="es-ES"/>
        </w:rPr>
        <w:br w:type="page"/>
      </w:r>
    </w:p>
    <w:p w14:paraId="5AD83631" w14:textId="47752511" w:rsidR="00B27A93" w:rsidRPr="00855F69" w:rsidRDefault="00B27A93" w:rsidP="006B6BD7">
      <w:pPr>
        <w:pStyle w:val="Ttulo2"/>
        <w:spacing w:before="0" w:line="240" w:lineRule="auto"/>
        <w:jc w:val="center"/>
        <w:rPr>
          <w:rFonts w:asciiTheme="minorHAnsi" w:hAnsiTheme="minorHAnsi" w:cstheme="minorHAnsi"/>
          <w:color w:val="auto"/>
          <w:sz w:val="22"/>
          <w:szCs w:val="22"/>
          <w:lang w:val="es-ES"/>
        </w:rPr>
      </w:pPr>
      <w:bookmarkStart w:id="61" w:name="_Toc24128290"/>
      <w:r w:rsidRPr="00855F69">
        <w:rPr>
          <w:rFonts w:asciiTheme="minorHAnsi" w:hAnsiTheme="minorHAnsi" w:cstheme="minorHAnsi"/>
          <w:color w:val="auto"/>
          <w:sz w:val="22"/>
          <w:szCs w:val="22"/>
          <w:lang w:val="es-ES"/>
        </w:rPr>
        <w:t xml:space="preserve">ANEXO No. </w:t>
      </w:r>
      <w:proofErr w:type="gramStart"/>
      <w:r w:rsidRPr="00855F69">
        <w:rPr>
          <w:rFonts w:asciiTheme="minorHAnsi" w:hAnsiTheme="minorHAnsi" w:cstheme="minorHAnsi"/>
          <w:color w:val="auto"/>
          <w:sz w:val="22"/>
          <w:szCs w:val="22"/>
          <w:lang w:val="es-ES"/>
        </w:rPr>
        <w:t>5  -</w:t>
      </w:r>
      <w:proofErr w:type="gramEnd"/>
      <w:r w:rsidRPr="00855F69">
        <w:rPr>
          <w:rFonts w:asciiTheme="minorHAnsi" w:hAnsiTheme="minorHAnsi" w:cstheme="minorHAnsi"/>
          <w:color w:val="auto"/>
          <w:sz w:val="22"/>
          <w:szCs w:val="22"/>
          <w:lang w:val="es-ES"/>
        </w:rPr>
        <w:t xml:space="preserve"> CERTIFICACIÓN NÚMERO DE EMPLEADOS Y TIPO(S) DE RIESGO(S) EN LA ARL</w:t>
      </w:r>
      <w:bookmarkEnd w:id="61"/>
    </w:p>
    <w:p w14:paraId="33A3DC9A" w14:textId="77777777" w:rsidR="00B27A93" w:rsidRPr="00855F69" w:rsidRDefault="00B27A93" w:rsidP="006B6BD7">
      <w:pPr>
        <w:spacing w:line="240" w:lineRule="auto"/>
        <w:rPr>
          <w:rFonts w:asciiTheme="minorHAnsi" w:hAnsiTheme="minorHAnsi" w:cstheme="minorHAnsi"/>
          <w:lang w:val="es-ES"/>
        </w:rPr>
      </w:pPr>
    </w:p>
    <w:p w14:paraId="3052E1E1"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Instrucciones de diligenciamiento:</w:t>
      </w:r>
    </w:p>
    <w:p w14:paraId="61569CE1" w14:textId="77777777" w:rsidR="00B27A93" w:rsidRPr="00855F69" w:rsidRDefault="00B27A93" w:rsidP="006B6BD7">
      <w:pPr>
        <w:pStyle w:val="Prrafodelista"/>
        <w:numPr>
          <w:ilvl w:val="0"/>
          <w:numId w:val="18"/>
        </w:numPr>
        <w:ind w:left="426" w:hanging="426"/>
        <w:jc w:val="both"/>
        <w:rPr>
          <w:rFonts w:asciiTheme="minorHAnsi" w:hAnsiTheme="minorHAnsi" w:cstheme="minorHAnsi"/>
        </w:rPr>
      </w:pPr>
      <w:r w:rsidRPr="00855F69">
        <w:rPr>
          <w:rFonts w:asciiTheme="minorHAnsi" w:hAnsiTheme="minorHAnsi" w:cstheme="minorHAnsi"/>
        </w:rPr>
        <w:t>Si es persona jurídica diligencie (</w:t>
      </w:r>
      <w:proofErr w:type="gramStart"/>
      <w:r w:rsidRPr="00855F69">
        <w:rPr>
          <w:rFonts w:asciiTheme="minorHAnsi" w:hAnsiTheme="minorHAnsi" w:cstheme="minorHAnsi"/>
        </w:rPr>
        <w:t>campo resaltados</w:t>
      </w:r>
      <w:proofErr w:type="gramEnd"/>
      <w:r w:rsidRPr="00855F69">
        <w:rPr>
          <w:rFonts w:asciiTheme="minorHAnsi" w:hAnsiTheme="minorHAnsi" w:cstheme="minorHAnsi"/>
        </w:rPr>
        <w:t xml:space="preserve"> en color amarillo) la </w:t>
      </w:r>
      <w:r w:rsidRPr="00855F69">
        <w:rPr>
          <w:rFonts w:asciiTheme="minorHAnsi" w:hAnsiTheme="minorHAnsi" w:cstheme="minorHAnsi"/>
          <w:b/>
        </w:rPr>
        <w:t>opción No. 1</w:t>
      </w:r>
      <w:r w:rsidRPr="00855F69">
        <w:rPr>
          <w:rFonts w:asciiTheme="minorHAnsi" w:hAnsiTheme="minorHAnsi" w:cstheme="minorHAnsi"/>
        </w:rPr>
        <w:t xml:space="preserve">. </w:t>
      </w:r>
    </w:p>
    <w:p w14:paraId="52CD5A80" w14:textId="77777777" w:rsidR="00B27A93" w:rsidRPr="00855F69" w:rsidRDefault="00B27A93" w:rsidP="006B6BD7">
      <w:pPr>
        <w:pStyle w:val="Prrafodelista"/>
        <w:numPr>
          <w:ilvl w:val="0"/>
          <w:numId w:val="18"/>
        </w:numPr>
        <w:ind w:left="426" w:hanging="426"/>
        <w:jc w:val="both"/>
        <w:rPr>
          <w:rFonts w:asciiTheme="minorHAnsi" w:hAnsiTheme="minorHAnsi" w:cstheme="minorHAnsi"/>
        </w:rPr>
      </w:pPr>
      <w:r w:rsidRPr="00855F69">
        <w:rPr>
          <w:rFonts w:asciiTheme="minorHAnsi" w:hAnsiTheme="minorHAnsi" w:cstheme="minorHAnsi"/>
        </w:rPr>
        <w:t>Si usted es personal natural diligencie (</w:t>
      </w:r>
      <w:proofErr w:type="gramStart"/>
      <w:r w:rsidRPr="00855F69">
        <w:rPr>
          <w:rFonts w:asciiTheme="minorHAnsi" w:hAnsiTheme="minorHAnsi" w:cstheme="minorHAnsi"/>
        </w:rPr>
        <w:t>campo resaltados</w:t>
      </w:r>
      <w:proofErr w:type="gramEnd"/>
      <w:r w:rsidRPr="00855F69">
        <w:rPr>
          <w:rFonts w:asciiTheme="minorHAnsi" w:hAnsiTheme="minorHAnsi" w:cstheme="minorHAnsi"/>
        </w:rPr>
        <w:t xml:space="preserve"> en color amarillo) la </w:t>
      </w:r>
      <w:r w:rsidRPr="00855F69">
        <w:rPr>
          <w:rFonts w:asciiTheme="minorHAnsi" w:hAnsiTheme="minorHAnsi" w:cstheme="minorHAnsi"/>
          <w:b/>
        </w:rPr>
        <w:t>opción No.2.</w:t>
      </w:r>
      <w:r w:rsidRPr="00855F69">
        <w:rPr>
          <w:rFonts w:asciiTheme="minorHAnsi" w:hAnsiTheme="minorHAnsi" w:cstheme="minorHAnsi"/>
        </w:rPr>
        <w:t xml:space="preserve"> </w:t>
      </w:r>
    </w:p>
    <w:p w14:paraId="594C6CD1" w14:textId="77777777" w:rsidR="00B27A93" w:rsidRPr="00855F69" w:rsidRDefault="00B27A93" w:rsidP="006B6BD7">
      <w:pPr>
        <w:spacing w:line="240" w:lineRule="auto"/>
        <w:jc w:val="both"/>
        <w:rPr>
          <w:rFonts w:asciiTheme="minorHAnsi" w:hAnsiTheme="minorHAnsi" w:cstheme="minorHAnsi"/>
          <w:lang w:val="es-ES"/>
        </w:rPr>
      </w:pPr>
    </w:p>
    <w:p w14:paraId="7B07D3DF" w14:textId="77777777" w:rsidR="00B27A93" w:rsidRPr="00855F69" w:rsidRDefault="00B27A93" w:rsidP="006B6BD7">
      <w:pPr>
        <w:spacing w:line="240" w:lineRule="auto"/>
        <w:jc w:val="both"/>
        <w:rPr>
          <w:rFonts w:asciiTheme="minorHAnsi" w:hAnsiTheme="minorHAnsi" w:cstheme="minorHAnsi"/>
          <w:lang w:val="es-ES"/>
        </w:rPr>
      </w:pPr>
      <w:r w:rsidRPr="00855F69">
        <w:rPr>
          <w:rFonts w:asciiTheme="minorHAnsi" w:hAnsiTheme="minorHAnsi" w:cstheme="minorHAnsi"/>
          <w:lang w:val="es-ES"/>
        </w:rPr>
        <w:t>Continúa siguiente hoja…</w:t>
      </w:r>
    </w:p>
    <w:p w14:paraId="31A67B62" w14:textId="77777777" w:rsidR="00B27A93" w:rsidRPr="00855F69" w:rsidRDefault="00B27A93" w:rsidP="006B6BD7">
      <w:pPr>
        <w:spacing w:line="240" w:lineRule="auto"/>
        <w:rPr>
          <w:rFonts w:asciiTheme="minorHAnsi" w:hAnsiTheme="minorHAnsi" w:cstheme="minorHAnsi"/>
          <w:lang w:val="es-ES"/>
        </w:rPr>
      </w:pPr>
    </w:p>
    <w:p w14:paraId="464E46A5" w14:textId="77777777" w:rsidR="00B27A93" w:rsidRPr="00855F69" w:rsidRDefault="00B27A93" w:rsidP="006B6BD7">
      <w:pPr>
        <w:spacing w:after="0" w:line="240" w:lineRule="auto"/>
        <w:rPr>
          <w:rFonts w:asciiTheme="minorHAnsi" w:eastAsiaTheme="majorEastAsia" w:hAnsiTheme="minorHAnsi" w:cstheme="minorHAnsi"/>
          <w:b/>
          <w:bCs/>
          <w:lang w:val="es-ES"/>
        </w:rPr>
      </w:pPr>
      <w:r w:rsidRPr="00855F69">
        <w:rPr>
          <w:rFonts w:asciiTheme="minorHAnsi" w:hAnsiTheme="minorHAnsi" w:cstheme="minorHAnsi"/>
          <w:lang w:val="es-ES"/>
        </w:rPr>
        <w:br w:type="page"/>
      </w:r>
    </w:p>
    <w:p w14:paraId="41957509" w14:textId="77777777" w:rsidR="00B27A93" w:rsidRPr="00855F69" w:rsidRDefault="00B27A93" w:rsidP="006B6BD7">
      <w:pPr>
        <w:spacing w:line="240" w:lineRule="auto"/>
        <w:jc w:val="center"/>
        <w:rPr>
          <w:rFonts w:asciiTheme="minorHAnsi" w:hAnsiTheme="minorHAnsi" w:cstheme="minorHAnsi"/>
          <w:b/>
          <w:u w:val="single"/>
          <w:lang w:val="es-ES"/>
        </w:rPr>
      </w:pPr>
      <w:r w:rsidRPr="00855F69">
        <w:rPr>
          <w:rFonts w:asciiTheme="minorHAnsi" w:hAnsiTheme="minorHAnsi" w:cstheme="minorHAnsi"/>
          <w:b/>
          <w:lang w:val="es-ES"/>
        </w:rPr>
        <w:t xml:space="preserve">OPCIÓN </w:t>
      </w:r>
      <w:r w:rsidRPr="00855F69">
        <w:rPr>
          <w:rFonts w:asciiTheme="minorHAnsi" w:hAnsiTheme="minorHAnsi" w:cstheme="minorHAnsi"/>
          <w:b/>
          <w:u w:val="single"/>
          <w:lang w:val="es-ES"/>
        </w:rPr>
        <w:t>No. 1</w:t>
      </w:r>
    </w:p>
    <w:p w14:paraId="1DB7C27F"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highlight w:val="yellow"/>
        </w:rPr>
      </w:pPr>
    </w:p>
    <w:p w14:paraId="2DAD4F04" w14:textId="12E2485A"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Medellín, ___ de __________ </w:t>
      </w:r>
      <w:proofErr w:type="spellStart"/>
      <w:r w:rsidRPr="00855F69">
        <w:rPr>
          <w:rFonts w:asciiTheme="minorHAnsi" w:hAnsiTheme="minorHAnsi" w:cstheme="minorHAnsi"/>
          <w:b w:val="0"/>
          <w:sz w:val="22"/>
          <w:szCs w:val="22"/>
        </w:rPr>
        <w:t>de</w:t>
      </w:r>
      <w:proofErr w:type="spellEnd"/>
      <w:r w:rsidRPr="00855F69">
        <w:rPr>
          <w:rFonts w:asciiTheme="minorHAnsi" w:hAnsiTheme="minorHAnsi" w:cstheme="minorHAnsi"/>
          <w:b w:val="0"/>
          <w:sz w:val="22"/>
          <w:szCs w:val="22"/>
        </w:rPr>
        <w:t xml:space="preserve"> 202_.</w:t>
      </w:r>
    </w:p>
    <w:p w14:paraId="6CBD0DDD"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BC9C714"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6E72467"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1C6C70F7" w14:textId="33A74E80" w:rsidR="00B27A93" w:rsidRPr="00855F69"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00B27A93" w:rsidRPr="00855F69">
        <w:rPr>
          <w:rFonts w:asciiTheme="minorHAnsi" w:hAnsiTheme="minorHAnsi" w:cstheme="minorHAnsi"/>
          <w:b/>
          <w:lang w:val="es-ES"/>
        </w:rPr>
        <w:t>-ESU</w:t>
      </w:r>
    </w:p>
    <w:p w14:paraId="25A644B2" w14:textId="77777777" w:rsidR="00D00D15" w:rsidRPr="00855F69" w:rsidRDefault="00D00D15" w:rsidP="00D00D15">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Centro Empresarial Ciudad del Río - torre 3 - piso 5</w:t>
      </w:r>
      <w:r w:rsidRPr="00855F69">
        <w:rPr>
          <w:rFonts w:asciiTheme="minorHAnsi" w:eastAsia="Times New Roman" w:hAnsiTheme="minorHAnsi" w:cstheme="minorHAnsi"/>
          <w:color w:val="000000" w:themeColor="text1"/>
          <w:lang w:eastAsia="es-ES"/>
        </w:rPr>
        <w:t xml:space="preserve"> </w:t>
      </w:r>
      <w:r w:rsidRPr="00855F69">
        <w:rPr>
          <w:rFonts w:asciiTheme="minorHAnsi" w:hAnsiTheme="minorHAnsi" w:cstheme="minorHAnsi"/>
          <w:lang w:val="es-ES"/>
        </w:rPr>
        <w:t xml:space="preserve"> -Poblado</w:t>
      </w:r>
    </w:p>
    <w:p w14:paraId="505848F0" w14:textId="77777777" w:rsidR="00B27A93" w:rsidRPr="00855F69" w:rsidRDefault="00B27A93"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65F30337"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36CF41A1"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48157F80"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BC92C4F" w14:textId="1AAE484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rPr>
      </w:pPr>
      <w:r w:rsidRPr="00855F69">
        <w:rPr>
          <w:rFonts w:asciiTheme="minorHAnsi" w:hAnsiTheme="minorHAnsi" w:cstheme="minorHAnsi"/>
          <w:b w:val="0"/>
          <w:sz w:val="22"/>
          <w:szCs w:val="22"/>
        </w:rPr>
        <w:t xml:space="preserve">El suscrito </w:t>
      </w:r>
      <w:r w:rsidRPr="00855F69">
        <w:rPr>
          <w:rFonts w:asciiTheme="minorHAnsi" w:hAnsiTheme="minorHAnsi" w:cstheme="minorHAnsi"/>
          <w:sz w:val="22"/>
          <w:szCs w:val="22"/>
          <w:highlight w:val="yellow"/>
          <w:u w:val="single"/>
        </w:rPr>
        <w:t>(nombre del REPRESENTANTE LEGAL)</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 xml:space="preserve">identificado con cédula de ciudadanía No. </w:t>
      </w:r>
      <w:r w:rsidRPr="00855F69">
        <w:rPr>
          <w:rFonts w:asciiTheme="minorHAnsi" w:hAnsiTheme="minorHAnsi" w:cstheme="minorHAnsi"/>
          <w:b w:val="0"/>
          <w:sz w:val="22"/>
          <w:szCs w:val="22"/>
          <w:highlight w:val="yellow"/>
        </w:rPr>
        <w:t>_____________</w:t>
      </w:r>
      <w:r w:rsidRPr="00855F69">
        <w:rPr>
          <w:rFonts w:asciiTheme="minorHAnsi" w:hAnsiTheme="minorHAnsi" w:cstheme="minorHAnsi"/>
          <w:b w:val="0"/>
          <w:sz w:val="22"/>
          <w:szCs w:val="22"/>
        </w:rPr>
        <w:t>, en mi condición de representante legal de</w:t>
      </w:r>
      <w:r w:rsidRPr="00855F69">
        <w:rPr>
          <w:rFonts w:asciiTheme="minorHAnsi" w:hAnsiTheme="minorHAnsi" w:cstheme="minorHAnsi"/>
          <w:sz w:val="22"/>
          <w:szCs w:val="22"/>
        </w:rPr>
        <w:t xml:space="preserve"> </w:t>
      </w:r>
      <w:r w:rsidRPr="00855F69">
        <w:rPr>
          <w:rFonts w:asciiTheme="minorHAnsi" w:hAnsiTheme="minorHAnsi" w:cstheme="minorHAnsi"/>
          <w:sz w:val="22"/>
          <w:szCs w:val="22"/>
          <w:highlight w:val="yellow"/>
          <w:u w:val="single"/>
        </w:rPr>
        <w:t xml:space="preserve">(nombre de la empresa o </w:t>
      </w:r>
      <w:r w:rsidR="00E13CA7" w:rsidRPr="00855F69">
        <w:rPr>
          <w:rFonts w:asciiTheme="minorHAnsi" w:hAnsiTheme="minorHAnsi" w:cstheme="minorHAnsi"/>
          <w:sz w:val="22"/>
          <w:szCs w:val="22"/>
          <w:highlight w:val="yellow"/>
          <w:u w:val="single"/>
        </w:rPr>
        <w:t>Entidad</w:t>
      </w:r>
      <w:r w:rsidRPr="00855F69">
        <w:rPr>
          <w:rFonts w:asciiTheme="minorHAnsi" w:hAnsiTheme="minorHAnsi" w:cstheme="minorHAnsi"/>
          <w:sz w:val="22"/>
          <w:szCs w:val="22"/>
          <w:highlight w:val="yellow"/>
          <w:u w:val="single"/>
        </w:rPr>
        <w:t>)</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identificada con NIT</w:t>
      </w:r>
      <w:r w:rsidRPr="00855F69">
        <w:rPr>
          <w:rFonts w:asciiTheme="minorHAnsi" w:hAnsiTheme="minorHAnsi" w:cstheme="minorHAnsi"/>
          <w:sz w:val="22"/>
          <w:szCs w:val="22"/>
        </w:rPr>
        <w:t xml:space="preserve"> </w:t>
      </w:r>
      <w:r w:rsidRPr="00855F69">
        <w:rPr>
          <w:rFonts w:asciiTheme="minorHAnsi" w:hAnsiTheme="minorHAnsi" w:cstheme="minorHAnsi"/>
          <w:sz w:val="22"/>
          <w:szCs w:val="22"/>
          <w:highlight w:val="yellow"/>
        </w:rPr>
        <w:t>________</w:t>
      </w:r>
      <w:r w:rsidRPr="00855F69">
        <w:rPr>
          <w:rFonts w:asciiTheme="minorHAnsi" w:hAnsiTheme="minorHAnsi" w:cstheme="minorHAnsi"/>
          <w:sz w:val="22"/>
          <w:szCs w:val="22"/>
        </w:rPr>
        <w:t>,</w:t>
      </w:r>
      <w:r w:rsidRPr="00855F69">
        <w:rPr>
          <w:rFonts w:asciiTheme="minorHAnsi" w:hAnsiTheme="minorHAnsi" w:cstheme="minorHAnsi"/>
          <w:b w:val="0"/>
          <w:sz w:val="22"/>
          <w:szCs w:val="22"/>
        </w:rPr>
        <w:t xml:space="preserve"> de acuerdo a lo establecido en el numeral </w:t>
      </w:r>
      <w:r w:rsidR="00CA6E4B" w:rsidRPr="00855F69">
        <w:rPr>
          <w:rFonts w:asciiTheme="minorHAnsi" w:hAnsiTheme="minorHAnsi" w:cstheme="minorHAnsi"/>
          <w:b w:val="0"/>
          <w:sz w:val="22"/>
          <w:szCs w:val="22"/>
        </w:rPr>
        <w:t>denominado</w:t>
      </w:r>
      <w:r w:rsidR="00CA6E4B" w:rsidRPr="00855F69">
        <w:rPr>
          <w:rFonts w:asciiTheme="minorHAnsi" w:hAnsiTheme="minorHAnsi" w:cstheme="minorHAnsi"/>
          <w:sz w:val="22"/>
          <w:szCs w:val="22"/>
        </w:rPr>
        <w:t xml:space="preserve"> “</w:t>
      </w:r>
      <w:r w:rsidRPr="00855F69">
        <w:rPr>
          <w:rFonts w:asciiTheme="minorHAnsi" w:hAnsiTheme="minorHAnsi" w:cstheme="minorHAnsi"/>
          <w:sz w:val="22"/>
          <w:szCs w:val="22"/>
        </w:rPr>
        <w:t>DOCUMENTACIÓN PARA ACREDITAR LA IMPLEMENTACIÓN DEL SISTEMA DE GESTIÓN DE SEGURIDAD Y SALUD EN EL TRABAJO (SG-SST)</w:t>
      </w:r>
      <w:r w:rsidR="00CA6E4B" w:rsidRPr="00855F69">
        <w:rPr>
          <w:rFonts w:asciiTheme="minorHAnsi" w:hAnsiTheme="minorHAnsi" w:cstheme="minorHAnsi"/>
          <w:sz w:val="22"/>
          <w:szCs w:val="22"/>
        </w:rPr>
        <w:t>”</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de los pliegos de condiciones del presente proceso de contratación, certifico:</w:t>
      </w:r>
    </w:p>
    <w:p w14:paraId="6FB5D898" w14:textId="77777777" w:rsidR="00B27A93" w:rsidRPr="00855F69" w:rsidRDefault="00B27A93" w:rsidP="006B6BD7">
      <w:pPr>
        <w:spacing w:line="240" w:lineRule="auto"/>
        <w:jc w:val="both"/>
        <w:rPr>
          <w:rFonts w:asciiTheme="minorHAnsi" w:hAnsiTheme="minorHAnsi" w:cstheme="minorHAnsi"/>
          <w:lang w:val="es-ES"/>
        </w:rPr>
      </w:pPr>
    </w:p>
    <w:p w14:paraId="2E432FD6" w14:textId="77777777" w:rsidR="00B27A93" w:rsidRPr="00855F69"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rPr>
      </w:pPr>
      <w:r w:rsidRPr="00855F69">
        <w:rPr>
          <w:rFonts w:asciiTheme="minorHAnsi" w:hAnsiTheme="minorHAnsi" w:cstheme="minorHAnsi"/>
          <w:b w:val="0"/>
          <w:sz w:val="22"/>
          <w:szCs w:val="22"/>
        </w:rPr>
        <w:t xml:space="preserve">Qué en la actualidad la empresa cuenta con </w:t>
      </w:r>
      <w:proofErr w:type="spellStart"/>
      <w:r w:rsidRPr="00855F69">
        <w:rPr>
          <w:rFonts w:asciiTheme="minorHAnsi" w:hAnsiTheme="minorHAnsi" w:cstheme="minorHAnsi"/>
          <w:b w:val="0"/>
          <w:sz w:val="22"/>
          <w:szCs w:val="22"/>
          <w:highlight w:val="yellow"/>
        </w:rPr>
        <w:t>N°xxxx</w:t>
      </w:r>
      <w:proofErr w:type="spellEnd"/>
      <w:r w:rsidRPr="00855F69">
        <w:rPr>
          <w:rFonts w:asciiTheme="minorHAnsi" w:hAnsiTheme="minorHAnsi" w:cstheme="minorHAnsi"/>
          <w:b w:val="0"/>
          <w:sz w:val="22"/>
          <w:szCs w:val="22"/>
        </w:rPr>
        <w:t xml:space="preserve"> personas vinculadas (NOTA: Indique el número de personas, independientemente de la forma de contratación).</w:t>
      </w:r>
    </w:p>
    <w:p w14:paraId="628EFEE1"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2D4EB49" w14:textId="77777777" w:rsidR="00B27A93" w:rsidRPr="00855F69" w:rsidRDefault="00B27A93" w:rsidP="006B6BD7">
      <w:pPr>
        <w:pStyle w:val="Textoindependiente3"/>
        <w:numPr>
          <w:ilvl w:val="0"/>
          <w:numId w:val="8"/>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2"/>
          <w:szCs w:val="22"/>
        </w:rPr>
      </w:pPr>
      <w:r w:rsidRPr="00855F69">
        <w:rPr>
          <w:rFonts w:asciiTheme="minorHAnsi" w:hAnsiTheme="minorHAnsi" w:cstheme="minorHAnsi"/>
          <w:b w:val="0"/>
          <w:sz w:val="22"/>
          <w:szCs w:val="22"/>
        </w:rPr>
        <w:t xml:space="preserve">Qué de acuerdo con la actividad económica desarrollada por la empresa, el(los) nivel(es) de riesgo(s) cotizado(s) a la Administradora de Riesgos Laborales (ARL)  es(son) -marque con una </w:t>
      </w:r>
      <w:r w:rsidRPr="00855F69">
        <w:rPr>
          <w:rFonts w:asciiTheme="minorHAnsi" w:hAnsiTheme="minorHAnsi" w:cstheme="minorHAnsi"/>
          <w:sz w:val="22"/>
          <w:szCs w:val="22"/>
        </w:rPr>
        <w:t>X</w:t>
      </w:r>
      <w:r w:rsidRPr="00855F69">
        <w:rPr>
          <w:rFonts w:asciiTheme="minorHAnsi" w:hAnsiTheme="minorHAnsi" w:cstheme="minorHAnsi"/>
          <w:b w:val="0"/>
          <w:sz w:val="22"/>
          <w:szCs w:val="22"/>
        </w:rPr>
        <w:t>:</w:t>
      </w:r>
    </w:p>
    <w:p w14:paraId="5D53186C"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noProof/>
          <w:sz w:val="22"/>
          <w:szCs w:val="22"/>
          <w:lang w:val="es-CO" w:eastAsia="es-CO"/>
        </w:rPr>
        <mc:AlternateContent>
          <mc:Choice Requires="wps">
            <w:drawing>
              <wp:anchor distT="0" distB="0" distL="114300" distR="114300" simplePos="0" relativeHeight="251658752" behindDoc="0" locked="0" layoutInCell="1" allowOverlap="1" wp14:anchorId="6B855E55" wp14:editId="7680D12C">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71C8B4" id="Rectángulo 1" o:spid="_x0000_s1026" style="position:absolute;margin-left:228.6pt;margin-top:11.85pt;width:23.15pt;height:1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57DCDD52" w14:textId="77777777" w:rsidR="00B27A93" w:rsidRPr="00855F69"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64896" behindDoc="0" locked="0" layoutInCell="1" allowOverlap="1" wp14:anchorId="46E56D36" wp14:editId="6A9B7D9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CF452C" id="Rectángulo 7" o:spid="_x0000_s1026" style="position:absolute;margin-left:422.7pt;margin-top:-.45pt;width:23.15pt;height:13.7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61824" behindDoc="0" locked="0" layoutInCell="1" allowOverlap="1" wp14:anchorId="6A2D126B" wp14:editId="5E287E8B">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4BD951" id="Rectángulo 3" o:spid="_x0000_s1026" style="position:absolute;margin-left:329.85pt;margin-top:.55pt;width:23.15pt;height:13.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55680" behindDoc="0" locked="0" layoutInCell="1" allowOverlap="1" wp14:anchorId="528B7502" wp14:editId="4B14B7C0">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481C23" id="Rectángulo 4" o:spid="_x0000_s1026" style="position:absolute;margin-left:127.6pt;margin-top:.5pt;width:23.15pt;height:13.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52608" behindDoc="0" locked="0" layoutInCell="1" allowOverlap="1" wp14:anchorId="74DA1B69" wp14:editId="6E5A831A">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AC170F" id="Rectángulo 8" o:spid="_x0000_s1026" style="position:absolute;margin-left:44.3pt;margin-top:.15pt;width:23.15pt;height:13.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" fillcolor="white [3201]" strokecolor="black [3213]" strokeweight="2pt"/>
            </w:pict>
          </mc:Fallback>
        </mc:AlternateConten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Nivel I:</w:t>
      </w:r>
      <w:r w:rsidRPr="00855F69">
        <w:rPr>
          <w:rFonts w:asciiTheme="minorHAnsi" w:hAnsiTheme="minorHAnsi" w:cstheme="minorHAnsi"/>
          <w:b w:val="0"/>
          <w:sz w:val="22"/>
          <w:szCs w:val="22"/>
        </w:rPr>
        <w:tab/>
      </w:r>
      <w:proofErr w:type="gramStart"/>
      <w:r w:rsidRPr="00855F69">
        <w:rPr>
          <w:rFonts w:asciiTheme="minorHAnsi" w:hAnsiTheme="minorHAnsi" w:cstheme="minorHAnsi"/>
          <w:b w:val="0"/>
          <w:sz w:val="22"/>
          <w:szCs w:val="22"/>
        </w:rPr>
        <w:tab/>
        <w:t xml:space="preserve">  Nivel</w:t>
      </w:r>
      <w:proofErr w:type="gramEnd"/>
      <w:r w:rsidRPr="00855F69">
        <w:rPr>
          <w:rFonts w:asciiTheme="minorHAnsi" w:hAnsiTheme="minorHAnsi" w:cstheme="minorHAnsi"/>
          <w:b w:val="0"/>
          <w:sz w:val="22"/>
          <w:szCs w:val="22"/>
        </w:rPr>
        <w:t xml:space="preserve"> II:</w:t>
      </w:r>
      <w:r w:rsidRPr="00855F69">
        <w:rPr>
          <w:rFonts w:asciiTheme="minorHAnsi" w:hAnsiTheme="minorHAnsi" w:cstheme="minorHAnsi"/>
          <w:b w:val="0"/>
          <w:sz w:val="22"/>
          <w:szCs w:val="22"/>
        </w:rPr>
        <w:tab/>
      </w:r>
      <w:r w:rsidRPr="00855F69">
        <w:rPr>
          <w:rFonts w:asciiTheme="minorHAnsi" w:hAnsiTheme="minorHAnsi" w:cstheme="minorHAnsi"/>
          <w:b w:val="0"/>
          <w:sz w:val="22"/>
          <w:szCs w:val="22"/>
        </w:rPr>
        <w:tab/>
        <w:t xml:space="preserve">    Nivel III:            </w:t>
      </w:r>
      <w:r w:rsidRPr="00855F69">
        <w:rPr>
          <w:rFonts w:asciiTheme="minorHAnsi" w:hAnsiTheme="minorHAnsi" w:cstheme="minorHAnsi"/>
          <w:b w:val="0"/>
          <w:sz w:val="22"/>
          <w:szCs w:val="22"/>
        </w:rPr>
        <w:tab/>
        <w:t xml:space="preserve">     Nivel IV:</w:t>
      </w:r>
      <w:r w:rsidRPr="00855F69">
        <w:rPr>
          <w:rFonts w:asciiTheme="minorHAnsi" w:hAnsiTheme="minorHAnsi" w:cstheme="minorHAnsi"/>
          <w:b w:val="0"/>
          <w:sz w:val="22"/>
          <w:szCs w:val="22"/>
        </w:rPr>
        <w:tab/>
      </w:r>
      <w:r w:rsidRPr="00855F69">
        <w:rPr>
          <w:rFonts w:asciiTheme="minorHAnsi" w:hAnsiTheme="minorHAnsi" w:cstheme="minorHAnsi"/>
          <w:b w:val="0"/>
          <w:sz w:val="22"/>
          <w:szCs w:val="22"/>
        </w:rPr>
        <w:tab/>
        <w:t>Nivel V:</w:t>
      </w:r>
    </w:p>
    <w:p w14:paraId="4F2376D1"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1E921C93"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665EF56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Cordialmente,</w:t>
      </w:r>
    </w:p>
    <w:p w14:paraId="63F9BE52"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F072F52"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1AF4D55"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p w14:paraId="4B4D022F" w14:textId="77777777" w:rsidR="00B27A93" w:rsidRPr="00855F69" w:rsidRDefault="00B27A93" w:rsidP="006B6BD7">
      <w:pPr>
        <w:spacing w:after="0" w:line="240" w:lineRule="auto"/>
        <w:jc w:val="both"/>
        <w:rPr>
          <w:rFonts w:asciiTheme="minorHAnsi" w:hAnsiTheme="minorHAnsi" w:cstheme="minorHAnsi"/>
          <w:b/>
          <w:lang w:val="es-ES"/>
        </w:rPr>
      </w:pPr>
      <w:r w:rsidRPr="00855F69">
        <w:rPr>
          <w:rFonts w:asciiTheme="minorHAnsi" w:hAnsiTheme="minorHAnsi" w:cstheme="minorHAnsi"/>
          <w:b/>
          <w:lang w:val="es-ES"/>
        </w:rPr>
        <w:t>_____________________________________ (Firma del Representante Legal)</w:t>
      </w:r>
    </w:p>
    <w:p w14:paraId="645997F1" w14:textId="77777777" w:rsidR="00B27A93" w:rsidRPr="00855F69" w:rsidRDefault="00B27A93" w:rsidP="006B6BD7">
      <w:pPr>
        <w:spacing w:after="0" w:line="240" w:lineRule="auto"/>
        <w:jc w:val="both"/>
        <w:rPr>
          <w:rFonts w:asciiTheme="minorHAnsi" w:hAnsiTheme="minorHAnsi" w:cstheme="minorHAnsi"/>
          <w:b/>
          <w:lang w:val="es-ES"/>
        </w:rPr>
      </w:pPr>
      <w:r w:rsidRPr="00855F69">
        <w:rPr>
          <w:rFonts w:asciiTheme="minorHAnsi" w:hAnsiTheme="minorHAnsi" w:cstheme="minorHAnsi"/>
          <w:b/>
          <w:highlight w:val="yellow"/>
          <w:lang w:val="es-ES"/>
        </w:rPr>
        <w:t>XXXXXXXXXXXXXXXXXXXXXXXXX</w:t>
      </w:r>
      <w:r w:rsidRPr="00855F69">
        <w:rPr>
          <w:rFonts w:asciiTheme="minorHAnsi" w:hAnsiTheme="minorHAnsi" w:cstheme="minorHAnsi"/>
          <w:b/>
          <w:lang w:val="es-ES"/>
        </w:rPr>
        <w:t xml:space="preserve"> (NOMBRE DE REPRESENTANTE LEGAL)</w:t>
      </w:r>
    </w:p>
    <w:p w14:paraId="5C26F4B5" w14:textId="77777777" w:rsidR="00B27A93" w:rsidRPr="00855F69" w:rsidRDefault="00B27A93" w:rsidP="006B6BD7">
      <w:pPr>
        <w:spacing w:after="0" w:line="240" w:lineRule="auto"/>
        <w:rPr>
          <w:rFonts w:asciiTheme="minorHAnsi" w:hAnsiTheme="minorHAnsi" w:cstheme="minorHAnsi"/>
          <w:b/>
          <w:lang w:val="es-ES"/>
        </w:rPr>
      </w:pPr>
      <w:r w:rsidRPr="00855F69">
        <w:rPr>
          <w:rFonts w:asciiTheme="minorHAnsi" w:hAnsiTheme="minorHAnsi" w:cstheme="minorHAnsi"/>
          <w:b/>
          <w:highlight w:val="yellow"/>
          <w:lang w:val="es-ES"/>
        </w:rPr>
        <w:t>XXXXXXXXXXXX</w:t>
      </w:r>
      <w:r w:rsidRPr="00855F69">
        <w:rPr>
          <w:rFonts w:asciiTheme="minorHAnsi" w:hAnsiTheme="minorHAnsi" w:cstheme="minorHAnsi"/>
          <w:b/>
          <w:lang w:val="es-ES"/>
        </w:rPr>
        <w:t xml:space="preserve"> (CÉDULA DEL REPRESENTANTE)</w:t>
      </w:r>
    </w:p>
    <w:p w14:paraId="5D869CC4" w14:textId="77777777" w:rsidR="00B27A93" w:rsidRPr="00855F69" w:rsidRDefault="00B27A93" w:rsidP="006B6BD7">
      <w:pPr>
        <w:spacing w:after="0" w:line="240" w:lineRule="auto"/>
        <w:rPr>
          <w:rFonts w:asciiTheme="minorHAnsi" w:hAnsiTheme="minorHAnsi" w:cstheme="minorHAnsi"/>
          <w:lang w:val="es-ES"/>
        </w:rPr>
      </w:pPr>
      <w:r w:rsidRPr="00855F69">
        <w:rPr>
          <w:rFonts w:asciiTheme="minorHAnsi" w:hAnsiTheme="minorHAnsi" w:cstheme="minorHAnsi"/>
          <w:lang w:val="es-ES"/>
        </w:rPr>
        <w:br w:type="page"/>
      </w:r>
    </w:p>
    <w:p w14:paraId="10390351" w14:textId="77777777" w:rsidR="00B27A93" w:rsidRPr="00855F69" w:rsidRDefault="00B27A93" w:rsidP="006B6BD7">
      <w:pPr>
        <w:spacing w:line="240" w:lineRule="auto"/>
        <w:jc w:val="center"/>
        <w:rPr>
          <w:rFonts w:asciiTheme="minorHAnsi" w:hAnsiTheme="minorHAnsi" w:cstheme="minorHAnsi"/>
          <w:b/>
          <w:u w:val="single"/>
          <w:lang w:val="es-ES"/>
        </w:rPr>
      </w:pPr>
      <w:r w:rsidRPr="00855F69">
        <w:rPr>
          <w:rFonts w:asciiTheme="minorHAnsi" w:hAnsiTheme="minorHAnsi" w:cstheme="minorHAnsi"/>
          <w:b/>
          <w:lang w:val="es-ES"/>
        </w:rPr>
        <w:t xml:space="preserve">OPCIÓN </w:t>
      </w:r>
      <w:r w:rsidRPr="00855F69">
        <w:rPr>
          <w:rFonts w:asciiTheme="minorHAnsi" w:hAnsiTheme="minorHAnsi" w:cstheme="minorHAnsi"/>
          <w:b/>
          <w:u w:val="single"/>
          <w:lang w:val="es-ES"/>
        </w:rPr>
        <w:t>No. 2</w:t>
      </w:r>
    </w:p>
    <w:p w14:paraId="7640F46B" w14:textId="52C41751"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Medellín, ___ de __________ </w:t>
      </w:r>
      <w:proofErr w:type="spellStart"/>
      <w:r w:rsidRPr="00855F69">
        <w:rPr>
          <w:rFonts w:asciiTheme="minorHAnsi" w:hAnsiTheme="minorHAnsi" w:cstheme="minorHAnsi"/>
          <w:b w:val="0"/>
          <w:sz w:val="22"/>
          <w:szCs w:val="22"/>
        </w:rPr>
        <w:t>de</w:t>
      </w:r>
      <w:proofErr w:type="spellEnd"/>
      <w:r w:rsidRPr="00855F69">
        <w:rPr>
          <w:rFonts w:asciiTheme="minorHAnsi" w:hAnsiTheme="minorHAnsi" w:cstheme="minorHAnsi"/>
          <w:b w:val="0"/>
          <w:sz w:val="22"/>
          <w:szCs w:val="22"/>
        </w:rPr>
        <w:t xml:space="preserve"> 202_.</w:t>
      </w:r>
    </w:p>
    <w:p w14:paraId="34ED9D57"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1AB9DECF"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3BBD2779"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Señores</w:t>
      </w:r>
    </w:p>
    <w:p w14:paraId="62A03388" w14:textId="7BB27347" w:rsidR="00B27A93" w:rsidRPr="00855F69" w:rsidRDefault="008725DF" w:rsidP="006B6BD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lang w:val="es-ES"/>
        </w:rPr>
      </w:pPr>
      <w:r>
        <w:rPr>
          <w:rFonts w:asciiTheme="minorHAnsi" w:hAnsiTheme="minorHAnsi" w:cstheme="minorHAnsi"/>
          <w:b/>
          <w:lang w:val="es-ES"/>
        </w:rPr>
        <w:t>EMPRESA PARA LA SEGURIDAD Y SOLUCIONES URBANAS</w:t>
      </w:r>
      <w:r w:rsidR="00B27A93" w:rsidRPr="00855F69">
        <w:rPr>
          <w:rFonts w:asciiTheme="minorHAnsi" w:hAnsiTheme="minorHAnsi" w:cstheme="minorHAnsi"/>
          <w:b/>
          <w:lang w:val="es-ES"/>
        </w:rPr>
        <w:t>-ESU</w:t>
      </w:r>
    </w:p>
    <w:p w14:paraId="36E5DBCC" w14:textId="42F98FD5" w:rsidR="00B27A93" w:rsidRPr="00855F69" w:rsidRDefault="00D00D15" w:rsidP="006B6BD7">
      <w:pPr>
        <w:spacing w:after="0" w:line="240" w:lineRule="auto"/>
        <w:jc w:val="both"/>
        <w:rPr>
          <w:rFonts w:asciiTheme="minorHAnsi" w:hAnsiTheme="minorHAnsi" w:cstheme="minorHAnsi"/>
          <w:lang w:val="es-ES"/>
        </w:rPr>
      </w:pPr>
      <w:r>
        <w:rPr>
          <w:rFonts w:asciiTheme="minorHAnsi" w:eastAsia="Times New Roman" w:hAnsiTheme="minorHAnsi" w:cstheme="minorHAnsi"/>
          <w:color w:val="000000" w:themeColor="text1"/>
          <w:lang w:eastAsia="es-ES"/>
        </w:rPr>
        <w:t>C</w:t>
      </w:r>
      <w:r w:rsidRPr="00855F69">
        <w:rPr>
          <w:rFonts w:asciiTheme="minorHAnsi" w:eastAsia="Times New Roman" w:hAnsiTheme="minorHAnsi" w:cstheme="minorHAnsi"/>
          <w:color w:val="000000" w:themeColor="text1"/>
          <w:lang w:eastAsia="es-ES"/>
        </w:rPr>
        <w:t>a</w:t>
      </w:r>
      <w:r>
        <w:rPr>
          <w:rFonts w:asciiTheme="minorHAnsi" w:eastAsia="Times New Roman" w:hAnsiTheme="minorHAnsi" w:cstheme="minorHAnsi"/>
          <w:color w:val="000000" w:themeColor="text1"/>
          <w:lang w:eastAsia="es-ES"/>
        </w:rPr>
        <w:t>rrera</w:t>
      </w:r>
      <w:r w:rsidRPr="00855F69">
        <w:rPr>
          <w:rFonts w:asciiTheme="minorHAnsi" w:eastAsia="Times New Roman" w:hAnsiTheme="minorHAnsi" w:cstheme="minorHAnsi"/>
          <w:color w:val="000000" w:themeColor="text1"/>
          <w:lang w:eastAsia="es-ES"/>
        </w:rPr>
        <w:t xml:space="preserve"> </w:t>
      </w:r>
      <w:r>
        <w:rPr>
          <w:rFonts w:asciiTheme="minorHAnsi" w:eastAsia="Times New Roman" w:hAnsiTheme="minorHAnsi" w:cstheme="minorHAnsi"/>
          <w:color w:val="000000" w:themeColor="text1"/>
          <w:lang w:eastAsia="es-ES"/>
        </w:rPr>
        <w:t>48</w:t>
      </w:r>
      <w:r w:rsidRPr="00855F69">
        <w:rPr>
          <w:rFonts w:asciiTheme="minorHAnsi" w:eastAsia="Times New Roman" w:hAnsiTheme="minorHAnsi" w:cstheme="minorHAnsi"/>
          <w:color w:val="000000" w:themeColor="text1"/>
          <w:lang w:eastAsia="es-ES"/>
        </w:rPr>
        <w:t xml:space="preserve"> No. </w:t>
      </w:r>
      <w:r>
        <w:rPr>
          <w:rFonts w:asciiTheme="minorHAnsi" w:eastAsia="Times New Roman" w:hAnsiTheme="minorHAnsi" w:cstheme="minorHAnsi"/>
          <w:color w:val="000000" w:themeColor="text1"/>
          <w:lang w:eastAsia="es-ES"/>
        </w:rPr>
        <w:t>20</w:t>
      </w:r>
      <w:r w:rsidRPr="00855F69">
        <w:rPr>
          <w:rFonts w:asciiTheme="minorHAnsi" w:eastAsia="Times New Roman" w:hAnsiTheme="minorHAnsi" w:cstheme="minorHAnsi"/>
          <w:color w:val="000000" w:themeColor="text1"/>
          <w:lang w:eastAsia="es-ES"/>
        </w:rPr>
        <w:t>-</w:t>
      </w:r>
      <w:r>
        <w:rPr>
          <w:rFonts w:asciiTheme="minorHAnsi" w:eastAsia="Times New Roman" w:hAnsiTheme="minorHAnsi" w:cstheme="minorHAnsi"/>
          <w:color w:val="000000" w:themeColor="text1"/>
          <w:lang w:eastAsia="es-ES"/>
        </w:rPr>
        <w:t xml:space="preserve">114 - </w:t>
      </w:r>
      <w:r w:rsidRPr="00855F69">
        <w:rPr>
          <w:rFonts w:asciiTheme="minorHAnsi" w:eastAsia="Times New Roman" w:hAnsiTheme="minorHAnsi" w:cstheme="minorHAnsi"/>
          <w:color w:val="000000" w:themeColor="text1"/>
          <w:lang w:eastAsia="es-ES"/>
        </w:rPr>
        <w:t xml:space="preserve">Edificio </w:t>
      </w:r>
      <w:r>
        <w:rPr>
          <w:rFonts w:asciiTheme="minorHAnsi" w:eastAsia="Times New Roman" w:hAnsiTheme="minorHAnsi" w:cstheme="minorHAnsi"/>
          <w:color w:val="000000" w:themeColor="text1"/>
          <w:lang w:eastAsia="es-ES"/>
        </w:rPr>
        <w:t>Centro Empresarial Ciudad del Río - torre 3 - piso 5</w:t>
      </w:r>
      <w:r w:rsidRPr="00855F69">
        <w:rPr>
          <w:rFonts w:asciiTheme="minorHAnsi" w:eastAsia="Times New Roman" w:hAnsiTheme="minorHAnsi" w:cstheme="minorHAnsi"/>
          <w:color w:val="000000" w:themeColor="text1"/>
          <w:lang w:eastAsia="es-ES"/>
        </w:rPr>
        <w:t xml:space="preserve"> </w:t>
      </w:r>
      <w:r w:rsidRPr="00855F69">
        <w:rPr>
          <w:rFonts w:asciiTheme="minorHAnsi" w:hAnsiTheme="minorHAnsi" w:cstheme="minorHAnsi"/>
          <w:lang w:val="es-ES"/>
        </w:rPr>
        <w:t xml:space="preserve"> -Poblado</w:t>
      </w:r>
    </w:p>
    <w:p w14:paraId="2B2DF076" w14:textId="77777777" w:rsidR="00B27A93" w:rsidRPr="00855F69" w:rsidRDefault="00B27A93" w:rsidP="006B6BD7">
      <w:pPr>
        <w:spacing w:after="0" w:line="240" w:lineRule="auto"/>
        <w:jc w:val="both"/>
        <w:rPr>
          <w:rFonts w:asciiTheme="minorHAnsi" w:hAnsiTheme="minorHAnsi" w:cstheme="minorHAnsi"/>
          <w:lang w:val="es-ES"/>
        </w:rPr>
      </w:pPr>
      <w:r w:rsidRPr="00855F69">
        <w:rPr>
          <w:rFonts w:asciiTheme="minorHAnsi" w:hAnsiTheme="minorHAnsi" w:cstheme="minorHAnsi"/>
          <w:lang w:val="es-ES"/>
        </w:rPr>
        <w:t>Medellín - Colombia</w:t>
      </w:r>
    </w:p>
    <w:p w14:paraId="53E801A5"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6940325"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749461B"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51136554" w14:textId="6B1B664F"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2"/>
          <w:szCs w:val="22"/>
        </w:rPr>
      </w:pPr>
      <w:r w:rsidRPr="00855F69">
        <w:rPr>
          <w:rFonts w:asciiTheme="minorHAnsi" w:hAnsiTheme="minorHAnsi" w:cstheme="minorHAnsi"/>
          <w:b w:val="0"/>
          <w:sz w:val="22"/>
          <w:szCs w:val="22"/>
        </w:rPr>
        <w:t xml:space="preserve">El suscrito </w:t>
      </w:r>
      <w:r w:rsidRPr="00855F69">
        <w:rPr>
          <w:rFonts w:asciiTheme="minorHAnsi" w:hAnsiTheme="minorHAnsi" w:cstheme="minorHAnsi"/>
          <w:sz w:val="22"/>
          <w:szCs w:val="22"/>
          <w:highlight w:val="yellow"/>
          <w:u w:val="single"/>
        </w:rPr>
        <w:t>(nombre del PERSONA NATURAL)</w:t>
      </w:r>
      <w:r w:rsidRPr="00855F69">
        <w:rPr>
          <w:rFonts w:asciiTheme="minorHAnsi" w:hAnsiTheme="minorHAnsi" w:cstheme="minorHAnsi"/>
          <w:sz w:val="22"/>
          <w:szCs w:val="22"/>
        </w:rPr>
        <w:t xml:space="preserve">, identificado con cédula de ciudadanía No. </w:t>
      </w:r>
      <w:r w:rsidRPr="00855F69">
        <w:rPr>
          <w:rFonts w:asciiTheme="minorHAnsi" w:hAnsiTheme="minorHAnsi" w:cstheme="minorHAnsi"/>
          <w:sz w:val="22"/>
          <w:szCs w:val="22"/>
          <w:highlight w:val="yellow"/>
        </w:rPr>
        <w:t>_____________</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 xml:space="preserve">de acuerdo a lo establecido en el numeral </w:t>
      </w:r>
      <w:r w:rsidR="00CA6E4B" w:rsidRPr="00855F69">
        <w:rPr>
          <w:rFonts w:asciiTheme="minorHAnsi" w:hAnsiTheme="minorHAnsi" w:cstheme="minorHAnsi"/>
          <w:b w:val="0"/>
          <w:sz w:val="22"/>
          <w:szCs w:val="22"/>
        </w:rPr>
        <w:t>denominado</w:t>
      </w:r>
      <w:r w:rsidR="00CA6E4B" w:rsidRPr="00855F69">
        <w:rPr>
          <w:rFonts w:asciiTheme="minorHAnsi" w:hAnsiTheme="minorHAnsi" w:cstheme="minorHAnsi"/>
          <w:sz w:val="22"/>
          <w:szCs w:val="22"/>
        </w:rPr>
        <w:t xml:space="preserve"> “</w:t>
      </w:r>
      <w:r w:rsidRPr="00855F69">
        <w:rPr>
          <w:rFonts w:asciiTheme="minorHAnsi" w:hAnsiTheme="minorHAnsi" w:cstheme="minorHAnsi"/>
          <w:sz w:val="22"/>
          <w:szCs w:val="22"/>
        </w:rPr>
        <w:t>DOCUMENTACIÓN PARA ACREDITAR LA IMPLEMENTACIÓN DEL SISTEMA DE GESTIÓN DE SEGURIDAD Y SALUD EN EL TRABAJO (SG-SST)</w:t>
      </w:r>
      <w:r w:rsidR="00CA6E4B" w:rsidRPr="00855F69">
        <w:rPr>
          <w:rFonts w:asciiTheme="minorHAnsi" w:hAnsiTheme="minorHAnsi" w:cstheme="minorHAnsi"/>
          <w:sz w:val="22"/>
          <w:szCs w:val="22"/>
        </w:rPr>
        <w:t>”</w: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de los pliegos de condiciones del presente proceso de contratación, certifico:</w:t>
      </w:r>
    </w:p>
    <w:p w14:paraId="70233A87" w14:textId="77777777" w:rsidR="00B27A93" w:rsidRPr="00855F69" w:rsidRDefault="00B27A93" w:rsidP="006B6BD7">
      <w:pPr>
        <w:spacing w:line="240" w:lineRule="auto"/>
        <w:jc w:val="both"/>
        <w:rPr>
          <w:rFonts w:asciiTheme="minorHAnsi" w:hAnsiTheme="minorHAnsi" w:cstheme="minorHAnsi"/>
          <w:lang w:val="es-ES"/>
        </w:rPr>
      </w:pPr>
    </w:p>
    <w:p w14:paraId="12894648" w14:textId="77777777" w:rsidR="00B27A93" w:rsidRPr="00855F69"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Qué en la actualidad tengo a mi cargo </w:t>
      </w:r>
      <w:proofErr w:type="spellStart"/>
      <w:r w:rsidRPr="00855F69">
        <w:rPr>
          <w:rFonts w:asciiTheme="minorHAnsi" w:hAnsiTheme="minorHAnsi" w:cstheme="minorHAnsi"/>
          <w:b w:val="0"/>
          <w:sz w:val="22"/>
          <w:szCs w:val="22"/>
          <w:highlight w:val="yellow"/>
        </w:rPr>
        <w:t>N°xxxx</w:t>
      </w:r>
      <w:proofErr w:type="spellEnd"/>
      <w:r w:rsidRPr="00855F69">
        <w:rPr>
          <w:rFonts w:asciiTheme="minorHAnsi" w:hAnsiTheme="minorHAnsi" w:cstheme="minorHAnsi"/>
          <w:b w:val="0"/>
          <w:sz w:val="22"/>
          <w:szCs w:val="22"/>
        </w:rPr>
        <w:t xml:space="preserve"> personas vinculadas (Nota: Indique el número de personas, independientemente de la forma de contratación).</w:t>
      </w:r>
    </w:p>
    <w:p w14:paraId="3759E796"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F163E83" w14:textId="77777777" w:rsidR="00B27A93" w:rsidRPr="00855F69" w:rsidRDefault="00B27A93" w:rsidP="006B6BD7">
      <w:pPr>
        <w:pStyle w:val="Textoindependiente3"/>
        <w:numPr>
          <w:ilvl w:val="0"/>
          <w:numId w:val="9"/>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 xml:space="preserve">Qué de acuerdo a la actividad económica desarrollada, el(los) nivel(es) de riesgo(s) cotizado(s) a la Administradora de Riesgos Laborales (ARL)  es(son) -marque con una </w:t>
      </w:r>
      <w:r w:rsidRPr="00855F69">
        <w:rPr>
          <w:rFonts w:asciiTheme="minorHAnsi" w:hAnsiTheme="minorHAnsi" w:cstheme="minorHAnsi"/>
          <w:sz w:val="22"/>
          <w:szCs w:val="22"/>
        </w:rPr>
        <w:t>X</w:t>
      </w:r>
      <w:r w:rsidRPr="00855F69">
        <w:rPr>
          <w:rFonts w:asciiTheme="minorHAnsi" w:hAnsiTheme="minorHAnsi" w:cstheme="minorHAnsi"/>
          <w:b w:val="0"/>
          <w:sz w:val="22"/>
          <w:szCs w:val="22"/>
        </w:rPr>
        <w:t>:</w:t>
      </w:r>
    </w:p>
    <w:p w14:paraId="6368D2F9"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noProof/>
          <w:sz w:val="22"/>
          <w:szCs w:val="22"/>
          <w:lang w:val="es-CO" w:eastAsia="es-CO"/>
        </w:rPr>
        <mc:AlternateContent>
          <mc:Choice Requires="wps">
            <w:drawing>
              <wp:anchor distT="0" distB="0" distL="114300" distR="114300" simplePos="0" relativeHeight="251674112" behindDoc="0" locked="0" layoutInCell="1" allowOverlap="1" wp14:anchorId="2164754F" wp14:editId="25F50ABA">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D76DBA" id="Rectángulo 5" o:spid="_x0000_s1026" style="position:absolute;margin-left:228.6pt;margin-top:11.85pt;width:23.15pt;height:1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7727AD1" w14:textId="77777777" w:rsidR="00B27A93" w:rsidRPr="00855F69" w:rsidRDefault="00B27A93" w:rsidP="006B6BD7">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80256" behindDoc="0" locked="0" layoutInCell="1" allowOverlap="1" wp14:anchorId="44A94FCC" wp14:editId="2E6710D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6553AA" id="Rectángulo 7" o:spid="_x0000_s1026" style="position:absolute;margin-left:422.7pt;margin-top:-.45pt;width:23.15pt;height:13.7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77184" behindDoc="0" locked="0" layoutInCell="1" allowOverlap="1" wp14:anchorId="42FEBA43" wp14:editId="413C7D39">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39A3AA" id="Rectángulo 6" o:spid="_x0000_s1026" style="position:absolute;margin-left:329.85pt;margin-top:.55pt;width:23.15pt;height:13.7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71040" behindDoc="0" locked="0" layoutInCell="1" allowOverlap="1" wp14:anchorId="489CC83A" wp14:editId="41BA2EB7">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65C3C" id="Rectángulo 4" o:spid="_x0000_s1026" style="position:absolute;margin-left:127.6pt;margin-top:.5pt;width:23.15pt;height:13.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855F69">
        <w:rPr>
          <w:rFonts w:asciiTheme="minorHAnsi" w:hAnsiTheme="minorHAnsi" w:cstheme="minorHAnsi"/>
          <w:noProof/>
          <w:sz w:val="22"/>
          <w:szCs w:val="22"/>
          <w:lang w:val="es-CO" w:eastAsia="es-CO"/>
        </w:rPr>
        <mc:AlternateContent>
          <mc:Choice Requires="wps">
            <w:drawing>
              <wp:anchor distT="0" distB="0" distL="114300" distR="114300" simplePos="0" relativeHeight="251667968" behindDoc="0" locked="0" layoutInCell="1" allowOverlap="1" wp14:anchorId="1E9EED90" wp14:editId="520C60F0">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70B52" id="Rectángulo 2" o:spid="_x0000_s1026" style="position:absolute;margin-left:44.3pt;margin-top:.15pt;width:23.15pt;height:13.7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" fillcolor="white [3201]" strokecolor="black [3213]" strokeweight="2pt"/>
            </w:pict>
          </mc:Fallback>
        </mc:AlternateContent>
      </w:r>
      <w:r w:rsidRPr="00855F69">
        <w:rPr>
          <w:rFonts w:asciiTheme="minorHAnsi" w:hAnsiTheme="minorHAnsi" w:cstheme="minorHAnsi"/>
          <w:sz w:val="22"/>
          <w:szCs w:val="22"/>
        </w:rPr>
        <w:t xml:space="preserve">   </w:t>
      </w:r>
      <w:r w:rsidRPr="00855F69">
        <w:rPr>
          <w:rFonts w:asciiTheme="minorHAnsi" w:hAnsiTheme="minorHAnsi" w:cstheme="minorHAnsi"/>
          <w:b w:val="0"/>
          <w:sz w:val="22"/>
          <w:szCs w:val="22"/>
        </w:rPr>
        <w:t>Nivel I:</w:t>
      </w:r>
      <w:r w:rsidRPr="00855F69">
        <w:rPr>
          <w:rFonts w:asciiTheme="minorHAnsi" w:hAnsiTheme="minorHAnsi" w:cstheme="minorHAnsi"/>
          <w:b w:val="0"/>
          <w:sz w:val="22"/>
          <w:szCs w:val="22"/>
        </w:rPr>
        <w:tab/>
      </w:r>
      <w:proofErr w:type="gramStart"/>
      <w:r w:rsidRPr="00855F69">
        <w:rPr>
          <w:rFonts w:asciiTheme="minorHAnsi" w:hAnsiTheme="minorHAnsi" w:cstheme="minorHAnsi"/>
          <w:b w:val="0"/>
          <w:sz w:val="22"/>
          <w:szCs w:val="22"/>
        </w:rPr>
        <w:tab/>
        <w:t xml:space="preserve">  Nivel</w:t>
      </w:r>
      <w:proofErr w:type="gramEnd"/>
      <w:r w:rsidRPr="00855F69">
        <w:rPr>
          <w:rFonts w:asciiTheme="minorHAnsi" w:hAnsiTheme="minorHAnsi" w:cstheme="minorHAnsi"/>
          <w:b w:val="0"/>
          <w:sz w:val="22"/>
          <w:szCs w:val="22"/>
        </w:rPr>
        <w:t xml:space="preserve"> II:</w:t>
      </w:r>
      <w:r w:rsidRPr="00855F69">
        <w:rPr>
          <w:rFonts w:asciiTheme="minorHAnsi" w:hAnsiTheme="minorHAnsi" w:cstheme="minorHAnsi"/>
          <w:b w:val="0"/>
          <w:sz w:val="22"/>
          <w:szCs w:val="22"/>
        </w:rPr>
        <w:tab/>
      </w:r>
      <w:r w:rsidRPr="00855F69">
        <w:rPr>
          <w:rFonts w:asciiTheme="minorHAnsi" w:hAnsiTheme="minorHAnsi" w:cstheme="minorHAnsi"/>
          <w:b w:val="0"/>
          <w:sz w:val="22"/>
          <w:szCs w:val="22"/>
        </w:rPr>
        <w:tab/>
        <w:t xml:space="preserve">    Nivel III:            </w:t>
      </w:r>
      <w:r w:rsidRPr="00855F69">
        <w:rPr>
          <w:rFonts w:asciiTheme="minorHAnsi" w:hAnsiTheme="minorHAnsi" w:cstheme="minorHAnsi"/>
          <w:b w:val="0"/>
          <w:sz w:val="22"/>
          <w:szCs w:val="22"/>
        </w:rPr>
        <w:tab/>
        <w:t xml:space="preserve">     Nivel IV:</w:t>
      </w:r>
      <w:r w:rsidRPr="00855F69">
        <w:rPr>
          <w:rFonts w:asciiTheme="minorHAnsi" w:hAnsiTheme="minorHAnsi" w:cstheme="minorHAnsi"/>
          <w:b w:val="0"/>
          <w:sz w:val="22"/>
          <w:szCs w:val="22"/>
        </w:rPr>
        <w:tab/>
      </w:r>
      <w:r w:rsidRPr="00855F69">
        <w:rPr>
          <w:rFonts w:asciiTheme="minorHAnsi" w:hAnsiTheme="minorHAnsi" w:cstheme="minorHAnsi"/>
          <w:b w:val="0"/>
          <w:sz w:val="22"/>
          <w:szCs w:val="22"/>
        </w:rPr>
        <w:tab/>
        <w:t>Nivel V:</w:t>
      </w:r>
    </w:p>
    <w:p w14:paraId="0DDE6E09"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92FF509"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2FD822B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r w:rsidRPr="00855F69">
        <w:rPr>
          <w:rFonts w:asciiTheme="minorHAnsi" w:hAnsiTheme="minorHAnsi" w:cstheme="minorHAnsi"/>
          <w:b w:val="0"/>
          <w:sz w:val="22"/>
          <w:szCs w:val="22"/>
        </w:rPr>
        <w:t>Cordialmente,</w:t>
      </w:r>
    </w:p>
    <w:p w14:paraId="11B905D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02222C3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rPr>
      </w:pPr>
    </w:p>
    <w:p w14:paraId="7407711A"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p w14:paraId="5C8AEFF3"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p w14:paraId="592437A2" w14:textId="77777777" w:rsidR="00B27A93" w:rsidRPr="00855F69" w:rsidRDefault="00B27A93" w:rsidP="006B6BD7">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2"/>
          <w:szCs w:val="22"/>
        </w:rPr>
      </w:pPr>
    </w:p>
    <w:p w14:paraId="5D773371" w14:textId="77777777" w:rsidR="00B27A93" w:rsidRPr="00855F69" w:rsidRDefault="00B27A93" w:rsidP="006B6BD7">
      <w:pPr>
        <w:spacing w:line="240" w:lineRule="auto"/>
        <w:jc w:val="both"/>
        <w:rPr>
          <w:rFonts w:asciiTheme="minorHAnsi" w:hAnsiTheme="minorHAnsi" w:cstheme="minorHAnsi"/>
          <w:b/>
          <w:lang w:val="es-ES"/>
        </w:rPr>
      </w:pPr>
      <w:r w:rsidRPr="00855F69">
        <w:rPr>
          <w:rFonts w:asciiTheme="minorHAnsi" w:hAnsiTheme="minorHAnsi" w:cstheme="minorHAnsi"/>
          <w:b/>
          <w:lang w:val="es-ES"/>
        </w:rPr>
        <w:t>_____________________________________ (Firma)</w:t>
      </w:r>
    </w:p>
    <w:p w14:paraId="40FD5DFA" w14:textId="77777777" w:rsidR="00B27A93" w:rsidRPr="00855F69" w:rsidRDefault="00B27A93" w:rsidP="006B6BD7">
      <w:pPr>
        <w:spacing w:line="240" w:lineRule="auto"/>
        <w:jc w:val="both"/>
        <w:rPr>
          <w:rFonts w:asciiTheme="minorHAnsi" w:hAnsiTheme="minorHAnsi" w:cstheme="minorHAnsi"/>
          <w:b/>
          <w:lang w:val="es-ES"/>
        </w:rPr>
      </w:pPr>
      <w:r w:rsidRPr="00855F69">
        <w:rPr>
          <w:rFonts w:asciiTheme="minorHAnsi" w:hAnsiTheme="minorHAnsi" w:cstheme="minorHAnsi"/>
          <w:b/>
          <w:highlight w:val="yellow"/>
          <w:lang w:val="es-ES"/>
        </w:rPr>
        <w:t>XXXXXXXXXXXXXXXXXXXXXXXXX</w:t>
      </w:r>
      <w:r w:rsidRPr="00855F69">
        <w:rPr>
          <w:rFonts w:asciiTheme="minorHAnsi" w:hAnsiTheme="minorHAnsi" w:cstheme="minorHAnsi"/>
          <w:b/>
          <w:lang w:val="es-ES"/>
        </w:rPr>
        <w:t xml:space="preserve"> (NOMBRE)</w:t>
      </w:r>
    </w:p>
    <w:p w14:paraId="530B1730" w14:textId="77777777" w:rsidR="00B27A93" w:rsidRPr="00855F69" w:rsidRDefault="00B27A93" w:rsidP="006B6BD7">
      <w:pPr>
        <w:spacing w:line="240" w:lineRule="auto"/>
        <w:rPr>
          <w:rFonts w:asciiTheme="minorHAnsi" w:hAnsiTheme="minorHAnsi" w:cstheme="minorHAnsi"/>
          <w:lang w:val="es-ES"/>
        </w:rPr>
      </w:pPr>
      <w:r w:rsidRPr="00855F69">
        <w:rPr>
          <w:rFonts w:asciiTheme="minorHAnsi" w:hAnsiTheme="minorHAnsi" w:cstheme="minorHAnsi"/>
          <w:b/>
          <w:highlight w:val="yellow"/>
          <w:lang w:val="es-ES"/>
        </w:rPr>
        <w:t>XXXXXXXXXXXX</w:t>
      </w:r>
      <w:r w:rsidRPr="00855F69">
        <w:rPr>
          <w:rFonts w:asciiTheme="minorHAnsi" w:hAnsiTheme="minorHAnsi" w:cstheme="minorHAnsi"/>
          <w:b/>
          <w:lang w:val="es-ES"/>
        </w:rPr>
        <w:t xml:space="preserve"> (CÉDULA DE CIUDADANÍA)</w:t>
      </w:r>
    </w:p>
    <w:p w14:paraId="43F8F9D7" w14:textId="77777777" w:rsidR="00B27A93" w:rsidRPr="00855F69" w:rsidRDefault="00B27A93" w:rsidP="006B6BD7">
      <w:pPr>
        <w:spacing w:line="240" w:lineRule="auto"/>
        <w:rPr>
          <w:rFonts w:asciiTheme="minorHAnsi" w:hAnsiTheme="minorHAnsi" w:cstheme="minorHAnsi"/>
          <w:lang w:val="es-ES"/>
        </w:rPr>
      </w:pPr>
    </w:p>
    <w:p w14:paraId="5AFF13F9" w14:textId="77777777" w:rsidR="00B27A93" w:rsidRPr="00855F69" w:rsidRDefault="00B27A93" w:rsidP="006B6BD7">
      <w:pPr>
        <w:spacing w:after="0" w:line="240" w:lineRule="auto"/>
        <w:rPr>
          <w:rFonts w:asciiTheme="minorHAnsi" w:eastAsiaTheme="majorEastAsia" w:hAnsiTheme="minorHAnsi" w:cstheme="minorHAnsi"/>
          <w:b/>
          <w:bCs/>
          <w:lang w:val="es-ES"/>
        </w:rPr>
      </w:pPr>
      <w:r w:rsidRPr="00855F69">
        <w:rPr>
          <w:rFonts w:asciiTheme="minorHAnsi" w:hAnsiTheme="minorHAnsi" w:cstheme="minorHAnsi"/>
          <w:lang w:val="es-ES"/>
        </w:rPr>
        <w:br w:type="page"/>
      </w:r>
    </w:p>
    <w:p w14:paraId="76E68F2B" w14:textId="6D142F1A" w:rsidR="00C553E1" w:rsidRPr="00855F69" w:rsidRDefault="00C553E1" w:rsidP="006B6BD7">
      <w:pPr>
        <w:pStyle w:val="Ttulo2"/>
        <w:spacing w:before="0" w:line="240" w:lineRule="auto"/>
        <w:jc w:val="center"/>
        <w:rPr>
          <w:rFonts w:asciiTheme="minorHAnsi" w:hAnsiTheme="minorHAnsi" w:cstheme="minorHAnsi"/>
          <w:color w:val="auto"/>
          <w:sz w:val="22"/>
          <w:szCs w:val="22"/>
          <w:lang w:val="es-ES"/>
        </w:rPr>
      </w:pPr>
      <w:r w:rsidRPr="00855F69">
        <w:rPr>
          <w:rFonts w:asciiTheme="minorHAnsi" w:hAnsiTheme="minorHAnsi" w:cstheme="minorHAnsi"/>
          <w:color w:val="auto"/>
          <w:sz w:val="22"/>
          <w:szCs w:val="22"/>
          <w:lang w:val="es-ES"/>
        </w:rPr>
        <w:t xml:space="preserve">ANEXO No. </w:t>
      </w:r>
      <w:r w:rsidR="00B27A93" w:rsidRPr="00855F69">
        <w:rPr>
          <w:rFonts w:asciiTheme="minorHAnsi" w:hAnsiTheme="minorHAnsi" w:cstheme="minorHAnsi"/>
          <w:color w:val="auto"/>
          <w:sz w:val="22"/>
          <w:szCs w:val="22"/>
          <w:lang w:val="es-ES"/>
        </w:rPr>
        <w:t>6</w:t>
      </w:r>
      <w:r w:rsidRPr="00855F69">
        <w:rPr>
          <w:rFonts w:asciiTheme="minorHAnsi" w:hAnsiTheme="minorHAnsi" w:cstheme="minorHAnsi"/>
          <w:color w:val="auto"/>
          <w:sz w:val="22"/>
          <w:szCs w:val="22"/>
          <w:lang w:val="es-ES"/>
        </w:rPr>
        <w:t xml:space="preserve"> - MATRIZ DE RIESGOS</w:t>
      </w:r>
      <w:bookmarkEnd w:id="59"/>
      <w:bookmarkEnd w:id="60"/>
    </w:p>
    <w:p w14:paraId="060F5B3D" w14:textId="77777777" w:rsidR="00C553E1" w:rsidRPr="00855F69" w:rsidRDefault="00C553E1" w:rsidP="006B6BD7">
      <w:pPr>
        <w:spacing w:after="0" w:line="240" w:lineRule="auto"/>
        <w:rPr>
          <w:rFonts w:asciiTheme="minorHAnsi" w:hAnsiTheme="minorHAnsi" w:cstheme="minorHAnsi"/>
          <w:b/>
          <w:bCs/>
          <w:lang w:val="es-ES"/>
        </w:rPr>
      </w:pPr>
    </w:p>
    <w:p w14:paraId="2A956B69" w14:textId="77777777" w:rsidR="001506A4" w:rsidRPr="00855F69" w:rsidRDefault="00C553E1" w:rsidP="006B6BD7">
      <w:pPr>
        <w:spacing w:after="0" w:line="240" w:lineRule="auto"/>
        <w:jc w:val="center"/>
        <w:rPr>
          <w:rFonts w:asciiTheme="minorHAnsi" w:hAnsiTheme="minorHAnsi" w:cstheme="minorHAnsi"/>
          <w:lang w:val="es-ES"/>
        </w:rPr>
      </w:pPr>
      <w:r w:rsidRPr="00855F69">
        <w:rPr>
          <w:rFonts w:asciiTheme="minorHAnsi" w:hAnsiTheme="minorHAnsi" w:cstheme="minorHAnsi"/>
          <w:lang w:val="es-ES"/>
        </w:rPr>
        <w:t>(REMITIRSE AL ARCHIVO EN EXCEL)</w:t>
      </w:r>
    </w:p>
    <w:sectPr w:rsidR="001506A4" w:rsidRPr="00855F69" w:rsidSect="00B70386">
      <w:headerReference w:type="default" r:id="rId29"/>
      <w:footerReference w:type="default" r:id="rId30"/>
      <w:pgSz w:w="12240" w:h="15840"/>
      <w:pgMar w:top="2087" w:right="1701" w:bottom="993" w:left="1701" w:header="2127"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25498" w14:textId="77777777" w:rsidR="006C31C4" w:rsidRDefault="006C31C4" w:rsidP="00E851EF">
      <w:pPr>
        <w:spacing w:after="0" w:line="240" w:lineRule="auto"/>
      </w:pPr>
      <w:r>
        <w:separator/>
      </w:r>
    </w:p>
  </w:endnote>
  <w:endnote w:type="continuationSeparator" w:id="0">
    <w:p w14:paraId="020EB9F0" w14:textId="77777777" w:rsidR="006C31C4" w:rsidRDefault="006C31C4" w:rsidP="00E851EF">
      <w:pPr>
        <w:spacing w:after="0" w:line="240" w:lineRule="auto"/>
      </w:pPr>
      <w:r>
        <w:continuationSeparator/>
      </w:r>
    </w:p>
  </w:endnote>
  <w:endnote w:type="continuationNotice" w:id="1">
    <w:p w14:paraId="37C9F338" w14:textId="77777777" w:rsidR="006C31C4" w:rsidRDefault="006C31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EE24C" w14:textId="77777777" w:rsidR="003D5C3E" w:rsidRDefault="003D5C3E" w:rsidP="00E851EF">
    <w:pPr>
      <w:pStyle w:val="Piedepgina"/>
      <w:ind w:left="-1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25EED" w14:textId="77777777" w:rsidR="006C31C4" w:rsidRDefault="006C31C4" w:rsidP="00E851EF">
      <w:pPr>
        <w:spacing w:after="0" w:line="240" w:lineRule="auto"/>
      </w:pPr>
      <w:r>
        <w:separator/>
      </w:r>
    </w:p>
  </w:footnote>
  <w:footnote w:type="continuationSeparator" w:id="0">
    <w:p w14:paraId="6C27718F" w14:textId="77777777" w:rsidR="006C31C4" w:rsidRDefault="006C31C4" w:rsidP="00E851EF">
      <w:pPr>
        <w:spacing w:after="0" w:line="240" w:lineRule="auto"/>
      </w:pPr>
      <w:r>
        <w:continuationSeparator/>
      </w:r>
    </w:p>
  </w:footnote>
  <w:footnote w:type="continuationNotice" w:id="1">
    <w:p w14:paraId="689B77F3" w14:textId="77777777" w:rsidR="006C31C4" w:rsidRDefault="006C31C4">
      <w:pPr>
        <w:spacing w:after="0" w:line="240" w:lineRule="auto"/>
      </w:pPr>
    </w:p>
  </w:footnote>
  <w:footnote w:id="2">
    <w:p w14:paraId="1C769EBB" w14:textId="77777777" w:rsidR="003D5C3E" w:rsidRPr="00A812ED" w:rsidRDefault="003D5C3E" w:rsidP="00EC347F">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stheme="minorHAnsi"/>
          <w:color w:val="000000"/>
        </w:rPr>
      </w:pPr>
      <w:r>
        <w:rPr>
          <w:rStyle w:val="Refdenotaalpie"/>
        </w:rPr>
        <w:footnoteRef/>
      </w:r>
      <w:r>
        <w:t xml:space="preserve"> </w:t>
      </w:r>
      <w:r w:rsidRPr="00A812ED">
        <w:rPr>
          <w:rFonts w:asciiTheme="minorHAnsi" w:hAnsiTheme="minorHAnsi" w:cstheme="minorHAnsi"/>
          <w:color w:val="000000"/>
        </w:rPr>
        <w:t xml:space="preserve">Es preciso indicar que de conformidad con lo dispuesto en el artículo 23 de la Carta Política </w:t>
      </w:r>
      <w:r w:rsidRPr="00A812ED">
        <w:rPr>
          <w:rFonts w:asciiTheme="minorHAnsi" w:hAnsiTheme="minorHAnsi" w:cstheme="minorHAnsi"/>
          <w:i/>
          <w:color w:val="000000"/>
        </w:rPr>
        <w:t xml:space="preserve">“Toda persona tiene derecho a presentar peticiones respetuosas a las autoridades por motivos de interés general o particular y a obtener pronta resolución” </w:t>
      </w:r>
      <w:r w:rsidRPr="00A812ED">
        <w:rPr>
          <w:rFonts w:asciiTheme="minorHAnsi" w:hAnsiTheme="minorHAnsi" w:cstheme="minorHAnsi"/>
          <w:color w:val="000000"/>
        </w:rPr>
        <w:t xml:space="preserve">y, en el Artículo 19 de la Ley 1755 de 2015 </w:t>
      </w:r>
      <w:r w:rsidRPr="00A812ED">
        <w:rPr>
          <w:rFonts w:asciiTheme="minorHAnsi" w:hAnsiTheme="minorHAnsi" w:cstheme="minorHAnsi"/>
          <w:i/>
          <w:color w:val="000000"/>
        </w:rPr>
        <w:t>“Toda petición debe ser respetuosa so pena de rechazo”</w:t>
      </w:r>
      <w:r w:rsidRPr="00A812ED">
        <w:rPr>
          <w:rFonts w:asciiTheme="minorHAnsi" w:hAnsiTheme="minorHAnsi" w:cstheme="minorHAnsi"/>
          <w:color w:val="000000"/>
        </w:rPr>
        <w:t>, por lo que se insta a los interesados a que las peticiones sean ejercidas dentro de los límites que la ley le marca, tales como el respeto, la buena fe y la coherencia en los escritos. </w:t>
      </w:r>
    </w:p>
    <w:p w14:paraId="1DACEB62" w14:textId="530907A1" w:rsidR="003D5C3E" w:rsidRPr="00EC347F" w:rsidRDefault="003D5C3E">
      <w:pPr>
        <w:pStyle w:val="Textonotapie"/>
        <w:rPr>
          <w:lang w:val="es-ES"/>
        </w:rPr>
      </w:pPr>
    </w:p>
  </w:footnote>
  <w:footnote w:id="3">
    <w:p w14:paraId="215D840E"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4">
    <w:p w14:paraId="1B9FC104" w14:textId="77777777" w:rsidR="003D5C3E" w:rsidRPr="00952369" w:rsidRDefault="003D5C3E" w:rsidP="00B27A93">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text" w:horzAnchor="margin" w:tblpXSpec="center" w:tblpY="-149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098"/>
      <w:gridCol w:w="5381"/>
      <w:gridCol w:w="2552"/>
    </w:tblGrid>
    <w:tr w:rsidR="003D5C3E" w:rsidRPr="00CB5751" w14:paraId="044664CB" w14:textId="77777777" w:rsidTr="008725DF">
      <w:trPr>
        <w:trHeight w:val="416"/>
      </w:trPr>
      <w:tc>
        <w:tcPr>
          <w:tcW w:w="2098" w:type="dxa"/>
          <w:vMerge w:val="restart"/>
          <w:vAlign w:val="center"/>
        </w:tcPr>
        <w:p w14:paraId="20BC7FD8" w14:textId="77559528" w:rsidR="003D5C3E" w:rsidRPr="004F623B" w:rsidRDefault="003D5C3E" w:rsidP="007B7BBB">
          <w:pPr>
            <w:pStyle w:val="Encabezado"/>
            <w:jc w:val="center"/>
            <w:rPr>
              <w:rFonts w:ascii="Arial" w:hAnsi="Arial" w:cs="Arial"/>
              <w:sz w:val="16"/>
              <w:szCs w:val="16"/>
            </w:rPr>
          </w:pPr>
          <w:r>
            <w:rPr>
              <w:noProof/>
              <w:lang w:eastAsia="es-CO"/>
            </w:rPr>
            <w:drawing>
              <wp:inline distT="0" distB="0" distL="0" distR="0" wp14:anchorId="29480FED" wp14:editId="4C97BC42">
                <wp:extent cx="990600" cy="876300"/>
                <wp:effectExtent l="0" t="0" r="0" b="0"/>
                <wp:docPr id="1749699337"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5853" t="8688" r="23415" b="18652"/>
                        <a:stretch/>
                      </pic:blipFill>
                      <pic:spPr>
                        <a:xfrm>
                          <a:off x="0" y="0"/>
                          <a:ext cx="990600" cy="876300"/>
                        </a:xfrm>
                        <a:prstGeom prst="rect">
                          <a:avLst/>
                        </a:prstGeom>
                      </pic:spPr>
                    </pic:pic>
                  </a:graphicData>
                </a:graphic>
              </wp:inline>
            </w:drawing>
          </w:r>
        </w:p>
      </w:tc>
      <w:tc>
        <w:tcPr>
          <w:tcW w:w="5381" w:type="dxa"/>
          <w:vMerge w:val="restart"/>
          <w:vAlign w:val="center"/>
        </w:tcPr>
        <w:p w14:paraId="7A813A7C" w14:textId="77777777" w:rsidR="003D5C3E" w:rsidRPr="00202C9E" w:rsidRDefault="003D5C3E" w:rsidP="007B7BBB">
          <w:pPr>
            <w:pStyle w:val="Textoindependiente"/>
            <w:spacing w:after="0"/>
            <w:jc w:val="center"/>
            <w:rPr>
              <w:rFonts w:asciiTheme="minorHAnsi" w:hAnsiTheme="minorHAnsi" w:cstheme="minorHAnsi"/>
              <w:b/>
              <w:sz w:val="22"/>
              <w:szCs w:val="22"/>
            </w:rPr>
          </w:pPr>
          <w:r>
            <w:rPr>
              <w:rFonts w:asciiTheme="minorHAnsi" w:hAnsiTheme="minorHAnsi" w:cstheme="minorHAnsi"/>
              <w:b/>
              <w:sz w:val="24"/>
              <w:szCs w:val="22"/>
            </w:rPr>
            <w:t>PLIEGOS DE CONDICIONES SPVA</w:t>
          </w:r>
        </w:p>
      </w:tc>
      <w:tc>
        <w:tcPr>
          <w:tcW w:w="2552" w:type="dxa"/>
          <w:vAlign w:val="center"/>
        </w:tcPr>
        <w:p w14:paraId="4AADB004" w14:textId="27F4A09D" w:rsidR="003D5C3E" w:rsidRPr="00B403B3" w:rsidRDefault="003D5C3E" w:rsidP="007B7BBB">
          <w:pPr>
            <w:pStyle w:val="Encabezado"/>
            <w:ind w:right="57"/>
            <w:rPr>
              <w:rFonts w:ascii="Arial" w:hAnsi="Arial" w:cs="Arial"/>
              <w:sz w:val="20"/>
            </w:rPr>
          </w:pPr>
          <w:r w:rsidRPr="00B403B3">
            <w:rPr>
              <w:rFonts w:ascii="Arial" w:hAnsi="Arial" w:cs="Arial"/>
              <w:b/>
              <w:sz w:val="20"/>
            </w:rPr>
            <w:t>Código</w:t>
          </w:r>
          <w:r w:rsidRPr="00B403B3">
            <w:rPr>
              <w:rFonts w:ascii="Arial" w:hAnsi="Arial" w:cs="Arial"/>
              <w:sz w:val="20"/>
            </w:rPr>
            <w:t xml:space="preserve">: </w:t>
          </w:r>
          <w:r>
            <w:rPr>
              <w:rFonts w:ascii="Arial" w:hAnsi="Arial" w:cs="Arial"/>
              <w:sz w:val="20"/>
            </w:rPr>
            <w:t>FT-M</w:t>
          </w:r>
          <w:r w:rsidR="001E102A">
            <w:rPr>
              <w:rFonts w:ascii="Arial" w:hAnsi="Arial" w:cs="Arial"/>
              <w:sz w:val="20"/>
            </w:rPr>
            <w:t>3</w:t>
          </w:r>
          <w:r>
            <w:rPr>
              <w:rFonts w:ascii="Arial" w:hAnsi="Arial" w:cs="Arial"/>
              <w:sz w:val="20"/>
            </w:rPr>
            <w:t>-G</w:t>
          </w:r>
          <w:r w:rsidR="001E102A">
            <w:rPr>
              <w:rFonts w:ascii="Arial" w:hAnsi="Arial" w:cs="Arial"/>
              <w:sz w:val="20"/>
            </w:rPr>
            <w:t>J</w:t>
          </w:r>
          <w:r>
            <w:rPr>
              <w:rFonts w:ascii="Arial" w:hAnsi="Arial" w:cs="Arial"/>
              <w:sz w:val="20"/>
            </w:rPr>
            <w:t>-10</w:t>
          </w:r>
        </w:p>
      </w:tc>
    </w:tr>
    <w:tr w:rsidR="003D5C3E" w:rsidRPr="00CB5751" w14:paraId="0B2F5F50" w14:textId="77777777" w:rsidTr="008725DF">
      <w:tblPrEx>
        <w:tblCellMar>
          <w:left w:w="108" w:type="dxa"/>
          <w:right w:w="108" w:type="dxa"/>
        </w:tblCellMar>
      </w:tblPrEx>
      <w:trPr>
        <w:trHeight w:val="423"/>
      </w:trPr>
      <w:tc>
        <w:tcPr>
          <w:tcW w:w="2098" w:type="dxa"/>
          <w:vMerge/>
        </w:tcPr>
        <w:p w14:paraId="1B958355" w14:textId="77777777" w:rsidR="003D5C3E" w:rsidRPr="004F623B" w:rsidRDefault="003D5C3E" w:rsidP="007B7BBB">
          <w:pPr>
            <w:pStyle w:val="Encabezado"/>
            <w:rPr>
              <w:rFonts w:ascii="Arial" w:hAnsi="Arial" w:cs="Arial"/>
            </w:rPr>
          </w:pPr>
        </w:p>
      </w:tc>
      <w:tc>
        <w:tcPr>
          <w:tcW w:w="5381" w:type="dxa"/>
          <w:vMerge/>
        </w:tcPr>
        <w:p w14:paraId="51DC2793" w14:textId="77777777" w:rsidR="003D5C3E" w:rsidRPr="004F623B" w:rsidRDefault="003D5C3E" w:rsidP="007B7BBB">
          <w:pPr>
            <w:pStyle w:val="Encabezado"/>
            <w:rPr>
              <w:rFonts w:ascii="Arial" w:hAnsi="Arial" w:cs="Arial"/>
            </w:rPr>
          </w:pPr>
        </w:p>
      </w:tc>
      <w:tc>
        <w:tcPr>
          <w:tcW w:w="2552" w:type="dxa"/>
          <w:vAlign w:val="center"/>
        </w:tcPr>
        <w:p w14:paraId="05E70820" w14:textId="2D90A4D7" w:rsidR="003D5C3E" w:rsidRPr="00B403B3" w:rsidRDefault="003D5C3E" w:rsidP="007B7BBB">
          <w:pPr>
            <w:pStyle w:val="Encabezado"/>
            <w:rPr>
              <w:rFonts w:ascii="Arial" w:hAnsi="Arial" w:cs="Arial"/>
              <w:sz w:val="20"/>
            </w:rPr>
          </w:pPr>
          <w:r w:rsidRPr="00B403B3">
            <w:rPr>
              <w:rFonts w:ascii="Arial" w:hAnsi="Arial" w:cs="Arial"/>
              <w:b/>
              <w:sz w:val="20"/>
            </w:rPr>
            <w:t>Versión:</w:t>
          </w:r>
          <w:r>
            <w:rPr>
              <w:rFonts w:ascii="Arial" w:hAnsi="Arial" w:cs="Arial"/>
              <w:sz w:val="20"/>
            </w:rPr>
            <w:t xml:space="preserve"> </w:t>
          </w:r>
          <w:r w:rsidR="00B800B5">
            <w:rPr>
              <w:rFonts w:ascii="Arial" w:hAnsi="Arial" w:cs="Arial"/>
              <w:sz w:val="20"/>
            </w:rPr>
            <w:t>1</w:t>
          </w:r>
          <w:r w:rsidR="000B2522">
            <w:rPr>
              <w:rFonts w:ascii="Arial" w:hAnsi="Arial" w:cs="Arial"/>
              <w:sz w:val="20"/>
            </w:rPr>
            <w:t>1</w:t>
          </w:r>
        </w:p>
      </w:tc>
    </w:tr>
    <w:tr w:rsidR="003D5C3E" w:rsidRPr="00CB5751" w14:paraId="036B728E" w14:textId="77777777" w:rsidTr="008725DF">
      <w:tblPrEx>
        <w:tblCellMar>
          <w:left w:w="108" w:type="dxa"/>
          <w:right w:w="108" w:type="dxa"/>
        </w:tblCellMar>
      </w:tblPrEx>
      <w:trPr>
        <w:trHeight w:val="414"/>
      </w:trPr>
      <w:tc>
        <w:tcPr>
          <w:tcW w:w="2098" w:type="dxa"/>
          <w:vMerge/>
        </w:tcPr>
        <w:p w14:paraId="33682F91" w14:textId="77777777" w:rsidR="003D5C3E" w:rsidRPr="004F623B" w:rsidRDefault="003D5C3E" w:rsidP="007B7BBB">
          <w:pPr>
            <w:pStyle w:val="Encabezado"/>
            <w:rPr>
              <w:rFonts w:ascii="Arial" w:hAnsi="Arial" w:cs="Arial"/>
            </w:rPr>
          </w:pPr>
        </w:p>
      </w:tc>
      <w:tc>
        <w:tcPr>
          <w:tcW w:w="5381" w:type="dxa"/>
          <w:vMerge/>
        </w:tcPr>
        <w:p w14:paraId="3EF5ADA9" w14:textId="77777777" w:rsidR="003D5C3E" w:rsidRPr="004F623B" w:rsidRDefault="003D5C3E" w:rsidP="007B7BBB">
          <w:pPr>
            <w:pStyle w:val="Encabezado"/>
            <w:rPr>
              <w:rFonts w:ascii="Arial" w:hAnsi="Arial" w:cs="Arial"/>
            </w:rPr>
          </w:pPr>
        </w:p>
      </w:tc>
      <w:tc>
        <w:tcPr>
          <w:tcW w:w="2552" w:type="dxa"/>
          <w:vAlign w:val="center"/>
        </w:tcPr>
        <w:p w14:paraId="7213FA04" w14:textId="77777777" w:rsidR="003D5C3E" w:rsidRPr="00B403B3" w:rsidRDefault="003D5C3E" w:rsidP="007B7BBB">
          <w:pPr>
            <w:pStyle w:val="Encabezado"/>
            <w:rPr>
              <w:rFonts w:ascii="Arial" w:hAnsi="Arial" w:cs="Arial"/>
              <w:sz w:val="20"/>
            </w:rPr>
          </w:pPr>
          <w:r w:rsidRPr="00130D87">
            <w:rPr>
              <w:rFonts w:ascii="Arial" w:hAnsi="Arial" w:cs="Arial"/>
              <w:sz w:val="20"/>
              <w:szCs w:val="20"/>
            </w:rPr>
            <w:t xml:space="preserve">Página </w:t>
          </w:r>
          <w:r w:rsidRPr="00130D87">
            <w:rPr>
              <w:rFonts w:ascii="Arial" w:hAnsi="Arial" w:cs="Arial"/>
              <w:sz w:val="20"/>
              <w:szCs w:val="20"/>
            </w:rPr>
            <w:fldChar w:fldCharType="begin"/>
          </w:r>
          <w:r w:rsidRPr="00130D87">
            <w:rPr>
              <w:rFonts w:ascii="Arial" w:hAnsi="Arial" w:cs="Arial"/>
              <w:sz w:val="20"/>
              <w:szCs w:val="20"/>
            </w:rPr>
            <w:instrText xml:space="preserve"> PAGE </w:instrText>
          </w:r>
          <w:r w:rsidRPr="00130D87">
            <w:rPr>
              <w:rFonts w:ascii="Arial" w:hAnsi="Arial" w:cs="Arial"/>
              <w:sz w:val="20"/>
              <w:szCs w:val="20"/>
            </w:rPr>
            <w:fldChar w:fldCharType="separate"/>
          </w:r>
          <w:r w:rsidR="002C5BD3">
            <w:rPr>
              <w:rFonts w:ascii="Arial" w:hAnsi="Arial" w:cs="Arial"/>
              <w:noProof/>
              <w:sz w:val="20"/>
              <w:szCs w:val="20"/>
            </w:rPr>
            <w:t>16</w:t>
          </w:r>
          <w:r w:rsidRPr="00130D87">
            <w:rPr>
              <w:rFonts w:ascii="Arial" w:hAnsi="Arial" w:cs="Arial"/>
              <w:sz w:val="20"/>
              <w:szCs w:val="20"/>
            </w:rPr>
            <w:fldChar w:fldCharType="end"/>
          </w:r>
          <w:r w:rsidRPr="00130D87">
            <w:rPr>
              <w:rFonts w:ascii="Arial" w:hAnsi="Arial" w:cs="Arial"/>
              <w:sz w:val="20"/>
              <w:szCs w:val="20"/>
            </w:rPr>
            <w:t xml:space="preserve"> de </w:t>
          </w:r>
          <w:r w:rsidRPr="00130D87">
            <w:rPr>
              <w:rFonts w:ascii="Arial" w:hAnsi="Arial" w:cs="Arial"/>
              <w:sz w:val="20"/>
              <w:szCs w:val="20"/>
            </w:rPr>
            <w:fldChar w:fldCharType="begin"/>
          </w:r>
          <w:r w:rsidRPr="00130D87">
            <w:rPr>
              <w:rFonts w:ascii="Arial" w:hAnsi="Arial" w:cs="Arial"/>
              <w:sz w:val="20"/>
              <w:szCs w:val="20"/>
            </w:rPr>
            <w:instrText xml:space="preserve"> NUMPAGES </w:instrText>
          </w:r>
          <w:r w:rsidRPr="00130D87">
            <w:rPr>
              <w:rFonts w:ascii="Arial" w:hAnsi="Arial" w:cs="Arial"/>
              <w:sz w:val="20"/>
              <w:szCs w:val="20"/>
            </w:rPr>
            <w:fldChar w:fldCharType="separate"/>
          </w:r>
          <w:r w:rsidR="002C5BD3">
            <w:rPr>
              <w:rFonts w:ascii="Arial" w:hAnsi="Arial" w:cs="Arial"/>
              <w:noProof/>
              <w:sz w:val="20"/>
              <w:szCs w:val="20"/>
            </w:rPr>
            <w:t>40</w:t>
          </w:r>
          <w:r w:rsidRPr="00130D87">
            <w:rPr>
              <w:rFonts w:ascii="Arial" w:hAnsi="Arial" w:cs="Arial"/>
              <w:sz w:val="20"/>
              <w:szCs w:val="20"/>
            </w:rPr>
            <w:fldChar w:fldCharType="end"/>
          </w:r>
        </w:p>
      </w:tc>
    </w:tr>
  </w:tbl>
  <w:p w14:paraId="4C1651E1" w14:textId="77777777" w:rsidR="003D5C3E" w:rsidRDefault="003D5C3E" w:rsidP="00E851EF">
    <w:pPr>
      <w:pStyle w:val="Encabezado"/>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0647C"/>
    <w:multiLevelType w:val="hybridMultilevel"/>
    <w:tmpl w:val="4B9E4CA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0C180D"/>
    <w:multiLevelType w:val="hybridMultilevel"/>
    <w:tmpl w:val="B4500DE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 w15:restartNumberingAfterBreak="0">
    <w:nsid w:val="0D99549D"/>
    <w:multiLevelType w:val="multilevel"/>
    <w:tmpl w:val="98883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35821"/>
    <w:multiLevelType w:val="hybridMultilevel"/>
    <w:tmpl w:val="12129018"/>
    <w:lvl w:ilvl="0" w:tplc="6C6025C8">
      <w:start w:val="1"/>
      <w:numFmt w:val="decimal"/>
      <w:lvlText w:val="%1."/>
      <w:lvlJc w:val="left"/>
      <w:pPr>
        <w:ind w:left="1068" w:hanging="360"/>
      </w:pPr>
      <w:rPr>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12BA1898"/>
    <w:multiLevelType w:val="multilevel"/>
    <w:tmpl w:val="5C60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A66DC"/>
    <w:multiLevelType w:val="hybridMultilevel"/>
    <w:tmpl w:val="B7CA792E"/>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6" w15:restartNumberingAfterBreak="0">
    <w:nsid w:val="1741443F"/>
    <w:multiLevelType w:val="hybridMultilevel"/>
    <w:tmpl w:val="BD6EA4B0"/>
    <w:lvl w:ilvl="0" w:tplc="A6BCFF3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4B3011"/>
    <w:multiLevelType w:val="hybridMultilevel"/>
    <w:tmpl w:val="058C169E"/>
    <w:lvl w:ilvl="0" w:tplc="34AAA400">
      <w:start w:val="1"/>
      <w:numFmt w:val="decimal"/>
      <w:lvlText w:val="%1."/>
      <w:lvlJc w:val="left"/>
      <w:pPr>
        <w:ind w:left="644" w:hanging="360"/>
      </w:pPr>
      <w:rPr>
        <w:rFonts w:hint="default"/>
        <w:b/>
        <w:bCs w:val="0"/>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8" w15:restartNumberingAfterBreak="0">
    <w:nsid w:val="1E350D8C"/>
    <w:multiLevelType w:val="hybridMultilevel"/>
    <w:tmpl w:val="C2A278DA"/>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9" w15:restartNumberingAfterBreak="0">
    <w:nsid w:val="1F071153"/>
    <w:multiLevelType w:val="multilevel"/>
    <w:tmpl w:val="C41A9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5365DE"/>
    <w:multiLevelType w:val="hybridMultilevel"/>
    <w:tmpl w:val="9A1CD28A"/>
    <w:lvl w:ilvl="0" w:tplc="08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 w15:restartNumberingAfterBreak="0">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248C4F07"/>
    <w:multiLevelType w:val="hybridMultilevel"/>
    <w:tmpl w:val="2794E5B4"/>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13" w15:restartNumberingAfterBreak="0">
    <w:nsid w:val="250B4CA6"/>
    <w:multiLevelType w:val="multilevel"/>
    <w:tmpl w:val="A08C82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AF0E3D"/>
    <w:multiLevelType w:val="hybridMultilevel"/>
    <w:tmpl w:val="A77E286A"/>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5" w15:restartNumberingAfterBreak="0">
    <w:nsid w:val="32290B07"/>
    <w:multiLevelType w:val="hybridMultilevel"/>
    <w:tmpl w:val="5FACAEF8"/>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39E6D07"/>
    <w:multiLevelType w:val="hybridMultilevel"/>
    <w:tmpl w:val="E2EE54E4"/>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8" w15:restartNumberingAfterBreak="0">
    <w:nsid w:val="34C11923"/>
    <w:multiLevelType w:val="hybridMultilevel"/>
    <w:tmpl w:val="0A4A0B26"/>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9" w15:restartNumberingAfterBreak="0">
    <w:nsid w:val="36854555"/>
    <w:multiLevelType w:val="hybridMultilevel"/>
    <w:tmpl w:val="2E0CFFB8"/>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0" w15:restartNumberingAfterBreak="0">
    <w:nsid w:val="38DD33AC"/>
    <w:multiLevelType w:val="hybridMultilevel"/>
    <w:tmpl w:val="174E573A"/>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21" w15:restartNumberingAfterBreak="0">
    <w:nsid w:val="3A840D62"/>
    <w:multiLevelType w:val="hybridMultilevel"/>
    <w:tmpl w:val="584CDCD0"/>
    <w:lvl w:ilvl="0" w:tplc="240A0001">
      <w:start w:val="1"/>
      <w:numFmt w:val="bullet"/>
      <w:lvlText w:val=""/>
      <w:lvlJc w:val="left"/>
      <w:pPr>
        <w:ind w:left="1788" w:hanging="360"/>
      </w:pPr>
      <w:rPr>
        <w:rFonts w:ascii="Symbol" w:hAnsi="Symbol" w:hint="default"/>
      </w:rPr>
    </w:lvl>
    <w:lvl w:ilvl="1" w:tplc="240A0003" w:tentative="1">
      <w:start w:val="1"/>
      <w:numFmt w:val="bullet"/>
      <w:lvlText w:val="o"/>
      <w:lvlJc w:val="left"/>
      <w:pPr>
        <w:ind w:left="2508" w:hanging="360"/>
      </w:pPr>
      <w:rPr>
        <w:rFonts w:ascii="Courier New" w:hAnsi="Courier New" w:cs="Courier New" w:hint="default"/>
      </w:rPr>
    </w:lvl>
    <w:lvl w:ilvl="2" w:tplc="240A0005" w:tentative="1">
      <w:start w:val="1"/>
      <w:numFmt w:val="bullet"/>
      <w:lvlText w:val=""/>
      <w:lvlJc w:val="left"/>
      <w:pPr>
        <w:ind w:left="3228" w:hanging="360"/>
      </w:pPr>
      <w:rPr>
        <w:rFonts w:ascii="Wingdings" w:hAnsi="Wingdings" w:hint="default"/>
      </w:rPr>
    </w:lvl>
    <w:lvl w:ilvl="3" w:tplc="240A0001" w:tentative="1">
      <w:start w:val="1"/>
      <w:numFmt w:val="bullet"/>
      <w:lvlText w:val=""/>
      <w:lvlJc w:val="left"/>
      <w:pPr>
        <w:ind w:left="3948" w:hanging="360"/>
      </w:pPr>
      <w:rPr>
        <w:rFonts w:ascii="Symbol" w:hAnsi="Symbol" w:hint="default"/>
      </w:rPr>
    </w:lvl>
    <w:lvl w:ilvl="4" w:tplc="240A0003" w:tentative="1">
      <w:start w:val="1"/>
      <w:numFmt w:val="bullet"/>
      <w:lvlText w:val="o"/>
      <w:lvlJc w:val="left"/>
      <w:pPr>
        <w:ind w:left="4668" w:hanging="360"/>
      </w:pPr>
      <w:rPr>
        <w:rFonts w:ascii="Courier New" w:hAnsi="Courier New" w:cs="Courier New" w:hint="default"/>
      </w:rPr>
    </w:lvl>
    <w:lvl w:ilvl="5" w:tplc="240A0005" w:tentative="1">
      <w:start w:val="1"/>
      <w:numFmt w:val="bullet"/>
      <w:lvlText w:val=""/>
      <w:lvlJc w:val="left"/>
      <w:pPr>
        <w:ind w:left="5388" w:hanging="360"/>
      </w:pPr>
      <w:rPr>
        <w:rFonts w:ascii="Wingdings" w:hAnsi="Wingdings" w:hint="default"/>
      </w:rPr>
    </w:lvl>
    <w:lvl w:ilvl="6" w:tplc="240A0001" w:tentative="1">
      <w:start w:val="1"/>
      <w:numFmt w:val="bullet"/>
      <w:lvlText w:val=""/>
      <w:lvlJc w:val="left"/>
      <w:pPr>
        <w:ind w:left="6108" w:hanging="360"/>
      </w:pPr>
      <w:rPr>
        <w:rFonts w:ascii="Symbol" w:hAnsi="Symbol" w:hint="default"/>
      </w:rPr>
    </w:lvl>
    <w:lvl w:ilvl="7" w:tplc="240A0003" w:tentative="1">
      <w:start w:val="1"/>
      <w:numFmt w:val="bullet"/>
      <w:lvlText w:val="o"/>
      <w:lvlJc w:val="left"/>
      <w:pPr>
        <w:ind w:left="6828" w:hanging="360"/>
      </w:pPr>
      <w:rPr>
        <w:rFonts w:ascii="Courier New" w:hAnsi="Courier New" w:cs="Courier New" w:hint="default"/>
      </w:rPr>
    </w:lvl>
    <w:lvl w:ilvl="8" w:tplc="240A0005" w:tentative="1">
      <w:start w:val="1"/>
      <w:numFmt w:val="bullet"/>
      <w:lvlText w:val=""/>
      <w:lvlJc w:val="left"/>
      <w:pPr>
        <w:ind w:left="7548" w:hanging="360"/>
      </w:pPr>
      <w:rPr>
        <w:rFonts w:ascii="Wingdings" w:hAnsi="Wingdings" w:hint="default"/>
      </w:rPr>
    </w:lvl>
  </w:abstractNum>
  <w:abstractNum w:abstractNumId="22"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421777F"/>
    <w:multiLevelType w:val="hybridMultilevel"/>
    <w:tmpl w:val="90EEA16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4" w15:restartNumberingAfterBreak="0">
    <w:nsid w:val="4552105C"/>
    <w:multiLevelType w:val="hybridMultilevel"/>
    <w:tmpl w:val="91F62C7A"/>
    <w:lvl w:ilvl="0" w:tplc="240A000D">
      <w:start w:val="1"/>
      <w:numFmt w:val="bullet"/>
      <w:lvlText w:val=""/>
      <w:lvlJc w:val="left"/>
      <w:pPr>
        <w:ind w:left="1770" w:hanging="360"/>
      </w:pPr>
      <w:rPr>
        <w:rFonts w:ascii="Wingdings" w:hAnsi="Wingdings" w:hint="default"/>
      </w:rPr>
    </w:lvl>
    <w:lvl w:ilvl="1" w:tplc="240A0003" w:tentative="1">
      <w:start w:val="1"/>
      <w:numFmt w:val="bullet"/>
      <w:lvlText w:val="o"/>
      <w:lvlJc w:val="left"/>
      <w:pPr>
        <w:ind w:left="2490" w:hanging="360"/>
      </w:pPr>
      <w:rPr>
        <w:rFonts w:ascii="Courier New" w:hAnsi="Courier New" w:cs="Courier New" w:hint="default"/>
      </w:rPr>
    </w:lvl>
    <w:lvl w:ilvl="2" w:tplc="240A0005" w:tentative="1">
      <w:start w:val="1"/>
      <w:numFmt w:val="bullet"/>
      <w:lvlText w:val=""/>
      <w:lvlJc w:val="left"/>
      <w:pPr>
        <w:ind w:left="3210" w:hanging="360"/>
      </w:pPr>
      <w:rPr>
        <w:rFonts w:ascii="Wingdings" w:hAnsi="Wingdings" w:hint="default"/>
      </w:rPr>
    </w:lvl>
    <w:lvl w:ilvl="3" w:tplc="240A0001" w:tentative="1">
      <w:start w:val="1"/>
      <w:numFmt w:val="bullet"/>
      <w:lvlText w:val=""/>
      <w:lvlJc w:val="left"/>
      <w:pPr>
        <w:ind w:left="3930" w:hanging="360"/>
      </w:pPr>
      <w:rPr>
        <w:rFonts w:ascii="Symbol" w:hAnsi="Symbol" w:hint="default"/>
      </w:rPr>
    </w:lvl>
    <w:lvl w:ilvl="4" w:tplc="240A0003" w:tentative="1">
      <w:start w:val="1"/>
      <w:numFmt w:val="bullet"/>
      <w:lvlText w:val="o"/>
      <w:lvlJc w:val="left"/>
      <w:pPr>
        <w:ind w:left="4650" w:hanging="360"/>
      </w:pPr>
      <w:rPr>
        <w:rFonts w:ascii="Courier New" w:hAnsi="Courier New" w:cs="Courier New" w:hint="default"/>
      </w:rPr>
    </w:lvl>
    <w:lvl w:ilvl="5" w:tplc="240A0005" w:tentative="1">
      <w:start w:val="1"/>
      <w:numFmt w:val="bullet"/>
      <w:lvlText w:val=""/>
      <w:lvlJc w:val="left"/>
      <w:pPr>
        <w:ind w:left="5370" w:hanging="360"/>
      </w:pPr>
      <w:rPr>
        <w:rFonts w:ascii="Wingdings" w:hAnsi="Wingdings" w:hint="default"/>
      </w:rPr>
    </w:lvl>
    <w:lvl w:ilvl="6" w:tplc="240A0001" w:tentative="1">
      <w:start w:val="1"/>
      <w:numFmt w:val="bullet"/>
      <w:lvlText w:val=""/>
      <w:lvlJc w:val="left"/>
      <w:pPr>
        <w:ind w:left="6090" w:hanging="360"/>
      </w:pPr>
      <w:rPr>
        <w:rFonts w:ascii="Symbol" w:hAnsi="Symbol" w:hint="default"/>
      </w:rPr>
    </w:lvl>
    <w:lvl w:ilvl="7" w:tplc="240A0003" w:tentative="1">
      <w:start w:val="1"/>
      <w:numFmt w:val="bullet"/>
      <w:lvlText w:val="o"/>
      <w:lvlJc w:val="left"/>
      <w:pPr>
        <w:ind w:left="6810" w:hanging="360"/>
      </w:pPr>
      <w:rPr>
        <w:rFonts w:ascii="Courier New" w:hAnsi="Courier New" w:cs="Courier New" w:hint="default"/>
      </w:rPr>
    </w:lvl>
    <w:lvl w:ilvl="8" w:tplc="240A0005" w:tentative="1">
      <w:start w:val="1"/>
      <w:numFmt w:val="bullet"/>
      <w:lvlText w:val=""/>
      <w:lvlJc w:val="left"/>
      <w:pPr>
        <w:ind w:left="7530" w:hanging="360"/>
      </w:pPr>
      <w:rPr>
        <w:rFonts w:ascii="Wingdings" w:hAnsi="Wingdings" w:hint="default"/>
      </w:rPr>
    </w:lvl>
  </w:abstractNum>
  <w:abstractNum w:abstractNumId="25" w15:restartNumberingAfterBreak="0">
    <w:nsid w:val="45551ABA"/>
    <w:multiLevelType w:val="hybridMultilevel"/>
    <w:tmpl w:val="9A8C8F70"/>
    <w:lvl w:ilvl="0" w:tplc="5EE60A62">
      <w:start w:val="1"/>
      <w:numFmt w:val="bullet"/>
      <w:lvlText w:val=""/>
      <w:lvlJc w:val="left"/>
      <w:pPr>
        <w:ind w:left="1430" w:hanging="360"/>
      </w:pPr>
      <w:rPr>
        <w:rFonts w:ascii="Wingdings" w:hAnsi="Wingdings" w:hint="default"/>
        <w:color w:val="auto"/>
      </w:rPr>
    </w:lvl>
    <w:lvl w:ilvl="1" w:tplc="240A0003">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26" w15:restartNumberingAfterBreak="0">
    <w:nsid w:val="4BF82D61"/>
    <w:multiLevelType w:val="hybridMultilevel"/>
    <w:tmpl w:val="B1BAB0DC"/>
    <w:lvl w:ilvl="0" w:tplc="01080646">
      <w:numFmt w:val="bullet"/>
      <w:lvlText w:val=""/>
      <w:lvlJc w:val="left"/>
      <w:pPr>
        <w:ind w:left="722" w:hanging="284"/>
      </w:pPr>
      <w:rPr>
        <w:rFonts w:ascii="Wingdings" w:eastAsia="Wingdings" w:hAnsi="Wingdings" w:cs="Wingdings" w:hint="default"/>
        <w:w w:val="100"/>
        <w:sz w:val="22"/>
        <w:szCs w:val="22"/>
        <w:lang w:val="es-ES" w:eastAsia="en-US" w:bidi="ar-SA"/>
      </w:rPr>
    </w:lvl>
    <w:lvl w:ilvl="1" w:tplc="7AA44370">
      <w:start w:val="1"/>
      <w:numFmt w:val="decimal"/>
      <w:lvlText w:val="%2."/>
      <w:lvlJc w:val="left"/>
      <w:pPr>
        <w:ind w:left="1005" w:hanging="360"/>
      </w:pPr>
      <w:rPr>
        <w:rFonts w:ascii="Carlito" w:eastAsia="Carlito" w:hAnsi="Carlito" w:cs="Carlito" w:hint="default"/>
        <w:b/>
        <w:bCs/>
        <w:w w:val="100"/>
        <w:sz w:val="22"/>
        <w:szCs w:val="22"/>
        <w:lang w:val="es-ES" w:eastAsia="en-US" w:bidi="ar-SA"/>
      </w:rPr>
    </w:lvl>
    <w:lvl w:ilvl="2" w:tplc="5720D1EC">
      <w:numFmt w:val="bullet"/>
      <w:lvlText w:val=""/>
      <w:lvlJc w:val="left"/>
      <w:pPr>
        <w:ind w:left="1442" w:hanging="360"/>
      </w:pPr>
      <w:rPr>
        <w:rFonts w:ascii="Symbol" w:eastAsia="Symbol" w:hAnsi="Symbol" w:cs="Symbol" w:hint="default"/>
        <w:w w:val="100"/>
        <w:sz w:val="22"/>
        <w:szCs w:val="22"/>
        <w:lang w:val="es-ES" w:eastAsia="en-US" w:bidi="ar-SA"/>
      </w:rPr>
    </w:lvl>
    <w:lvl w:ilvl="3" w:tplc="0C289498">
      <w:numFmt w:val="bullet"/>
      <w:lvlText w:val="•"/>
      <w:lvlJc w:val="left"/>
      <w:pPr>
        <w:ind w:left="2545" w:hanging="360"/>
      </w:pPr>
      <w:rPr>
        <w:rFonts w:hint="default"/>
        <w:lang w:val="es-ES" w:eastAsia="en-US" w:bidi="ar-SA"/>
      </w:rPr>
    </w:lvl>
    <w:lvl w:ilvl="4" w:tplc="027820D4">
      <w:numFmt w:val="bullet"/>
      <w:lvlText w:val="•"/>
      <w:lvlJc w:val="left"/>
      <w:pPr>
        <w:ind w:left="3650" w:hanging="360"/>
      </w:pPr>
      <w:rPr>
        <w:rFonts w:hint="default"/>
        <w:lang w:val="es-ES" w:eastAsia="en-US" w:bidi="ar-SA"/>
      </w:rPr>
    </w:lvl>
    <w:lvl w:ilvl="5" w:tplc="EEEED1F0">
      <w:numFmt w:val="bullet"/>
      <w:lvlText w:val="•"/>
      <w:lvlJc w:val="left"/>
      <w:pPr>
        <w:ind w:left="4755" w:hanging="360"/>
      </w:pPr>
      <w:rPr>
        <w:rFonts w:hint="default"/>
        <w:lang w:val="es-ES" w:eastAsia="en-US" w:bidi="ar-SA"/>
      </w:rPr>
    </w:lvl>
    <w:lvl w:ilvl="6" w:tplc="5FB044DE">
      <w:numFmt w:val="bullet"/>
      <w:lvlText w:val="•"/>
      <w:lvlJc w:val="left"/>
      <w:pPr>
        <w:ind w:left="5860" w:hanging="360"/>
      </w:pPr>
      <w:rPr>
        <w:rFonts w:hint="default"/>
        <w:lang w:val="es-ES" w:eastAsia="en-US" w:bidi="ar-SA"/>
      </w:rPr>
    </w:lvl>
    <w:lvl w:ilvl="7" w:tplc="4A68D6B0">
      <w:numFmt w:val="bullet"/>
      <w:lvlText w:val="•"/>
      <w:lvlJc w:val="left"/>
      <w:pPr>
        <w:ind w:left="6965" w:hanging="360"/>
      </w:pPr>
      <w:rPr>
        <w:rFonts w:hint="default"/>
        <w:lang w:val="es-ES" w:eastAsia="en-US" w:bidi="ar-SA"/>
      </w:rPr>
    </w:lvl>
    <w:lvl w:ilvl="8" w:tplc="ADE81408">
      <w:numFmt w:val="bullet"/>
      <w:lvlText w:val="•"/>
      <w:lvlJc w:val="left"/>
      <w:pPr>
        <w:ind w:left="8070" w:hanging="360"/>
      </w:pPr>
      <w:rPr>
        <w:rFonts w:hint="default"/>
        <w:lang w:val="es-ES" w:eastAsia="en-US" w:bidi="ar-SA"/>
      </w:rPr>
    </w:lvl>
  </w:abstractNum>
  <w:abstractNum w:abstractNumId="27" w15:restartNumberingAfterBreak="0">
    <w:nsid w:val="53E70489"/>
    <w:multiLevelType w:val="multilevel"/>
    <w:tmpl w:val="45CCF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3405CB"/>
    <w:multiLevelType w:val="hybridMultilevel"/>
    <w:tmpl w:val="F6AA5A88"/>
    <w:lvl w:ilvl="0" w:tplc="080A000B">
      <w:start w:val="1"/>
      <w:numFmt w:val="bullet"/>
      <w:lvlText w:val=""/>
      <w:lvlJc w:val="left"/>
      <w:pPr>
        <w:ind w:left="2484" w:hanging="360"/>
      </w:pPr>
      <w:rPr>
        <w:rFonts w:ascii="Wingdings" w:hAnsi="Wingdings" w:hint="default"/>
      </w:rPr>
    </w:lvl>
    <w:lvl w:ilvl="1" w:tplc="240A0003" w:tentative="1">
      <w:start w:val="1"/>
      <w:numFmt w:val="bullet"/>
      <w:lvlText w:val="o"/>
      <w:lvlJc w:val="left"/>
      <w:pPr>
        <w:ind w:left="3204" w:hanging="360"/>
      </w:pPr>
      <w:rPr>
        <w:rFonts w:ascii="Courier New" w:hAnsi="Courier New" w:cs="Courier New" w:hint="default"/>
      </w:rPr>
    </w:lvl>
    <w:lvl w:ilvl="2" w:tplc="240A0005" w:tentative="1">
      <w:start w:val="1"/>
      <w:numFmt w:val="bullet"/>
      <w:lvlText w:val=""/>
      <w:lvlJc w:val="left"/>
      <w:pPr>
        <w:ind w:left="3924" w:hanging="360"/>
      </w:pPr>
      <w:rPr>
        <w:rFonts w:ascii="Wingdings" w:hAnsi="Wingdings" w:hint="default"/>
      </w:rPr>
    </w:lvl>
    <w:lvl w:ilvl="3" w:tplc="240A0001" w:tentative="1">
      <w:start w:val="1"/>
      <w:numFmt w:val="bullet"/>
      <w:lvlText w:val=""/>
      <w:lvlJc w:val="left"/>
      <w:pPr>
        <w:ind w:left="4644" w:hanging="360"/>
      </w:pPr>
      <w:rPr>
        <w:rFonts w:ascii="Symbol" w:hAnsi="Symbol" w:hint="default"/>
      </w:rPr>
    </w:lvl>
    <w:lvl w:ilvl="4" w:tplc="240A0003" w:tentative="1">
      <w:start w:val="1"/>
      <w:numFmt w:val="bullet"/>
      <w:lvlText w:val="o"/>
      <w:lvlJc w:val="left"/>
      <w:pPr>
        <w:ind w:left="5364" w:hanging="360"/>
      </w:pPr>
      <w:rPr>
        <w:rFonts w:ascii="Courier New" w:hAnsi="Courier New" w:cs="Courier New" w:hint="default"/>
      </w:rPr>
    </w:lvl>
    <w:lvl w:ilvl="5" w:tplc="240A0005" w:tentative="1">
      <w:start w:val="1"/>
      <w:numFmt w:val="bullet"/>
      <w:lvlText w:val=""/>
      <w:lvlJc w:val="left"/>
      <w:pPr>
        <w:ind w:left="6084" w:hanging="360"/>
      </w:pPr>
      <w:rPr>
        <w:rFonts w:ascii="Wingdings" w:hAnsi="Wingdings" w:hint="default"/>
      </w:rPr>
    </w:lvl>
    <w:lvl w:ilvl="6" w:tplc="240A0001" w:tentative="1">
      <w:start w:val="1"/>
      <w:numFmt w:val="bullet"/>
      <w:lvlText w:val=""/>
      <w:lvlJc w:val="left"/>
      <w:pPr>
        <w:ind w:left="6804" w:hanging="360"/>
      </w:pPr>
      <w:rPr>
        <w:rFonts w:ascii="Symbol" w:hAnsi="Symbol" w:hint="default"/>
      </w:rPr>
    </w:lvl>
    <w:lvl w:ilvl="7" w:tplc="240A0003" w:tentative="1">
      <w:start w:val="1"/>
      <w:numFmt w:val="bullet"/>
      <w:lvlText w:val="o"/>
      <w:lvlJc w:val="left"/>
      <w:pPr>
        <w:ind w:left="7524" w:hanging="360"/>
      </w:pPr>
      <w:rPr>
        <w:rFonts w:ascii="Courier New" w:hAnsi="Courier New" w:cs="Courier New" w:hint="default"/>
      </w:rPr>
    </w:lvl>
    <w:lvl w:ilvl="8" w:tplc="240A0005" w:tentative="1">
      <w:start w:val="1"/>
      <w:numFmt w:val="bullet"/>
      <w:lvlText w:val=""/>
      <w:lvlJc w:val="left"/>
      <w:pPr>
        <w:ind w:left="8244" w:hanging="360"/>
      </w:pPr>
      <w:rPr>
        <w:rFonts w:ascii="Wingdings" w:hAnsi="Wingdings" w:hint="default"/>
      </w:rPr>
    </w:lvl>
  </w:abstractNum>
  <w:abstractNum w:abstractNumId="29" w15:restartNumberingAfterBreak="0">
    <w:nsid w:val="55D92B26"/>
    <w:multiLevelType w:val="hybridMultilevel"/>
    <w:tmpl w:val="FBFCBA98"/>
    <w:lvl w:ilvl="0" w:tplc="080A000D">
      <w:start w:val="1"/>
      <w:numFmt w:val="bullet"/>
      <w:lvlText w:val=""/>
      <w:lvlJc w:val="left"/>
      <w:pPr>
        <w:ind w:left="1571" w:hanging="360"/>
      </w:pPr>
      <w:rPr>
        <w:rFonts w:ascii="Wingdings" w:hAnsi="Wingdings"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30" w15:restartNumberingAfterBreak="0">
    <w:nsid w:val="56071069"/>
    <w:multiLevelType w:val="hybridMultilevel"/>
    <w:tmpl w:val="9F9EE20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2" w15:restartNumberingAfterBreak="0">
    <w:nsid w:val="59E567E7"/>
    <w:multiLevelType w:val="hybridMultilevel"/>
    <w:tmpl w:val="83F6DEC6"/>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3"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5" w15:restartNumberingAfterBreak="0">
    <w:nsid w:val="639D51D0"/>
    <w:multiLevelType w:val="multilevel"/>
    <w:tmpl w:val="4A5C42A8"/>
    <w:lvl w:ilvl="0">
      <w:start w:val="1"/>
      <w:numFmt w:val="upperLetter"/>
      <w:lvlText w:val="%1."/>
      <w:lvlJc w:val="left"/>
      <w:pPr>
        <w:ind w:left="720" w:hanging="360"/>
      </w:pPr>
      <w:rPr>
        <w:rFonts w:hint="default"/>
      </w:rPr>
    </w:lvl>
    <w:lvl w:ilvl="1">
      <w:start w:val="2"/>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6" w15:restartNumberingAfterBreak="0">
    <w:nsid w:val="6C81667E"/>
    <w:multiLevelType w:val="hybridMultilevel"/>
    <w:tmpl w:val="808295BA"/>
    <w:lvl w:ilvl="0" w:tplc="91FC136C">
      <w:start w:val="1"/>
      <w:numFmt w:val="decimal"/>
      <w:lvlText w:val="%1)"/>
      <w:lvlJc w:val="left"/>
      <w:pPr>
        <w:ind w:left="1442" w:hanging="360"/>
      </w:pPr>
      <w:rPr>
        <w:rFonts w:ascii="Carlito" w:eastAsia="Carlito" w:hAnsi="Carlito" w:cs="Carlito" w:hint="default"/>
        <w:b/>
        <w:bCs/>
        <w:w w:val="100"/>
        <w:sz w:val="22"/>
        <w:szCs w:val="22"/>
        <w:lang w:val="es-ES" w:eastAsia="en-US" w:bidi="ar-SA"/>
      </w:rPr>
    </w:lvl>
    <w:lvl w:ilvl="1" w:tplc="715C629C">
      <w:numFmt w:val="bullet"/>
      <w:lvlText w:val=""/>
      <w:lvlJc w:val="left"/>
      <w:pPr>
        <w:ind w:left="1636" w:hanging="360"/>
      </w:pPr>
      <w:rPr>
        <w:rFonts w:ascii="Symbol" w:eastAsia="Symbol" w:hAnsi="Symbol" w:cs="Symbol" w:hint="default"/>
        <w:w w:val="100"/>
        <w:sz w:val="22"/>
        <w:szCs w:val="22"/>
        <w:lang w:val="es-ES" w:eastAsia="en-US" w:bidi="ar-SA"/>
      </w:rPr>
    </w:lvl>
    <w:lvl w:ilvl="2" w:tplc="6548EFB8">
      <w:numFmt w:val="bullet"/>
      <w:lvlText w:val="o"/>
      <w:lvlJc w:val="left"/>
      <w:pPr>
        <w:ind w:left="2510" w:hanging="360"/>
      </w:pPr>
      <w:rPr>
        <w:rFonts w:ascii="Courier New" w:eastAsia="Courier New" w:hAnsi="Courier New" w:cs="Courier New" w:hint="default"/>
        <w:w w:val="100"/>
        <w:sz w:val="22"/>
        <w:szCs w:val="22"/>
        <w:lang w:val="es-ES" w:eastAsia="en-US" w:bidi="ar-SA"/>
      </w:rPr>
    </w:lvl>
    <w:lvl w:ilvl="3" w:tplc="EBF82726">
      <w:numFmt w:val="bullet"/>
      <w:lvlText w:val="•"/>
      <w:lvlJc w:val="left"/>
      <w:pPr>
        <w:ind w:left="2520" w:hanging="360"/>
      </w:pPr>
      <w:rPr>
        <w:rFonts w:hint="default"/>
        <w:lang w:val="es-ES" w:eastAsia="en-US" w:bidi="ar-SA"/>
      </w:rPr>
    </w:lvl>
    <w:lvl w:ilvl="4" w:tplc="584E0198">
      <w:numFmt w:val="bullet"/>
      <w:lvlText w:val="•"/>
      <w:lvlJc w:val="left"/>
      <w:pPr>
        <w:ind w:left="3628" w:hanging="360"/>
      </w:pPr>
      <w:rPr>
        <w:rFonts w:hint="default"/>
        <w:lang w:val="es-ES" w:eastAsia="en-US" w:bidi="ar-SA"/>
      </w:rPr>
    </w:lvl>
    <w:lvl w:ilvl="5" w:tplc="981E2FA6">
      <w:numFmt w:val="bullet"/>
      <w:lvlText w:val="•"/>
      <w:lvlJc w:val="left"/>
      <w:pPr>
        <w:ind w:left="4737" w:hanging="360"/>
      </w:pPr>
      <w:rPr>
        <w:rFonts w:hint="default"/>
        <w:lang w:val="es-ES" w:eastAsia="en-US" w:bidi="ar-SA"/>
      </w:rPr>
    </w:lvl>
    <w:lvl w:ilvl="6" w:tplc="3BDCF55A">
      <w:numFmt w:val="bullet"/>
      <w:lvlText w:val="•"/>
      <w:lvlJc w:val="left"/>
      <w:pPr>
        <w:ind w:left="5845" w:hanging="360"/>
      </w:pPr>
      <w:rPr>
        <w:rFonts w:hint="default"/>
        <w:lang w:val="es-ES" w:eastAsia="en-US" w:bidi="ar-SA"/>
      </w:rPr>
    </w:lvl>
    <w:lvl w:ilvl="7" w:tplc="0FD84F9E">
      <w:numFmt w:val="bullet"/>
      <w:lvlText w:val="•"/>
      <w:lvlJc w:val="left"/>
      <w:pPr>
        <w:ind w:left="6954" w:hanging="360"/>
      </w:pPr>
      <w:rPr>
        <w:rFonts w:hint="default"/>
        <w:lang w:val="es-ES" w:eastAsia="en-US" w:bidi="ar-SA"/>
      </w:rPr>
    </w:lvl>
    <w:lvl w:ilvl="8" w:tplc="B8528F5E">
      <w:numFmt w:val="bullet"/>
      <w:lvlText w:val="•"/>
      <w:lvlJc w:val="left"/>
      <w:pPr>
        <w:ind w:left="8062" w:hanging="360"/>
      </w:pPr>
      <w:rPr>
        <w:rFonts w:hint="default"/>
        <w:lang w:val="es-ES" w:eastAsia="en-US" w:bidi="ar-SA"/>
      </w:rPr>
    </w:lvl>
  </w:abstractNum>
  <w:abstractNum w:abstractNumId="37"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6B481C"/>
    <w:multiLevelType w:val="multilevel"/>
    <w:tmpl w:val="67AE11FE"/>
    <w:lvl w:ilvl="0">
      <w:start w:val="3"/>
      <w:numFmt w:val="decimal"/>
      <w:lvlText w:val="%1."/>
      <w:lvlJc w:val="left"/>
      <w:pPr>
        <w:ind w:left="360" w:hanging="360"/>
      </w:pPr>
      <w:rPr>
        <w:rFonts w:eastAsia="Cambria" w:hint="default"/>
      </w:rPr>
    </w:lvl>
    <w:lvl w:ilvl="1">
      <w:start w:val="1"/>
      <w:numFmt w:val="decimal"/>
      <w:lvlText w:val="%1.%2."/>
      <w:lvlJc w:val="left"/>
      <w:pPr>
        <w:ind w:left="2912" w:hanging="360"/>
      </w:pPr>
      <w:rPr>
        <w:rFonts w:eastAsia="Cambria" w:hint="default"/>
        <w:b/>
        <w:bCs w:val="0"/>
        <w:color w:val="auto"/>
      </w:rPr>
    </w:lvl>
    <w:lvl w:ilvl="2">
      <w:start w:val="1"/>
      <w:numFmt w:val="decimal"/>
      <w:lvlText w:val="%1.%2.%3."/>
      <w:lvlJc w:val="left"/>
      <w:pPr>
        <w:ind w:left="5824" w:hanging="720"/>
      </w:pPr>
      <w:rPr>
        <w:rFonts w:eastAsia="Cambria" w:hint="default"/>
        <w:b/>
        <w:bCs/>
      </w:rPr>
    </w:lvl>
    <w:lvl w:ilvl="3">
      <w:start w:val="1"/>
      <w:numFmt w:val="decimal"/>
      <w:lvlText w:val="%1.%2.%3.%4."/>
      <w:lvlJc w:val="left"/>
      <w:pPr>
        <w:ind w:left="8376" w:hanging="720"/>
      </w:pPr>
      <w:rPr>
        <w:rFonts w:eastAsia="Cambria" w:hint="default"/>
      </w:rPr>
    </w:lvl>
    <w:lvl w:ilvl="4">
      <w:start w:val="1"/>
      <w:numFmt w:val="decimal"/>
      <w:lvlText w:val="%1.%2.%3.%4.%5."/>
      <w:lvlJc w:val="left"/>
      <w:pPr>
        <w:ind w:left="11288" w:hanging="1080"/>
      </w:pPr>
      <w:rPr>
        <w:rFonts w:eastAsia="Cambria" w:hint="default"/>
      </w:rPr>
    </w:lvl>
    <w:lvl w:ilvl="5">
      <w:start w:val="1"/>
      <w:numFmt w:val="decimal"/>
      <w:lvlText w:val="%1.%2.%3.%4.%5.%6."/>
      <w:lvlJc w:val="left"/>
      <w:pPr>
        <w:ind w:left="13840" w:hanging="1080"/>
      </w:pPr>
      <w:rPr>
        <w:rFonts w:eastAsia="Cambria" w:hint="default"/>
      </w:rPr>
    </w:lvl>
    <w:lvl w:ilvl="6">
      <w:start w:val="1"/>
      <w:numFmt w:val="decimal"/>
      <w:lvlText w:val="%1.%2.%3.%4.%5.%6.%7."/>
      <w:lvlJc w:val="left"/>
      <w:pPr>
        <w:ind w:left="16752" w:hanging="1440"/>
      </w:pPr>
      <w:rPr>
        <w:rFonts w:eastAsia="Cambria" w:hint="default"/>
      </w:rPr>
    </w:lvl>
    <w:lvl w:ilvl="7">
      <w:start w:val="1"/>
      <w:numFmt w:val="decimal"/>
      <w:lvlText w:val="%1.%2.%3.%4.%5.%6.%7.%8."/>
      <w:lvlJc w:val="left"/>
      <w:pPr>
        <w:ind w:left="19304" w:hanging="1440"/>
      </w:pPr>
      <w:rPr>
        <w:rFonts w:eastAsia="Cambria" w:hint="default"/>
      </w:rPr>
    </w:lvl>
    <w:lvl w:ilvl="8">
      <w:start w:val="1"/>
      <w:numFmt w:val="decimal"/>
      <w:lvlText w:val="%1.%2.%3.%4.%5.%6.%7.%8.%9."/>
      <w:lvlJc w:val="left"/>
      <w:pPr>
        <w:ind w:left="22216" w:hanging="1800"/>
      </w:pPr>
      <w:rPr>
        <w:rFonts w:eastAsia="Cambria" w:hint="default"/>
      </w:rPr>
    </w:lvl>
  </w:abstractNum>
  <w:abstractNum w:abstractNumId="41" w15:restartNumberingAfterBreak="0">
    <w:nsid w:val="7AA43B34"/>
    <w:multiLevelType w:val="hybridMultilevel"/>
    <w:tmpl w:val="CFD6D7A2"/>
    <w:lvl w:ilvl="0" w:tplc="240A0001">
      <w:start w:val="1"/>
      <w:numFmt w:val="bullet"/>
      <w:lvlText w:val=""/>
      <w:lvlJc w:val="left"/>
      <w:pPr>
        <w:ind w:left="1713" w:hanging="360"/>
      </w:pPr>
      <w:rPr>
        <w:rFonts w:ascii="Symbol" w:hAnsi="Symbol" w:hint="default"/>
      </w:rPr>
    </w:lvl>
    <w:lvl w:ilvl="1" w:tplc="240A0003" w:tentative="1">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42" w15:restartNumberingAfterBreak="0">
    <w:nsid w:val="7DC36AB8"/>
    <w:multiLevelType w:val="multilevel"/>
    <w:tmpl w:val="9260DF62"/>
    <w:lvl w:ilvl="0">
      <w:start w:val="1"/>
      <w:numFmt w:val="decimal"/>
      <w:lvlText w:val="%1."/>
      <w:lvlJc w:val="left"/>
      <w:pPr>
        <w:ind w:left="720" w:hanging="360"/>
      </w:pPr>
      <w:rPr>
        <w:rFonts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b/>
        <w:bCs w:val="0"/>
      </w:rPr>
    </w:lvl>
    <w:lvl w:ilvl="4">
      <w:start w:val="1"/>
      <w:numFmt w:val="decimal"/>
      <w:isLgl/>
      <w:lvlText w:val="%1.%2.%3.%4.%5."/>
      <w:lvlJc w:val="left"/>
      <w:pPr>
        <w:ind w:left="2880" w:hanging="1080"/>
      </w:pPr>
      <w:rPr>
        <w:rFonts w:hint="default"/>
        <w:b/>
        <w:bCs/>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1233006045">
    <w:abstractNumId w:val="11"/>
  </w:num>
  <w:num w:numId="2" w16cid:durableId="161701520">
    <w:abstractNumId w:val="16"/>
  </w:num>
  <w:num w:numId="3" w16cid:durableId="1402631811">
    <w:abstractNumId w:val="38"/>
  </w:num>
  <w:num w:numId="4" w16cid:durableId="1124687857">
    <w:abstractNumId w:val="37"/>
  </w:num>
  <w:num w:numId="5" w16cid:durableId="1145664773">
    <w:abstractNumId w:val="33"/>
  </w:num>
  <w:num w:numId="6" w16cid:durableId="635915191">
    <w:abstractNumId w:val="43"/>
  </w:num>
  <w:num w:numId="7" w16cid:durableId="231278621">
    <w:abstractNumId w:val="25"/>
  </w:num>
  <w:num w:numId="8" w16cid:durableId="2092702513">
    <w:abstractNumId w:val="34"/>
  </w:num>
  <w:num w:numId="9" w16cid:durableId="303127208">
    <w:abstractNumId w:val="31"/>
  </w:num>
  <w:num w:numId="10" w16cid:durableId="1916431930">
    <w:abstractNumId w:val="22"/>
  </w:num>
  <w:num w:numId="11" w16cid:durableId="293561624">
    <w:abstractNumId w:val="5"/>
  </w:num>
  <w:num w:numId="12" w16cid:durableId="1967277818">
    <w:abstractNumId w:val="8"/>
  </w:num>
  <w:num w:numId="13" w16cid:durableId="1711153229">
    <w:abstractNumId w:val="29"/>
  </w:num>
  <w:num w:numId="14" w16cid:durableId="973026225">
    <w:abstractNumId w:val="12"/>
  </w:num>
  <w:num w:numId="15" w16cid:durableId="1592348369">
    <w:abstractNumId w:val="3"/>
  </w:num>
  <w:num w:numId="16" w16cid:durableId="1366636280">
    <w:abstractNumId w:val="10"/>
  </w:num>
  <w:num w:numId="17" w16cid:durableId="1155419115">
    <w:abstractNumId w:val="0"/>
  </w:num>
  <w:num w:numId="18" w16cid:durableId="927156100">
    <w:abstractNumId w:val="39"/>
  </w:num>
  <w:num w:numId="19" w16cid:durableId="1992907003">
    <w:abstractNumId w:val="15"/>
  </w:num>
  <w:num w:numId="20" w16cid:durableId="2134592656">
    <w:abstractNumId w:val="28"/>
  </w:num>
  <w:num w:numId="21" w16cid:durableId="1431857821">
    <w:abstractNumId w:val="13"/>
  </w:num>
  <w:num w:numId="22" w16cid:durableId="1926759952">
    <w:abstractNumId w:val="35"/>
  </w:num>
  <w:num w:numId="23" w16cid:durableId="1141776155">
    <w:abstractNumId w:val="32"/>
  </w:num>
  <w:num w:numId="24" w16cid:durableId="185294413">
    <w:abstractNumId w:val="23"/>
  </w:num>
  <w:num w:numId="25" w16cid:durableId="461654561">
    <w:abstractNumId w:val="26"/>
  </w:num>
  <w:num w:numId="26" w16cid:durableId="1171218222">
    <w:abstractNumId w:val="19"/>
  </w:num>
  <w:num w:numId="27" w16cid:durableId="1499538477">
    <w:abstractNumId w:val="6"/>
  </w:num>
  <w:num w:numId="28" w16cid:durableId="1270578109">
    <w:abstractNumId w:val="42"/>
  </w:num>
  <w:num w:numId="29" w16cid:durableId="1405449827">
    <w:abstractNumId w:val="36"/>
  </w:num>
  <w:num w:numId="30" w16cid:durableId="314577228">
    <w:abstractNumId w:val="21"/>
  </w:num>
  <w:num w:numId="31" w16cid:durableId="1671985751">
    <w:abstractNumId w:val="17"/>
  </w:num>
  <w:num w:numId="32" w16cid:durableId="1598975475">
    <w:abstractNumId w:val="24"/>
  </w:num>
  <w:num w:numId="33" w16cid:durableId="50887405">
    <w:abstractNumId w:val="18"/>
  </w:num>
  <w:num w:numId="34" w16cid:durableId="1495029448">
    <w:abstractNumId w:val="40"/>
  </w:num>
  <w:num w:numId="35" w16cid:durableId="873348886">
    <w:abstractNumId w:val="41"/>
  </w:num>
  <w:num w:numId="36" w16cid:durableId="1032457553">
    <w:abstractNumId w:val="1"/>
  </w:num>
  <w:num w:numId="37" w16cid:durableId="1079523550">
    <w:abstractNumId w:val="30"/>
  </w:num>
  <w:num w:numId="38" w16cid:durableId="795103245">
    <w:abstractNumId w:val="20"/>
  </w:num>
  <w:num w:numId="39" w16cid:durableId="1362363099">
    <w:abstractNumId w:val="14"/>
  </w:num>
  <w:num w:numId="40" w16cid:durableId="59793456">
    <w:abstractNumId w:val="2"/>
  </w:num>
  <w:num w:numId="41" w16cid:durableId="1020158646">
    <w:abstractNumId w:val="9"/>
  </w:num>
  <w:num w:numId="42" w16cid:durableId="1198813369">
    <w:abstractNumId w:val="7"/>
  </w:num>
  <w:num w:numId="43" w16cid:durableId="710810693">
    <w:abstractNumId w:val="4"/>
  </w:num>
  <w:num w:numId="44" w16cid:durableId="417948194">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1EF"/>
    <w:rsid w:val="00000806"/>
    <w:rsid w:val="000008AC"/>
    <w:rsid w:val="0001614C"/>
    <w:rsid w:val="00020980"/>
    <w:rsid w:val="00027480"/>
    <w:rsid w:val="0002796E"/>
    <w:rsid w:val="00044055"/>
    <w:rsid w:val="0004692C"/>
    <w:rsid w:val="00053C6C"/>
    <w:rsid w:val="00057899"/>
    <w:rsid w:val="000650FD"/>
    <w:rsid w:val="000705BC"/>
    <w:rsid w:val="00070EEF"/>
    <w:rsid w:val="00073210"/>
    <w:rsid w:val="0007555D"/>
    <w:rsid w:val="00076A08"/>
    <w:rsid w:val="00085C6C"/>
    <w:rsid w:val="00090CC7"/>
    <w:rsid w:val="00094470"/>
    <w:rsid w:val="000A1EC3"/>
    <w:rsid w:val="000A3B30"/>
    <w:rsid w:val="000A6693"/>
    <w:rsid w:val="000B2522"/>
    <w:rsid w:val="000B2CFF"/>
    <w:rsid w:val="000B60D9"/>
    <w:rsid w:val="000C0223"/>
    <w:rsid w:val="000C09CE"/>
    <w:rsid w:val="000C1D65"/>
    <w:rsid w:val="000D3185"/>
    <w:rsid w:val="000D62F9"/>
    <w:rsid w:val="000D721D"/>
    <w:rsid w:val="000D7318"/>
    <w:rsid w:val="000E0B7C"/>
    <w:rsid w:val="000E7F67"/>
    <w:rsid w:val="000F1B65"/>
    <w:rsid w:val="000F4416"/>
    <w:rsid w:val="000F4FFA"/>
    <w:rsid w:val="000F5332"/>
    <w:rsid w:val="000F702A"/>
    <w:rsid w:val="001133A9"/>
    <w:rsid w:val="00113BBD"/>
    <w:rsid w:val="00113DB8"/>
    <w:rsid w:val="00117141"/>
    <w:rsid w:val="001233DF"/>
    <w:rsid w:val="00126F23"/>
    <w:rsid w:val="00127994"/>
    <w:rsid w:val="00136932"/>
    <w:rsid w:val="00137C86"/>
    <w:rsid w:val="0014211C"/>
    <w:rsid w:val="00143576"/>
    <w:rsid w:val="001446F9"/>
    <w:rsid w:val="001459FD"/>
    <w:rsid w:val="00145EEE"/>
    <w:rsid w:val="001506A4"/>
    <w:rsid w:val="001519BC"/>
    <w:rsid w:val="00153278"/>
    <w:rsid w:val="00154C03"/>
    <w:rsid w:val="00157A80"/>
    <w:rsid w:val="0016139B"/>
    <w:rsid w:val="00164984"/>
    <w:rsid w:val="00170C9B"/>
    <w:rsid w:val="0018188E"/>
    <w:rsid w:val="00187866"/>
    <w:rsid w:val="00191D55"/>
    <w:rsid w:val="00192C3D"/>
    <w:rsid w:val="001B35BD"/>
    <w:rsid w:val="001C02E1"/>
    <w:rsid w:val="001C03D9"/>
    <w:rsid w:val="001C0F1C"/>
    <w:rsid w:val="001D1352"/>
    <w:rsid w:val="001D27DD"/>
    <w:rsid w:val="001D2D24"/>
    <w:rsid w:val="001E102A"/>
    <w:rsid w:val="001E6760"/>
    <w:rsid w:val="001E7B74"/>
    <w:rsid w:val="001F11F0"/>
    <w:rsid w:val="002014E8"/>
    <w:rsid w:val="002023FC"/>
    <w:rsid w:val="002061FC"/>
    <w:rsid w:val="00214308"/>
    <w:rsid w:val="0022741C"/>
    <w:rsid w:val="00227551"/>
    <w:rsid w:val="002345BA"/>
    <w:rsid w:val="00240160"/>
    <w:rsid w:val="00245A8B"/>
    <w:rsid w:val="0026321F"/>
    <w:rsid w:val="00265E7F"/>
    <w:rsid w:val="00280D18"/>
    <w:rsid w:val="002821D3"/>
    <w:rsid w:val="00291A5E"/>
    <w:rsid w:val="00292DEF"/>
    <w:rsid w:val="002942CA"/>
    <w:rsid w:val="002945DC"/>
    <w:rsid w:val="002A0DB9"/>
    <w:rsid w:val="002A10FB"/>
    <w:rsid w:val="002A1EF2"/>
    <w:rsid w:val="002A29DD"/>
    <w:rsid w:val="002A4297"/>
    <w:rsid w:val="002B051E"/>
    <w:rsid w:val="002B1080"/>
    <w:rsid w:val="002C5BD3"/>
    <w:rsid w:val="002D0091"/>
    <w:rsid w:val="002D4124"/>
    <w:rsid w:val="002D79B7"/>
    <w:rsid w:val="002E468C"/>
    <w:rsid w:val="002F37AF"/>
    <w:rsid w:val="003100C5"/>
    <w:rsid w:val="00310419"/>
    <w:rsid w:val="00310631"/>
    <w:rsid w:val="00311A5C"/>
    <w:rsid w:val="00313599"/>
    <w:rsid w:val="00320B87"/>
    <w:rsid w:val="00322992"/>
    <w:rsid w:val="003261AE"/>
    <w:rsid w:val="00332F54"/>
    <w:rsid w:val="00333F15"/>
    <w:rsid w:val="00335B34"/>
    <w:rsid w:val="0033665E"/>
    <w:rsid w:val="00336857"/>
    <w:rsid w:val="003369EF"/>
    <w:rsid w:val="00342420"/>
    <w:rsid w:val="00342D9D"/>
    <w:rsid w:val="00344D83"/>
    <w:rsid w:val="003479D5"/>
    <w:rsid w:val="003531B8"/>
    <w:rsid w:val="00365461"/>
    <w:rsid w:val="00366E0E"/>
    <w:rsid w:val="00375913"/>
    <w:rsid w:val="0039127B"/>
    <w:rsid w:val="003940DD"/>
    <w:rsid w:val="00394398"/>
    <w:rsid w:val="003A32AD"/>
    <w:rsid w:val="003A5958"/>
    <w:rsid w:val="003B2E88"/>
    <w:rsid w:val="003B3FD2"/>
    <w:rsid w:val="003B50BD"/>
    <w:rsid w:val="003B6FD4"/>
    <w:rsid w:val="003B7ABC"/>
    <w:rsid w:val="003C45CD"/>
    <w:rsid w:val="003C5673"/>
    <w:rsid w:val="003C7428"/>
    <w:rsid w:val="003C7D82"/>
    <w:rsid w:val="003D1568"/>
    <w:rsid w:val="003D2772"/>
    <w:rsid w:val="003D5C3E"/>
    <w:rsid w:val="003D6E14"/>
    <w:rsid w:val="003E338A"/>
    <w:rsid w:val="003E5AD5"/>
    <w:rsid w:val="003F2005"/>
    <w:rsid w:val="00400C6E"/>
    <w:rsid w:val="00402305"/>
    <w:rsid w:val="00405136"/>
    <w:rsid w:val="004054B6"/>
    <w:rsid w:val="004128D8"/>
    <w:rsid w:val="0041402A"/>
    <w:rsid w:val="004200C7"/>
    <w:rsid w:val="0042303F"/>
    <w:rsid w:val="004248AA"/>
    <w:rsid w:val="004310B8"/>
    <w:rsid w:val="00440F3A"/>
    <w:rsid w:val="004426CE"/>
    <w:rsid w:val="00446E50"/>
    <w:rsid w:val="004472AE"/>
    <w:rsid w:val="00450918"/>
    <w:rsid w:val="00450B4A"/>
    <w:rsid w:val="00451359"/>
    <w:rsid w:val="00457332"/>
    <w:rsid w:val="0046207F"/>
    <w:rsid w:val="00462403"/>
    <w:rsid w:val="00467071"/>
    <w:rsid w:val="0047081D"/>
    <w:rsid w:val="004748AE"/>
    <w:rsid w:val="00477331"/>
    <w:rsid w:val="00491112"/>
    <w:rsid w:val="0049676F"/>
    <w:rsid w:val="00497403"/>
    <w:rsid w:val="004A063E"/>
    <w:rsid w:val="004A24DA"/>
    <w:rsid w:val="004A48CF"/>
    <w:rsid w:val="004A794E"/>
    <w:rsid w:val="004B461F"/>
    <w:rsid w:val="004B607D"/>
    <w:rsid w:val="004B6AE9"/>
    <w:rsid w:val="004B7DED"/>
    <w:rsid w:val="004D255D"/>
    <w:rsid w:val="004D4B21"/>
    <w:rsid w:val="004E2024"/>
    <w:rsid w:val="004E67D3"/>
    <w:rsid w:val="004E7768"/>
    <w:rsid w:val="004F192C"/>
    <w:rsid w:val="004F6E89"/>
    <w:rsid w:val="004F73ED"/>
    <w:rsid w:val="0050044E"/>
    <w:rsid w:val="005044F3"/>
    <w:rsid w:val="0050621D"/>
    <w:rsid w:val="005275A6"/>
    <w:rsid w:val="00531783"/>
    <w:rsid w:val="00537A35"/>
    <w:rsid w:val="00542209"/>
    <w:rsid w:val="00556F17"/>
    <w:rsid w:val="00562A4F"/>
    <w:rsid w:val="00565056"/>
    <w:rsid w:val="005676C0"/>
    <w:rsid w:val="00575DC7"/>
    <w:rsid w:val="00577716"/>
    <w:rsid w:val="0057784D"/>
    <w:rsid w:val="005810D8"/>
    <w:rsid w:val="00582189"/>
    <w:rsid w:val="005824E9"/>
    <w:rsid w:val="00586FC3"/>
    <w:rsid w:val="005A169A"/>
    <w:rsid w:val="005A36C5"/>
    <w:rsid w:val="005A6A00"/>
    <w:rsid w:val="005A6ECE"/>
    <w:rsid w:val="005B0DC1"/>
    <w:rsid w:val="005B7E28"/>
    <w:rsid w:val="005D0DD6"/>
    <w:rsid w:val="005D1A40"/>
    <w:rsid w:val="005D6ED7"/>
    <w:rsid w:val="005D7B46"/>
    <w:rsid w:val="005E4329"/>
    <w:rsid w:val="005E5155"/>
    <w:rsid w:val="005E5591"/>
    <w:rsid w:val="005E5F76"/>
    <w:rsid w:val="0060107F"/>
    <w:rsid w:val="0060340D"/>
    <w:rsid w:val="00604C9B"/>
    <w:rsid w:val="0060555F"/>
    <w:rsid w:val="0060598A"/>
    <w:rsid w:val="00606654"/>
    <w:rsid w:val="0061348C"/>
    <w:rsid w:val="0062100B"/>
    <w:rsid w:val="006230AB"/>
    <w:rsid w:val="0062739D"/>
    <w:rsid w:val="00630912"/>
    <w:rsid w:val="006324F7"/>
    <w:rsid w:val="00643BAD"/>
    <w:rsid w:val="006464BA"/>
    <w:rsid w:val="0064791B"/>
    <w:rsid w:val="00650B33"/>
    <w:rsid w:val="00660A51"/>
    <w:rsid w:val="00661557"/>
    <w:rsid w:val="00661A97"/>
    <w:rsid w:val="00666934"/>
    <w:rsid w:val="00670E62"/>
    <w:rsid w:val="00671D23"/>
    <w:rsid w:val="00674315"/>
    <w:rsid w:val="006861E6"/>
    <w:rsid w:val="006906DF"/>
    <w:rsid w:val="00694140"/>
    <w:rsid w:val="006A1B17"/>
    <w:rsid w:val="006B052E"/>
    <w:rsid w:val="006B21FA"/>
    <w:rsid w:val="006B5248"/>
    <w:rsid w:val="006B6BD7"/>
    <w:rsid w:val="006B6EE4"/>
    <w:rsid w:val="006C0144"/>
    <w:rsid w:val="006C31C4"/>
    <w:rsid w:val="006C54E2"/>
    <w:rsid w:val="006D7B63"/>
    <w:rsid w:val="006E4197"/>
    <w:rsid w:val="006E6D54"/>
    <w:rsid w:val="006F603F"/>
    <w:rsid w:val="007001BC"/>
    <w:rsid w:val="007029C0"/>
    <w:rsid w:val="00710187"/>
    <w:rsid w:val="00710951"/>
    <w:rsid w:val="00710DB0"/>
    <w:rsid w:val="0071278D"/>
    <w:rsid w:val="00712A0B"/>
    <w:rsid w:val="00722822"/>
    <w:rsid w:val="0072355E"/>
    <w:rsid w:val="00724863"/>
    <w:rsid w:val="007329BD"/>
    <w:rsid w:val="00733FFC"/>
    <w:rsid w:val="007343C2"/>
    <w:rsid w:val="0073744E"/>
    <w:rsid w:val="007428D2"/>
    <w:rsid w:val="00743ABA"/>
    <w:rsid w:val="0074467E"/>
    <w:rsid w:val="0074530A"/>
    <w:rsid w:val="00746D8E"/>
    <w:rsid w:val="007475A2"/>
    <w:rsid w:val="00747977"/>
    <w:rsid w:val="00751099"/>
    <w:rsid w:val="00752E5D"/>
    <w:rsid w:val="00756FEC"/>
    <w:rsid w:val="0076050B"/>
    <w:rsid w:val="007609F0"/>
    <w:rsid w:val="0076585D"/>
    <w:rsid w:val="007660AA"/>
    <w:rsid w:val="00772279"/>
    <w:rsid w:val="007807AD"/>
    <w:rsid w:val="00785B62"/>
    <w:rsid w:val="00794F6A"/>
    <w:rsid w:val="007A07A1"/>
    <w:rsid w:val="007A5E22"/>
    <w:rsid w:val="007A6DA7"/>
    <w:rsid w:val="007B26BD"/>
    <w:rsid w:val="007B5519"/>
    <w:rsid w:val="007B5E4F"/>
    <w:rsid w:val="007B7BBB"/>
    <w:rsid w:val="007C3ECB"/>
    <w:rsid w:val="007C5F67"/>
    <w:rsid w:val="007D0384"/>
    <w:rsid w:val="007D11C1"/>
    <w:rsid w:val="007D3673"/>
    <w:rsid w:val="007D6F1C"/>
    <w:rsid w:val="007E101A"/>
    <w:rsid w:val="007E127D"/>
    <w:rsid w:val="007E452D"/>
    <w:rsid w:val="007E5FE3"/>
    <w:rsid w:val="007E7AC4"/>
    <w:rsid w:val="007F1E90"/>
    <w:rsid w:val="00800C3E"/>
    <w:rsid w:val="008045F7"/>
    <w:rsid w:val="008048A2"/>
    <w:rsid w:val="00812018"/>
    <w:rsid w:val="00822034"/>
    <w:rsid w:val="00822DA1"/>
    <w:rsid w:val="00823EF9"/>
    <w:rsid w:val="00824A4C"/>
    <w:rsid w:val="0083043D"/>
    <w:rsid w:val="008314D2"/>
    <w:rsid w:val="00837707"/>
    <w:rsid w:val="00837D71"/>
    <w:rsid w:val="0084403D"/>
    <w:rsid w:val="00850C46"/>
    <w:rsid w:val="00851289"/>
    <w:rsid w:val="008519D5"/>
    <w:rsid w:val="00855642"/>
    <w:rsid w:val="008558BD"/>
    <w:rsid w:val="00855F69"/>
    <w:rsid w:val="0085637B"/>
    <w:rsid w:val="00856E78"/>
    <w:rsid w:val="008623F7"/>
    <w:rsid w:val="00865461"/>
    <w:rsid w:val="00866E2A"/>
    <w:rsid w:val="008725DF"/>
    <w:rsid w:val="00875C2A"/>
    <w:rsid w:val="00880D61"/>
    <w:rsid w:val="00881326"/>
    <w:rsid w:val="00881BA9"/>
    <w:rsid w:val="00885D67"/>
    <w:rsid w:val="00887CF5"/>
    <w:rsid w:val="00891F26"/>
    <w:rsid w:val="00892BE5"/>
    <w:rsid w:val="00894E2E"/>
    <w:rsid w:val="00895FD3"/>
    <w:rsid w:val="008A594B"/>
    <w:rsid w:val="008B12B7"/>
    <w:rsid w:val="008B7FAE"/>
    <w:rsid w:val="008C13B2"/>
    <w:rsid w:val="008C274E"/>
    <w:rsid w:val="008C7057"/>
    <w:rsid w:val="008D18C6"/>
    <w:rsid w:val="008D4626"/>
    <w:rsid w:val="008D516D"/>
    <w:rsid w:val="008E03F3"/>
    <w:rsid w:val="008E0FFB"/>
    <w:rsid w:val="008E4A0B"/>
    <w:rsid w:val="008E59CC"/>
    <w:rsid w:val="008F1D20"/>
    <w:rsid w:val="008F7486"/>
    <w:rsid w:val="008F7C56"/>
    <w:rsid w:val="00900202"/>
    <w:rsid w:val="00902305"/>
    <w:rsid w:val="00902B31"/>
    <w:rsid w:val="009047FC"/>
    <w:rsid w:val="0090589A"/>
    <w:rsid w:val="009067D6"/>
    <w:rsid w:val="009171F7"/>
    <w:rsid w:val="00934232"/>
    <w:rsid w:val="00941E36"/>
    <w:rsid w:val="009420C2"/>
    <w:rsid w:val="00944055"/>
    <w:rsid w:val="0094508F"/>
    <w:rsid w:val="009513D9"/>
    <w:rsid w:val="00952369"/>
    <w:rsid w:val="00955AD7"/>
    <w:rsid w:val="00957698"/>
    <w:rsid w:val="009616ED"/>
    <w:rsid w:val="00961C94"/>
    <w:rsid w:val="00962468"/>
    <w:rsid w:val="009628A5"/>
    <w:rsid w:val="009667D8"/>
    <w:rsid w:val="009705EF"/>
    <w:rsid w:val="00973B5B"/>
    <w:rsid w:val="009778BF"/>
    <w:rsid w:val="0098380D"/>
    <w:rsid w:val="00986E69"/>
    <w:rsid w:val="00994584"/>
    <w:rsid w:val="009A1A33"/>
    <w:rsid w:val="009A3552"/>
    <w:rsid w:val="009B19EC"/>
    <w:rsid w:val="009C12BB"/>
    <w:rsid w:val="009C3C23"/>
    <w:rsid w:val="009C7D5A"/>
    <w:rsid w:val="009D063F"/>
    <w:rsid w:val="009D0C89"/>
    <w:rsid w:val="009D56F0"/>
    <w:rsid w:val="009E1368"/>
    <w:rsid w:val="009E464D"/>
    <w:rsid w:val="009F18B1"/>
    <w:rsid w:val="009F58F9"/>
    <w:rsid w:val="009F73D4"/>
    <w:rsid w:val="00A12D7F"/>
    <w:rsid w:val="00A13D1C"/>
    <w:rsid w:val="00A1694F"/>
    <w:rsid w:val="00A17FB3"/>
    <w:rsid w:val="00A211EA"/>
    <w:rsid w:val="00A3513F"/>
    <w:rsid w:val="00A355B0"/>
    <w:rsid w:val="00A4104D"/>
    <w:rsid w:val="00A446C6"/>
    <w:rsid w:val="00A6315B"/>
    <w:rsid w:val="00A74E15"/>
    <w:rsid w:val="00A80896"/>
    <w:rsid w:val="00A812ED"/>
    <w:rsid w:val="00A81E65"/>
    <w:rsid w:val="00A83CB3"/>
    <w:rsid w:val="00A8739A"/>
    <w:rsid w:val="00A874E2"/>
    <w:rsid w:val="00A87688"/>
    <w:rsid w:val="00A94C45"/>
    <w:rsid w:val="00A95107"/>
    <w:rsid w:val="00A9631F"/>
    <w:rsid w:val="00AA2CA9"/>
    <w:rsid w:val="00AA5989"/>
    <w:rsid w:val="00AC1B90"/>
    <w:rsid w:val="00AC6E41"/>
    <w:rsid w:val="00AD3A32"/>
    <w:rsid w:val="00AD6F9D"/>
    <w:rsid w:val="00AE0069"/>
    <w:rsid w:val="00AE08F6"/>
    <w:rsid w:val="00AE3D0A"/>
    <w:rsid w:val="00AE7B5D"/>
    <w:rsid w:val="00AF2295"/>
    <w:rsid w:val="00AF4903"/>
    <w:rsid w:val="00B02CA6"/>
    <w:rsid w:val="00B03F96"/>
    <w:rsid w:val="00B04BAD"/>
    <w:rsid w:val="00B05451"/>
    <w:rsid w:val="00B062ED"/>
    <w:rsid w:val="00B11757"/>
    <w:rsid w:val="00B1227C"/>
    <w:rsid w:val="00B15372"/>
    <w:rsid w:val="00B17683"/>
    <w:rsid w:val="00B22CFA"/>
    <w:rsid w:val="00B27854"/>
    <w:rsid w:val="00B27A93"/>
    <w:rsid w:val="00B3225E"/>
    <w:rsid w:val="00B35696"/>
    <w:rsid w:val="00B4083A"/>
    <w:rsid w:val="00B42CCC"/>
    <w:rsid w:val="00B43448"/>
    <w:rsid w:val="00B43E49"/>
    <w:rsid w:val="00B44096"/>
    <w:rsid w:val="00B56232"/>
    <w:rsid w:val="00B70386"/>
    <w:rsid w:val="00B75542"/>
    <w:rsid w:val="00B75EF2"/>
    <w:rsid w:val="00B800B5"/>
    <w:rsid w:val="00B863EB"/>
    <w:rsid w:val="00B92CA5"/>
    <w:rsid w:val="00B96A40"/>
    <w:rsid w:val="00BA6FBD"/>
    <w:rsid w:val="00BB4507"/>
    <w:rsid w:val="00BC3415"/>
    <w:rsid w:val="00BD1236"/>
    <w:rsid w:val="00BD16FC"/>
    <w:rsid w:val="00BD2AC5"/>
    <w:rsid w:val="00BD7445"/>
    <w:rsid w:val="00BE2270"/>
    <w:rsid w:val="00BE6942"/>
    <w:rsid w:val="00BE6BA3"/>
    <w:rsid w:val="00BF698A"/>
    <w:rsid w:val="00C010AD"/>
    <w:rsid w:val="00C02D3E"/>
    <w:rsid w:val="00C054CA"/>
    <w:rsid w:val="00C10C87"/>
    <w:rsid w:val="00C2117F"/>
    <w:rsid w:val="00C23A7E"/>
    <w:rsid w:val="00C315F5"/>
    <w:rsid w:val="00C348BD"/>
    <w:rsid w:val="00C46614"/>
    <w:rsid w:val="00C52EC4"/>
    <w:rsid w:val="00C5431C"/>
    <w:rsid w:val="00C553E1"/>
    <w:rsid w:val="00C5706E"/>
    <w:rsid w:val="00C62EAC"/>
    <w:rsid w:val="00C631E1"/>
    <w:rsid w:val="00C6483B"/>
    <w:rsid w:val="00C730D7"/>
    <w:rsid w:val="00C9041F"/>
    <w:rsid w:val="00C915E0"/>
    <w:rsid w:val="00C97D4F"/>
    <w:rsid w:val="00CA5F93"/>
    <w:rsid w:val="00CA6E4B"/>
    <w:rsid w:val="00CB2913"/>
    <w:rsid w:val="00CB425E"/>
    <w:rsid w:val="00CC08C6"/>
    <w:rsid w:val="00CC1210"/>
    <w:rsid w:val="00CC1B48"/>
    <w:rsid w:val="00CC47F2"/>
    <w:rsid w:val="00CD2FBC"/>
    <w:rsid w:val="00CD3211"/>
    <w:rsid w:val="00CE1EF0"/>
    <w:rsid w:val="00CE2B69"/>
    <w:rsid w:val="00CE33A6"/>
    <w:rsid w:val="00CE4E89"/>
    <w:rsid w:val="00CE6D39"/>
    <w:rsid w:val="00CF28A5"/>
    <w:rsid w:val="00D00D15"/>
    <w:rsid w:val="00D15798"/>
    <w:rsid w:val="00D163C7"/>
    <w:rsid w:val="00D17A4C"/>
    <w:rsid w:val="00D25C2D"/>
    <w:rsid w:val="00D25D30"/>
    <w:rsid w:val="00D26A2F"/>
    <w:rsid w:val="00D2765D"/>
    <w:rsid w:val="00D31A28"/>
    <w:rsid w:val="00D3404D"/>
    <w:rsid w:val="00D36E63"/>
    <w:rsid w:val="00D424B1"/>
    <w:rsid w:val="00D42B91"/>
    <w:rsid w:val="00D43298"/>
    <w:rsid w:val="00D630B5"/>
    <w:rsid w:val="00D6441E"/>
    <w:rsid w:val="00D65786"/>
    <w:rsid w:val="00D6745A"/>
    <w:rsid w:val="00D76108"/>
    <w:rsid w:val="00D86898"/>
    <w:rsid w:val="00D872A3"/>
    <w:rsid w:val="00D87FA6"/>
    <w:rsid w:val="00DA0E50"/>
    <w:rsid w:val="00DA7722"/>
    <w:rsid w:val="00DB23B0"/>
    <w:rsid w:val="00DC5953"/>
    <w:rsid w:val="00DD3CAC"/>
    <w:rsid w:val="00DD4C15"/>
    <w:rsid w:val="00DE0D14"/>
    <w:rsid w:val="00DE243D"/>
    <w:rsid w:val="00DF5780"/>
    <w:rsid w:val="00DF6BD2"/>
    <w:rsid w:val="00E01CE2"/>
    <w:rsid w:val="00E12B90"/>
    <w:rsid w:val="00E13CA7"/>
    <w:rsid w:val="00E16208"/>
    <w:rsid w:val="00E16747"/>
    <w:rsid w:val="00E177F0"/>
    <w:rsid w:val="00E17AFC"/>
    <w:rsid w:val="00E2232B"/>
    <w:rsid w:val="00E2763E"/>
    <w:rsid w:val="00E309E9"/>
    <w:rsid w:val="00E30CA0"/>
    <w:rsid w:val="00E3710D"/>
    <w:rsid w:val="00E41A57"/>
    <w:rsid w:val="00E55536"/>
    <w:rsid w:val="00E70DE9"/>
    <w:rsid w:val="00E76715"/>
    <w:rsid w:val="00E77443"/>
    <w:rsid w:val="00E83770"/>
    <w:rsid w:val="00E83CA5"/>
    <w:rsid w:val="00E8500A"/>
    <w:rsid w:val="00E851EF"/>
    <w:rsid w:val="00E853A0"/>
    <w:rsid w:val="00E92ADA"/>
    <w:rsid w:val="00E94616"/>
    <w:rsid w:val="00E97CE4"/>
    <w:rsid w:val="00EB0A1D"/>
    <w:rsid w:val="00EB2A31"/>
    <w:rsid w:val="00EB34FC"/>
    <w:rsid w:val="00EB45A7"/>
    <w:rsid w:val="00EB69BE"/>
    <w:rsid w:val="00EC347F"/>
    <w:rsid w:val="00EC7D52"/>
    <w:rsid w:val="00ED458D"/>
    <w:rsid w:val="00EE49C6"/>
    <w:rsid w:val="00EF1A5B"/>
    <w:rsid w:val="00EF29DA"/>
    <w:rsid w:val="00EF5B80"/>
    <w:rsid w:val="00EF7252"/>
    <w:rsid w:val="00F01C71"/>
    <w:rsid w:val="00F07225"/>
    <w:rsid w:val="00F1258D"/>
    <w:rsid w:val="00F12F39"/>
    <w:rsid w:val="00F15EE9"/>
    <w:rsid w:val="00F222B6"/>
    <w:rsid w:val="00F2362D"/>
    <w:rsid w:val="00F238DF"/>
    <w:rsid w:val="00F320C2"/>
    <w:rsid w:val="00F3400E"/>
    <w:rsid w:val="00F406E8"/>
    <w:rsid w:val="00F40F56"/>
    <w:rsid w:val="00F44DD0"/>
    <w:rsid w:val="00F45A6D"/>
    <w:rsid w:val="00F45D01"/>
    <w:rsid w:val="00F46A9B"/>
    <w:rsid w:val="00F518B1"/>
    <w:rsid w:val="00F6313C"/>
    <w:rsid w:val="00F645B5"/>
    <w:rsid w:val="00F65137"/>
    <w:rsid w:val="00F6701E"/>
    <w:rsid w:val="00F71212"/>
    <w:rsid w:val="00F7726D"/>
    <w:rsid w:val="00F8632A"/>
    <w:rsid w:val="00F86460"/>
    <w:rsid w:val="00F86DA3"/>
    <w:rsid w:val="00F97D06"/>
    <w:rsid w:val="00FA198B"/>
    <w:rsid w:val="00FB70F0"/>
    <w:rsid w:val="00FC1086"/>
    <w:rsid w:val="00FC3168"/>
    <w:rsid w:val="00FC3682"/>
    <w:rsid w:val="00FC5566"/>
    <w:rsid w:val="00FC6D83"/>
    <w:rsid w:val="00FD319C"/>
    <w:rsid w:val="00FD615B"/>
    <w:rsid w:val="00FE3F72"/>
    <w:rsid w:val="00FE7A98"/>
    <w:rsid w:val="00FF2760"/>
    <w:rsid w:val="00FF43AE"/>
    <w:rsid w:val="00FF669F"/>
    <w:rsid w:val="00FF6B23"/>
    <w:rsid w:val="00FF7211"/>
    <w:rsid w:val="00FF7A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156154"/>
  <w15:docId w15:val="{C2063BB4-C5EA-4DA6-9F45-0D9BAD97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FC3"/>
    <w:pPr>
      <w:spacing w:after="200" w:line="276" w:lineRule="auto"/>
    </w:pPr>
    <w:rPr>
      <w:rFonts w:cs="Calibri"/>
      <w:sz w:val="22"/>
      <w:szCs w:val="22"/>
      <w:lang w:val="es-CO" w:eastAsia="en-US"/>
    </w:rPr>
  </w:style>
  <w:style w:type="paragraph" w:styleId="Ttulo1">
    <w:name w:val="heading 1"/>
    <w:basedOn w:val="Normal"/>
    <w:next w:val="Normal"/>
    <w:link w:val="Ttulo1Car"/>
    <w:qFormat/>
    <w:locked/>
    <w:rsid w:val="00C553E1"/>
    <w:pPr>
      <w:keepNext/>
      <w:keepLines/>
      <w:spacing w:before="480" w:after="0"/>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nhideWhenUsed/>
    <w:qFormat/>
    <w:locked/>
    <w:rsid w:val="00C553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locked/>
    <w:rsid w:val="0077227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next w:val="Normal"/>
    <w:link w:val="Ttulo4Car"/>
    <w:uiPriority w:val="9"/>
    <w:unhideWhenUsed/>
    <w:qFormat/>
    <w:locked/>
    <w:rsid w:val="00C553E1"/>
    <w:pPr>
      <w:keepNext/>
      <w:spacing w:before="240" w:after="60" w:line="240" w:lineRule="auto"/>
      <w:outlineLvl w:val="3"/>
    </w:pPr>
    <w:rPr>
      <w:rFonts w:eastAsia="Times New Roman" w:cs="Times New Roman"/>
      <w:b/>
      <w:b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E851EF"/>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uiPriority w:val="99"/>
    <w:semiHidden/>
    <w:unhideWhenUsed/>
    <w:rsid w:val="00CB425E"/>
    <w:pPr>
      <w:spacing w:after="0" w:line="240" w:lineRule="auto"/>
    </w:pPr>
    <w:rPr>
      <w:rFonts w:eastAsiaTheme="minorHAnsi" w:cstheme="minorBidi"/>
      <w:szCs w:val="21"/>
    </w:rPr>
  </w:style>
  <w:style w:type="character" w:customStyle="1" w:styleId="TextosinformatoCar">
    <w:name w:val="Texto sin formato Car"/>
    <w:basedOn w:val="Fuentedeprrafopredeter"/>
    <w:link w:val="Textosinformato"/>
    <w:uiPriority w:val="99"/>
    <w:semiHidden/>
    <w:rsid w:val="00CB425E"/>
    <w:rPr>
      <w:rFonts w:eastAsiaTheme="minorHAnsi" w:cstheme="minorBidi"/>
      <w:sz w:val="22"/>
      <w:szCs w:val="21"/>
      <w:lang w:val="es-CO" w:eastAsia="en-US"/>
    </w:rPr>
  </w:style>
  <w:style w:type="paragraph" w:styleId="Textoindependiente">
    <w:name w:val="Body Text"/>
    <w:basedOn w:val="Normal"/>
    <w:link w:val="TextoindependienteCar"/>
    <w:uiPriority w:val="99"/>
    <w:unhideWhenUsed/>
    <w:rsid w:val="00FC3168"/>
    <w:pPr>
      <w:widowControl w:val="0"/>
      <w:autoSpaceDE w:val="0"/>
      <w:autoSpaceDN w:val="0"/>
      <w:adjustRightInd w:val="0"/>
      <w:spacing w:after="120" w:line="240" w:lineRule="auto"/>
    </w:pPr>
    <w:rPr>
      <w:rFonts w:ascii="Arial" w:eastAsia="Times New Roman" w:hAnsi="Arial" w:cs="Times New Roman"/>
      <w:sz w:val="20"/>
      <w:szCs w:val="20"/>
      <w:lang w:eastAsia="es-CO"/>
    </w:rPr>
  </w:style>
  <w:style w:type="character" w:customStyle="1" w:styleId="TextoindependienteCar">
    <w:name w:val="Texto independiente Car"/>
    <w:basedOn w:val="Fuentedeprrafopredeter"/>
    <w:link w:val="Textoindependiente"/>
    <w:uiPriority w:val="99"/>
    <w:rsid w:val="00FC3168"/>
    <w:rPr>
      <w:rFonts w:ascii="Arial" w:eastAsia="Times New Roman" w:hAnsi="Arial"/>
      <w:lang w:val="es-CO" w:eastAsia="es-CO"/>
    </w:rPr>
  </w:style>
  <w:style w:type="paragraph" w:styleId="ndice1">
    <w:name w:val="index 1"/>
    <w:basedOn w:val="Normal"/>
    <w:rsid w:val="00FC316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link w:val="DefaultCar"/>
    <w:rsid w:val="00157A80"/>
    <w:pPr>
      <w:autoSpaceDE w:val="0"/>
      <w:autoSpaceDN w:val="0"/>
      <w:adjustRightInd w:val="0"/>
    </w:pPr>
    <w:rPr>
      <w:rFonts w:cs="Calibri"/>
      <w:color w:val="000000"/>
      <w:sz w:val="24"/>
      <w:szCs w:val="24"/>
      <w:lang w:val="es-CO" w:eastAsia="es-CO"/>
    </w:rPr>
  </w:style>
  <w:style w:type="character" w:customStyle="1" w:styleId="Ttulo3Car">
    <w:name w:val="Título 3 Car"/>
    <w:basedOn w:val="Fuentedeprrafopredeter"/>
    <w:link w:val="Ttulo3"/>
    <w:uiPriority w:val="9"/>
    <w:rsid w:val="00772279"/>
    <w:rPr>
      <w:rFonts w:ascii="Times New Roman" w:eastAsia="Times New Roman" w:hAnsi="Times New Roman"/>
      <w:b/>
      <w:bCs/>
      <w:sz w:val="27"/>
      <w:szCs w:val="27"/>
      <w:lang w:val="es-CO" w:eastAsia="es-CO"/>
    </w:rPr>
  </w:style>
  <w:style w:type="character" w:customStyle="1" w:styleId="gd">
    <w:name w:val="gd"/>
    <w:basedOn w:val="Fuentedeprrafopredeter"/>
    <w:rsid w:val="00772279"/>
  </w:style>
  <w:style w:type="paragraph" w:styleId="Sangradetextonormal">
    <w:name w:val="Body Text Indent"/>
    <w:basedOn w:val="Normal"/>
    <w:link w:val="SangradetextonormalCar"/>
    <w:uiPriority w:val="99"/>
    <w:semiHidden/>
    <w:unhideWhenUsed/>
    <w:rsid w:val="00747977"/>
    <w:pPr>
      <w:spacing w:after="120"/>
      <w:ind w:left="283"/>
    </w:pPr>
  </w:style>
  <w:style w:type="character" w:customStyle="1" w:styleId="SangradetextonormalCar">
    <w:name w:val="Sangría de texto normal Car"/>
    <w:basedOn w:val="Fuentedeprrafopredeter"/>
    <w:link w:val="Sangradetextonormal"/>
    <w:uiPriority w:val="99"/>
    <w:semiHidden/>
    <w:rsid w:val="00747977"/>
    <w:rPr>
      <w:rFonts w:cs="Calibri"/>
      <w:sz w:val="22"/>
      <w:szCs w:val="22"/>
      <w:lang w:val="es-CO" w:eastAsia="en-US"/>
    </w:rPr>
  </w:style>
  <w:style w:type="paragraph" w:customStyle="1" w:styleId="Textopredeterminado">
    <w:name w:val="Texto predeterminado"/>
    <w:basedOn w:val="Normal"/>
    <w:link w:val="TextopredeterminadoCar"/>
    <w:rsid w:val="00747977"/>
    <w:pPr>
      <w:spacing w:after="0" w:line="240" w:lineRule="auto"/>
    </w:pPr>
    <w:rPr>
      <w:rFonts w:ascii="Times New Roman" w:eastAsia="Times New Roman" w:hAnsi="Times New Roman" w:cs="Times New Roman"/>
      <w:sz w:val="24"/>
      <w:szCs w:val="20"/>
      <w:lang w:val="en-US" w:eastAsia="es-MX"/>
    </w:rPr>
  </w:style>
  <w:style w:type="character" w:customStyle="1" w:styleId="TextopredeterminadoCar">
    <w:name w:val="Texto predeterminado Car"/>
    <w:link w:val="Textopredeterminado"/>
    <w:locked/>
    <w:rsid w:val="00747977"/>
    <w:rPr>
      <w:rFonts w:ascii="Times New Roman" w:eastAsia="Times New Roman" w:hAnsi="Times New Roman"/>
      <w:sz w:val="24"/>
      <w:lang w:val="en-US" w:eastAsia="es-MX"/>
    </w:rPr>
  </w:style>
  <w:style w:type="character" w:customStyle="1" w:styleId="Ttulo2Car">
    <w:name w:val="Título 2 Car"/>
    <w:basedOn w:val="Fuentedeprrafopredeter"/>
    <w:link w:val="Ttulo2"/>
    <w:rsid w:val="00C553E1"/>
    <w:rPr>
      <w:rFonts w:asciiTheme="majorHAnsi" w:eastAsiaTheme="majorEastAsia" w:hAnsiTheme="majorHAnsi" w:cstheme="majorBidi"/>
      <w:b/>
      <w:bCs/>
      <w:color w:val="4F81BD" w:themeColor="accent1"/>
      <w:sz w:val="26"/>
      <w:szCs w:val="26"/>
      <w:lang w:val="es-CO" w:eastAsia="en-US"/>
    </w:rPr>
  </w:style>
  <w:style w:type="character" w:customStyle="1" w:styleId="Ttulo1Car">
    <w:name w:val="Título 1 Car"/>
    <w:basedOn w:val="Fuentedeprrafopredeter"/>
    <w:link w:val="Ttulo1"/>
    <w:rsid w:val="00C553E1"/>
    <w:rPr>
      <w:rFonts w:ascii="Cambria" w:eastAsia="Times New Roman" w:hAnsi="Cambria"/>
      <w:b/>
      <w:bCs/>
      <w:color w:val="365F91"/>
      <w:sz w:val="28"/>
      <w:szCs w:val="28"/>
      <w:lang w:val="es-CO" w:eastAsia="en-US"/>
    </w:rPr>
  </w:style>
  <w:style w:type="character" w:customStyle="1" w:styleId="Ttulo4Car">
    <w:name w:val="Título 4 Car"/>
    <w:basedOn w:val="Fuentedeprrafopredeter"/>
    <w:link w:val="Ttulo4"/>
    <w:uiPriority w:val="9"/>
    <w:rsid w:val="00C553E1"/>
    <w:rPr>
      <w:rFonts w:eastAsia="Times New Roman"/>
      <w:b/>
      <w:bCs/>
      <w:sz w:val="28"/>
      <w:szCs w:val="28"/>
      <w:lang w:val="en-US" w:eastAsia="en-US"/>
    </w:rPr>
  </w:style>
  <w:style w:type="paragraph" w:customStyle="1" w:styleId="Textoindependiente31">
    <w:name w:val="Texto independiente 31"/>
    <w:basedOn w:val="Normal"/>
    <w:rsid w:val="00C553E1"/>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styleId="Hipervnculo">
    <w:name w:val="Hyperlink"/>
    <w:uiPriority w:val="99"/>
    <w:unhideWhenUsed/>
    <w:rsid w:val="00C553E1"/>
    <w:rPr>
      <w:rFonts w:ascii="Times New Roman" w:hAnsi="Times New Roman" w:cs="Times New Roman" w:hint="default"/>
      <w:color w:val="0000FF"/>
      <w:u w:val="single"/>
    </w:rPr>
  </w:style>
  <w:style w:type="table" w:styleId="Tablaconcuadrcula">
    <w:name w:val="Table Grid"/>
    <w:basedOn w:val="Tablanormal"/>
    <w:uiPriority w:val="59"/>
    <w:locked/>
    <w:rsid w:val="00C553E1"/>
    <w:rPr>
      <w:rFonts w:eastAsia="Times New Roman"/>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C553E1"/>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C553E1"/>
    <w:rPr>
      <w:rFonts w:ascii="Arial" w:eastAsia="Times New Roman" w:hAnsi="Arial"/>
      <w:b/>
      <w:bCs/>
      <w:color w:val="365F91"/>
      <w:kern w:val="32"/>
      <w:sz w:val="24"/>
      <w:szCs w:val="32"/>
      <w:lang w:val="es-ES_tradnl"/>
    </w:rPr>
  </w:style>
  <w:style w:type="character" w:customStyle="1" w:styleId="st1">
    <w:name w:val="st1"/>
    <w:rsid w:val="00C553E1"/>
  </w:style>
  <w:style w:type="paragraph" w:styleId="Sinespaciado">
    <w:name w:val="No Spacing"/>
    <w:uiPriority w:val="1"/>
    <w:qFormat/>
    <w:rsid w:val="00C553E1"/>
    <w:rPr>
      <w:sz w:val="22"/>
      <w:szCs w:val="22"/>
      <w:lang w:eastAsia="en-U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C553E1"/>
    <w:rPr>
      <w:rFonts w:cs="Calibri"/>
      <w:sz w:val="22"/>
      <w:szCs w:val="22"/>
      <w:lang w:eastAsia="en-US"/>
    </w:rPr>
  </w:style>
  <w:style w:type="paragraph" w:styleId="Textoindependiente3">
    <w:name w:val="Body Text 3"/>
    <w:basedOn w:val="Normal"/>
    <w:link w:val="Textoindependiente3Car"/>
    <w:rsid w:val="00C553E1"/>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C553E1"/>
    <w:rPr>
      <w:rFonts w:ascii="Tahoma" w:eastAsia="Times New Roman" w:hAnsi="Tahoma"/>
      <w:b/>
    </w:rPr>
  </w:style>
  <w:style w:type="paragraph" w:customStyle="1" w:styleId="Normal00">
    <w:name w:val="Normal0"/>
    <w:basedOn w:val="Normal"/>
    <w:rsid w:val="00C553E1"/>
    <w:pPr>
      <w:widowControl w:val="0"/>
      <w:suppressAutoHyphens/>
      <w:spacing w:after="0" w:line="240" w:lineRule="auto"/>
      <w:jc w:val="both"/>
    </w:pPr>
    <w:rPr>
      <w:rFonts w:ascii="Arial" w:eastAsia="Times New Roman" w:hAnsi="Arial" w:cs="Times New Roman"/>
      <w:sz w:val="24"/>
      <w:szCs w:val="20"/>
      <w:lang w:eastAsia="es-ES"/>
    </w:rPr>
  </w:style>
  <w:style w:type="paragraph" w:styleId="Ttulo">
    <w:name w:val="Title"/>
    <w:basedOn w:val="Normal"/>
    <w:link w:val="TtuloCar"/>
    <w:uiPriority w:val="10"/>
    <w:qFormat/>
    <w:locked/>
    <w:rsid w:val="00C553E1"/>
    <w:pPr>
      <w:spacing w:after="0" w:line="240" w:lineRule="auto"/>
      <w:jc w:val="center"/>
    </w:pPr>
    <w:rPr>
      <w:rFonts w:ascii="Arial" w:eastAsia="Times New Roman" w:hAnsi="Arial" w:cs="Times New Roman"/>
      <w:b/>
      <w:bCs/>
      <w:sz w:val="28"/>
      <w:szCs w:val="24"/>
      <w:lang w:val="es-ES" w:eastAsia="es-ES"/>
    </w:rPr>
  </w:style>
  <w:style w:type="character" w:customStyle="1" w:styleId="TtuloCar">
    <w:name w:val="Título Car"/>
    <w:basedOn w:val="Fuentedeprrafopredeter"/>
    <w:link w:val="Ttulo"/>
    <w:uiPriority w:val="10"/>
    <w:rsid w:val="00C553E1"/>
    <w:rPr>
      <w:rFonts w:ascii="Arial" w:eastAsia="Times New Roman" w:hAnsi="Arial"/>
      <w:b/>
      <w:bCs/>
      <w:sz w:val="28"/>
      <w:szCs w:val="24"/>
    </w:rPr>
  </w:style>
  <w:style w:type="paragraph" w:customStyle="1" w:styleId="Texto">
    <w:name w:val="Texto"/>
    <w:basedOn w:val="Normal"/>
    <w:rsid w:val="00C553E1"/>
    <w:pPr>
      <w:spacing w:after="240" w:line="240" w:lineRule="auto"/>
      <w:jc w:val="both"/>
    </w:pPr>
    <w:rPr>
      <w:rFonts w:ascii="Arial" w:eastAsia="Times New Roman" w:hAnsi="Arial" w:cs="Times New Roman"/>
      <w:szCs w:val="20"/>
      <w:lang w:eastAsia="es-ES"/>
    </w:rPr>
  </w:style>
  <w:style w:type="paragraph" w:styleId="Textoindependiente2">
    <w:name w:val="Body Text 2"/>
    <w:basedOn w:val="Normal"/>
    <w:link w:val="Textoindependiente2Car"/>
    <w:uiPriority w:val="99"/>
    <w:semiHidden/>
    <w:unhideWhenUsed/>
    <w:rsid w:val="00C553E1"/>
    <w:pPr>
      <w:spacing w:after="120" w:line="480" w:lineRule="auto"/>
    </w:pPr>
    <w:rPr>
      <w:rFonts w:ascii="Cambria" w:eastAsia="Cambria" w:hAnsi="Cambria" w:cs="Times New Roman"/>
      <w:sz w:val="24"/>
      <w:szCs w:val="24"/>
      <w:lang w:val="en-US"/>
    </w:rPr>
  </w:style>
  <w:style w:type="character" w:customStyle="1" w:styleId="Textoindependiente2Car">
    <w:name w:val="Texto independiente 2 Car"/>
    <w:basedOn w:val="Fuentedeprrafopredeter"/>
    <w:link w:val="Textoindependiente2"/>
    <w:uiPriority w:val="99"/>
    <w:semiHidden/>
    <w:rsid w:val="00C553E1"/>
    <w:rPr>
      <w:rFonts w:ascii="Cambria" w:eastAsia="Cambria" w:hAnsi="Cambria"/>
      <w:sz w:val="24"/>
      <w:szCs w:val="24"/>
      <w:lang w:val="en-US" w:eastAsia="en-US"/>
    </w:rPr>
  </w:style>
  <w:style w:type="table" w:customStyle="1" w:styleId="Tablaconcuadrcula1">
    <w:name w:val="Tabla con cuadrícula1"/>
    <w:basedOn w:val="Tablanormal"/>
    <w:next w:val="Tablaconcuadrcula"/>
    <w:uiPriority w:val="59"/>
    <w:rsid w:val="00C553E1"/>
    <w:rPr>
      <w:rFonts w:ascii="Times New Roman" w:eastAsia="Times New Roman" w:hAnsi="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553E1"/>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C553E1"/>
    <w:rPr>
      <w:rFonts w:ascii="Times New Roman" w:eastAsia="Times New Roman" w:hAnsi="Times New Roman"/>
      <w:lang w:val="es-ES_tradnl"/>
    </w:rPr>
  </w:style>
  <w:style w:type="character" w:styleId="Refdenotaalpie">
    <w:name w:val="footnote reference"/>
    <w:basedOn w:val="Fuentedeprrafopredeter"/>
    <w:uiPriority w:val="99"/>
    <w:semiHidden/>
    <w:unhideWhenUsed/>
    <w:rsid w:val="00C553E1"/>
    <w:rPr>
      <w:vertAlign w:val="superscript"/>
    </w:rPr>
  </w:style>
  <w:style w:type="character" w:styleId="Refdecomentario">
    <w:name w:val="annotation reference"/>
    <w:basedOn w:val="Fuentedeprrafopredeter"/>
    <w:uiPriority w:val="99"/>
    <w:semiHidden/>
    <w:unhideWhenUsed/>
    <w:rsid w:val="00C553E1"/>
    <w:rPr>
      <w:sz w:val="16"/>
      <w:szCs w:val="16"/>
    </w:rPr>
  </w:style>
  <w:style w:type="paragraph" w:styleId="Textocomentario">
    <w:name w:val="annotation text"/>
    <w:basedOn w:val="Normal"/>
    <w:link w:val="TextocomentarioCar"/>
    <w:uiPriority w:val="99"/>
    <w:unhideWhenUsed/>
    <w:rsid w:val="00C553E1"/>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uiPriority w:val="99"/>
    <w:rsid w:val="00C553E1"/>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C553E1"/>
    <w:rPr>
      <w:b/>
      <w:bCs/>
    </w:rPr>
  </w:style>
  <w:style w:type="character" w:customStyle="1" w:styleId="AsuntodelcomentarioCar">
    <w:name w:val="Asunto del comentario Car"/>
    <w:basedOn w:val="TextocomentarioCar"/>
    <w:link w:val="Asuntodelcomentario"/>
    <w:uiPriority w:val="99"/>
    <w:semiHidden/>
    <w:rsid w:val="00C553E1"/>
    <w:rPr>
      <w:rFonts w:ascii="Cambria" w:eastAsia="Cambria" w:hAnsi="Cambria"/>
      <w:b/>
      <w:bCs/>
      <w:lang w:val="en-US" w:eastAsia="en-US"/>
    </w:rPr>
  </w:style>
  <w:style w:type="paragraph" w:customStyle="1" w:styleId="m-5380662252979648291gmail-msolistparagraph">
    <w:name w:val="m_-5380662252979648291gmail-msolistparagraph"/>
    <w:basedOn w:val="Normal"/>
    <w:rsid w:val="00C553E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F27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0F4416"/>
    <w:rPr>
      <w:rFonts w:cs="Calibri"/>
      <w:sz w:val="22"/>
      <w:szCs w:val="22"/>
      <w:lang w:val="es-CO" w:eastAsia="en-US"/>
    </w:rPr>
  </w:style>
  <w:style w:type="character" w:customStyle="1" w:styleId="DefaultCar">
    <w:name w:val="Default Car"/>
    <w:link w:val="Default"/>
    <w:locked/>
    <w:rsid w:val="003D1568"/>
    <w:rPr>
      <w:rFonts w:cs="Calibri"/>
      <w:color w:val="000000"/>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62437">
      <w:bodyDiv w:val="1"/>
      <w:marLeft w:val="0"/>
      <w:marRight w:val="0"/>
      <w:marTop w:val="0"/>
      <w:marBottom w:val="0"/>
      <w:divBdr>
        <w:top w:val="none" w:sz="0" w:space="0" w:color="auto"/>
        <w:left w:val="none" w:sz="0" w:space="0" w:color="auto"/>
        <w:bottom w:val="none" w:sz="0" w:space="0" w:color="auto"/>
        <w:right w:val="none" w:sz="0" w:space="0" w:color="auto"/>
      </w:divBdr>
      <w:divsChild>
        <w:div w:id="1527065306">
          <w:marLeft w:val="0"/>
          <w:marRight w:val="0"/>
          <w:marTop w:val="0"/>
          <w:marBottom w:val="0"/>
          <w:divBdr>
            <w:top w:val="none" w:sz="0" w:space="0" w:color="auto"/>
            <w:left w:val="none" w:sz="0" w:space="0" w:color="auto"/>
            <w:bottom w:val="none" w:sz="0" w:space="0" w:color="auto"/>
            <w:right w:val="none" w:sz="0" w:space="0" w:color="auto"/>
          </w:divBdr>
        </w:div>
        <w:div w:id="1808081267">
          <w:marLeft w:val="0"/>
          <w:marRight w:val="0"/>
          <w:marTop w:val="0"/>
          <w:marBottom w:val="0"/>
          <w:divBdr>
            <w:top w:val="none" w:sz="0" w:space="0" w:color="auto"/>
            <w:left w:val="none" w:sz="0" w:space="0" w:color="auto"/>
            <w:bottom w:val="none" w:sz="0" w:space="0" w:color="auto"/>
            <w:right w:val="none" w:sz="0" w:space="0" w:color="auto"/>
          </w:divBdr>
        </w:div>
        <w:div w:id="2050060729">
          <w:marLeft w:val="0"/>
          <w:marRight w:val="0"/>
          <w:marTop w:val="0"/>
          <w:marBottom w:val="0"/>
          <w:divBdr>
            <w:top w:val="none" w:sz="0" w:space="0" w:color="auto"/>
            <w:left w:val="none" w:sz="0" w:space="0" w:color="auto"/>
            <w:bottom w:val="none" w:sz="0" w:space="0" w:color="auto"/>
            <w:right w:val="none" w:sz="0" w:space="0" w:color="auto"/>
          </w:divBdr>
        </w:div>
      </w:divsChild>
    </w:div>
    <w:div w:id="69272974">
      <w:bodyDiv w:val="1"/>
      <w:marLeft w:val="0"/>
      <w:marRight w:val="0"/>
      <w:marTop w:val="0"/>
      <w:marBottom w:val="0"/>
      <w:divBdr>
        <w:top w:val="none" w:sz="0" w:space="0" w:color="auto"/>
        <w:left w:val="none" w:sz="0" w:space="0" w:color="auto"/>
        <w:bottom w:val="none" w:sz="0" w:space="0" w:color="auto"/>
        <w:right w:val="none" w:sz="0" w:space="0" w:color="auto"/>
      </w:divBdr>
    </w:div>
    <w:div w:id="523593051">
      <w:bodyDiv w:val="1"/>
      <w:marLeft w:val="0"/>
      <w:marRight w:val="0"/>
      <w:marTop w:val="0"/>
      <w:marBottom w:val="0"/>
      <w:divBdr>
        <w:top w:val="none" w:sz="0" w:space="0" w:color="auto"/>
        <w:left w:val="none" w:sz="0" w:space="0" w:color="auto"/>
        <w:bottom w:val="none" w:sz="0" w:space="0" w:color="auto"/>
        <w:right w:val="none" w:sz="0" w:space="0" w:color="auto"/>
      </w:divBdr>
    </w:div>
    <w:div w:id="538476086">
      <w:bodyDiv w:val="1"/>
      <w:marLeft w:val="0"/>
      <w:marRight w:val="0"/>
      <w:marTop w:val="0"/>
      <w:marBottom w:val="0"/>
      <w:divBdr>
        <w:top w:val="none" w:sz="0" w:space="0" w:color="auto"/>
        <w:left w:val="none" w:sz="0" w:space="0" w:color="auto"/>
        <w:bottom w:val="none" w:sz="0" w:space="0" w:color="auto"/>
        <w:right w:val="none" w:sz="0" w:space="0" w:color="auto"/>
      </w:divBdr>
    </w:div>
    <w:div w:id="766927910">
      <w:bodyDiv w:val="1"/>
      <w:marLeft w:val="0"/>
      <w:marRight w:val="0"/>
      <w:marTop w:val="0"/>
      <w:marBottom w:val="0"/>
      <w:divBdr>
        <w:top w:val="none" w:sz="0" w:space="0" w:color="auto"/>
        <w:left w:val="none" w:sz="0" w:space="0" w:color="auto"/>
        <w:bottom w:val="none" w:sz="0" w:space="0" w:color="auto"/>
        <w:right w:val="none" w:sz="0" w:space="0" w:color="auto"/>
      </w:divBdr>
    </w:div>
    <w:div w:id="900024014">
      <w:bodyDiv w:val="1"/>
      <w:marLeft w:val="0"/>
      <w:marRight w:val="0"/>
      <w:marTop w:val="0"/>
      <w:marBottom w:val="0"/>
      <w:divBdr>
        <w:top w:val="none" w:sz="0" w:space="0" w:color="auto"/>
        <w:left w:val="none" w:sz="0" w:space="0" w:color="auto"/>
        <w:bottom w:val="none" w:sz="0" w:space="0" w:color="auto"/>
        <w:right w:val="none" w:sz="0" w:space="0" w:color="auto"/>
      </w:divBdr>
    </w:div>
    <w:div w:id="1109735306">
      <w:bodyDiv w:val="1"/>
      <w:marLeft w:val="0"/>
      <w:marRight w:val="0"/>
      <w:marTop w:val="0"/>
      <w:marBottom w:val="0"/>
      <w:divBdr>
        <w:top w:val="none" w:sz="0" w:space="0" w:color="auto"/>
        <w:left w:val="none" w:sz="0" w:space="0" w:color="auto"/>
        <w:bottom w:val="none" w:sz="0" w:space="0" w:color="auto"/>
        <w:right w:val="none" w:sz="0" w:space="0" w:color="auto"/>
      </w:divBdr>
    </w:div>
    <w:div w:id="1168252138">
      <w:bodyDiv w:val="1"/>
      <w:marLeft w:val="0"/>
      <w:marRight w:val="0"/>
      <w:marTop w:val="0"/>
      <w:marBottom w:val="0"/>
      <w:divBdr>
        <w:top w:val="none" w:sz="0" w:space="0" w:color="auto"/>
        <w:left w:val="none" w:sz="0" w:space="0" w:color="auto"/>
        <w:bottom w:val="none" w:sz="0" w:space="0" w:color="auto"/>
        <w:right w:val="none" w:sz="0" w:space="0" w:color="auto"/>
      </w:divBdr>
    </w:div>
    <w:div w:id="1195968230">
      <w:bodyDiv w:val="1"/>
      <w:marLeft w:val="0"/>
      <w:marRight w:val="0"/>
      <w:marTop w:val="0"/>
      <w:marBottom w:val="0"/>
      <w:divBdr>
        <w:top w:val="none" w:sz="0" w:space="0" w:color="auto"/>
        <w:left w:val="none" w:sz="0" w:space="0" w:color="auto"/>
        <w:bottom w:val="none" w:sz="0" w:space="0" w:color="auto"/>
        <w:right w:val="none" w:sz="0" w:space="0" w:color="auto"/>
      </w:divBdr>
    </w:div>
    <w:div w:id="1276521079">
      <w:bodyDiv w:val="1"/>
      <w:marLeft w:val="0"/>
      <w:marRight w:val="0"/>
      <w:marTop w:val="0"/>
      <w:marBottom w:val="0"/>
      <w:divBdr>
        <w:top w:val="none" w:sz="0" w:space="0" w:color="auto"/>
        <w:left w:val="none" w:sz="0" w:space="0" w:color="auto"/>
        <w:bottom w:val="none" w:sz="0" w:space="0" w:color="auto"/>
        <w:right w:val="none" w:sz="0" w:space="0" w:color="auto"/>
      </w:divBdr>
    </w:div>
    <w:div w:id="1390228732">
      <w:bodyDiv w:val="1"/>
      <w:marLeft w:val="0"/>
      <w:marRight w:val="0"/>
      <w:marTop w:val="0"/>
      <w:marBottom w:val="0"/>
      <w:divBdr>
        <w:top w:val="none" w:sz="0" w:space="0" w:color="auto"/>
        <w:left w:val="none" w:sz="0" w:space="0" w:color="auto"/>
        <w:bottom w:val="none" w:sz="0" w:space="0" w:color="auto"/>
        <w:right w:val="none" w:sz="0" w:space="0" w:color="auto"/>
      </w:divBdr>
    </w:div>
    <w:div w:id="1391609775">
      <w:bodyDiv w:val="1"/>
      <w:marLeft w:val="0"/>
      <w:marRight w:val="0"/>
      <w:marTop w:val="0"/>
      <w:marBottom w:val="0"/>
      <w:divBdr>
        <w:top w:val="none" w:sz="0" w:space="0" w:color="auto"/>
        <w:left w:val="none" w:sz="0" w:space="0" w:color="auto"/>
        <w:bottom w:val="none" w:sz="0" w:space="0" w:color="auto"/>
        <w:right w:val="none" w:sz="0" w:space="0" w:color="auto"/>
      </w:divBdr>
    </w:div>
    <w:div w:id="1623272035">
      <w:bodyDiv w:val="1"/>
      <w:marLeft w:val="0"/>
      <w:marRight w:val="0"/>
      <w:marTop w:val="0"/>
      <w:marBottom w:val="0"/>
      <w:divBdr>
        <w:top w:val="none" w:sz="0" w:space="0" w:color="auto"/>
        <w:left w:val="none" w:sz="0" w:space="0" w:color="auto"/>
        <w:bottom w:val="none" w:sz="0" w:space="0" w:color="auto"/>
        <w:right w:val="none" w:sz="0" w:space="0" w:color="auto"/>
      </w:divBdr>
    </w:div>
    <w:div w:id="1700663565">
      <w:bodyDiv w:val="1"/>
      <w:marLeft w:val="0"/>
      <w:marRight w:val="0"/>
      <w:marTop w:val="0"/>
      <w:marBottom w:val="0"/>
      <w:divBdr>
        <w:top w:val="none" w:sz="0" w:space="0" w:color="auto"/>
        <w:left w:val="none" w:sz="0" w:space="0" w:color="auto"/>
        <w:bottom w:val="none" w:sz="0" w:space="0" w:color="auto"/>
        <w:right w:val="none" w:sz="0" w:space="0" w:color="auto"/>
      </w:divBdr>
      <w:divsChild>
        <w:div w:id="1893344868">
          <w:marLeft w:val="0"/>
          <w:marRight w:val="0"/>
          <w:marTop w:val="0"/>
          <w:marBottom w:val="0"/>
          <w:divBdr>
            <w:top w:val="none" w:sz="0" w:space="0" w:color="auto"/>
            <w:left w:val="none" w:sz="0" w:space="0" w:color="auto"/>
            <w:bottom w:val="none" w:sz="0" w:space="0" w:color="auto"/>
            <w:right w:val="none" w:sz="0" w:space="0" w:color="auto"/>
          </w:divBdr>
          <w:divsChild>
            <w:div w:id="1983346339">
              <w:marLeft w:val="0"/>
              <w:marRight w:val="0"/>
              <w:marTop w:val="0"/>
              <w:marBottom w:val="0"/>
              <w:divBdr>
                <w:top w:val="none" w:sz="0" w:space="0" w:color="auto"/>
                <w:left w:val="none" w:sz="0" w:space="0" w:color="auto"/>
                <w:bottom w:val="none" w:sz="0" w:space="0" w:color="auto"/>
                <w:right w:val="none" w:sz="0" w:space="0" w:color="auto"/>
              </w:divBdr>
              <w:divsChild>
                <w:div w:id="6047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54064">
      <w:bodyDiv w:val="1"/>
      <w:marLeft w:val="0"/>
      <w:marRight w:val="0"/>
      <w:marTop w:val="0"/>
      <w:marBottom w:val="0"/>
      <w:divBdr>
        <w:top w:val="none" w:sz="0" w:space="0" w:color="auto"/>
        <w:left w:val="none" w:sz="0" w:space="0" w:color="auto"/>
        <w:bottom w:val="none" w:sz="0" w:space="0" w:color="auto"/>
        <w:right w:val="none" w:sz="0" w:space="0" w:color="auto"/>
      </w:divBdr>
    </w:div>
    <w:div w:id="1829130124">
      <w:bodyDiv w:val="1"/>
      <w:marLeft w:val="0"/>
      <w:marRight w:val="0"/>
      <w:marTop w:val="0"/>
      <w:marBottom w:val="0"/>
      <w:divBdr>
        <w:top w:val="none" w:sz="0" w:space="0" w:color="auto"/>
        <w:left w:val="none" w:sz="0" w:space="0" w:color="auto"/>
        <w:bottom w:val="none" w:sz="0" w:space="0" w:color="auto"/>
        <w:right w:val="none" w:sz="0" w:space="0" w:color="auto"/>
      </w:divBdr>
    </w:div>
    <w:div w:id="1833789999">
      <w:bodyDiv w:val="1"/>
      <w:marLeft w:val="0"/>
      <w:marRight w:val="0"/>
      <w:marTop w:val="0"/>
      <w:marBottom w:val="0"/>
      <w:divBdr>
        <w:top w:val="none" w:sz="0" w:space="0" w:color="auto"/>
        <w:left w:val="none" w:sz="0" w:space="0" w:color="auto"/>
        <w:bottom w:val="none" w:sz="0" w:space="0" w:color="auto"/>
        <w:right w:val="none" w:sz="0" w:space="0" w:color="auto"/>
      </w:divBdr>
    </w:div>
    <w:div w:id="1836913293">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 w:id="199564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u.com.co" TargetMode="External"/><Relationship Id="rId13" Type="http://schemas.openxmlformats.org/officeDocument/2006/relationships/hyperlink" Target="http://www.esucontratacion.com" TargetMode="External"/><Relationship Id="rId18" Type="http://schemas.openxmlformats.org/officeDocument/2006/relationships/hyperlink" Target="https://www.funcionpublica.gov.co/eva/gestornormativo/norma.php?i=49981" TargetMode="External"/><Relationship Id="rId26" Type="http://schemas.openxmlformats.org/officeDocument/2006/relationships/hyperlink" Target="https://www.funcionpublica.gov.co/eva/gestornormativo/norma.php?i=76608" TargetMode="External"/><Relationship Id="rId3" Type="http://schemas.openxmlformats.org/officeDocument/2006/relationships/styles" Target="styles.xml"/><Relationship Id="rId21" Type="http://schemas.openxmlformats.org/officeDocument/2006/relationships/hyperlink" Target="https://www.funcionpublica.gov.co/eva/gestornormativo/norma.php?i=49981" TargetMode="External"/><Relationship Id="rId7" Type="http://schemas.openxmlformats.org/officeDocument/2006/relationships/endnotes" Target="endnotes.xml"/><Relationship Id="rId12" Type="http://schemas.openxmlformats.org/officeDocument/2006/relationships/hyperlink" Target="http://www.esucontratacion.com" TargetMode="External"/><Relationship Id="rId17" Type="http://schemas.openxmlformats.org/officeDocument/2006/relationships/hyperlink" Target="https://srvpsi.policia.gov.co/PSC/frm_cnp_consulta.aspx" TargetMode="External"/><Relationship Id="rId25" Type="http://schemas.openxmlformats.org/officeDocument/2006/relationships/hyperlink" Target="https://www.funcionpublica.gov.co/eva/gestornormativo/norma.php?i=76608" TargetMode="External"/><Relationship Id="rId2" Type="http://schemas.openxmlformats.org/officeDocument/2006/relationships/numbering" Target="numbering.xml"/><Relationship Id="rId16" Type="http://schemas.openxmlformats.org/officeDocument/2006/relationships/hyperlink" Target="https://antecedentes.policia.gov.co:7005/WebJudicial/" TargetMode="External"/><Relationship Id="rId20" Type="http://schemas.openxmlformats.org/officeDocument/2006/relationships/hyperlink" Target="https://www.funcionpublica.gov.co/eva/gestornormativo/norma.php?i=4998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u.com.co" TargetMode="External"/><Relationship Id="rId24" Type="http://schemas.openxmlformats.org/officeDocument/2006/relationships/hyperlink" Target="https://www.funcionpublica.gov.co/eva/gestornormativo/norma.php?i=7660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traloriagen.gov.co" TargetMode="External"/><Relationship Id="rId23" Type="http://schemas.openxmlformats.org/officeDocument/2006/relationships/hyperlink" Target="https://www.funcionpublica.gov.co/eva/gestornormativo/norma.php?i=76608" TargetMode="External"/><Relationship Id="rId28" Type="http://schemas.openxmlformats.org/officeDocument/2006/relationships/hyperlink" Target="mailto:propuestas@esu.com.co" TargetMode="External"/><Relationship Id="rId10" Type="http://schemas.openxmlformats.org/officeDocument/2006/relationships/hyperlink" Target="https://www.colombiacompra.gov.co/proveedores/publicidad-en-el-secop-para-sistemas-de-contratacion-en-linea-de-eices-sem-y-esp" TargetMode="External"/><Relationship Id="rId19" Type="http://schemas.openxmlformats.org/officeDocument/2006/relationships/hyperlink" Target="https://www.funcionpublica.gov.co/eva/gestornormativo/norma.php?i=6447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sucontratacion.com" TargetMode="External"/><Relationship Id="rId14" Type="http://schemas.openxmlformats.org/officeDocument/2006/relationships/hyperlink" Target="http://www.procuraduria.gov.co" TargetMode="External"/><Relationship Id="rId22" Type="http://schemas.openxmlformats.org/officeDocument/2006/relationships/hyperlink" Target="https://www.funcionpublica.gov.co/eva/gestornormativo/norma.php?i=49981" TargetMode="External"/><Relationship Id="rId27" Type="http://schemas.openxmlformats.org/officeDocument/2006/relationships/hyperlink" Target="https://www.funcionpublica.gov.co/eva/gestornormativo/norma.php?i=76608"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0E-B676-4452-9C1C-E9DDECA6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59</Pages>
  <Words>20086</Words>
  <Characters>110478</Characters>
  <Application>Microsoft Office Word</Application>
  <DocSecurity>0</DocSecurity>
  <Lines>920</Lines>
  <Paragraphs>260</Paragraphs>
  <ScaleCrop>false</ScaleCrop>
  <HeadingPairs>
    <vt:vector size="4" baseType="variant">
      <vt:variant>
        <vt:lpstr>Título</vt:lpstr>
      </vt:variant>
      <vt:variant>
        <vt:i4>1</vt:i4>
      </vt:variant>
      <vt:variant>
        <vt:lpstr>Títulos</vt:lpstr>
      </vt:variant>
      <vt:variant>
        <vt:i4>9</vt:i4>
      </vt:variant>
    </vt:vector>
  </HeadingPairs>
  <TitlesOfParts>
    <vt:vector size="10" baseType="lpstr">
      <vt:lpstr/>
      <vt:lpstr>    Objeto</vt:lpstr>
      <vt:lpstr>    Alcance: </vt:lpstr>
      <vt:lpstr>ENTREGABLES</vt:lpstr>
      <vt:lpstr>    Informe técnico final sobre las actividades realizadas durante la ejecución del </vt:lpstr>
      <vt:lpstr>    Presentación de la Propuesta:</vt:lpstr>
      <vt:lpstr>    Preparación de la propuesta</vt:lpstr>
      <vt:lpstr>    Requisitos de participación</vt:lpstr>
      <vt:lpstr>    Verificación y evaluación de propuestas</vt:lpstr>
      <vt:lpstr>    Condiciones generales del contrato</vt:lpstr>
    </vt:vector>
  </TitlesOfParts>
  <Company>Argente</Company>
  <LinksUpToDate>false</LinksUpToDate>
  <CharactersWithSpaces>130304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Natalia Castro Osorio</cp:lastModifiedBy>
  <cp:revision>21</cp:revision>
  <cp:lastPrinted>2024-11-26T23:02:00Z</cp:lastPrinted>
  <dcterms:created xsi:type="dcterms:W3CDTF">2024-11-21T19:55:00Z</dcterms:created>
  <dcterms:modified xsi:type="dcterms:W3CDTF">2024-11-26T23:03:00Z</dcterms:modified>
</cp:coreProperties>
</file>