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095" w:rsidRDefault="00673095" w:rsidP="005E1657">
      <w:pPr>
        <w:jc w:val="both"/>
        <w:rPr>
          <w:b/>
        </w:rPr>
      </w:pPr>
      <w:bookmarkStart w:id="0" w:name="_GoBack"/>
      <w:bookmarkEnd w:id="0"/>
    </w:p>
    <w:p w:rsidR="001A0CBC" w:rsidRPr="001A0CBC" w:rsidRDefault="00A444F1" w:rsidP="001A0CBC">
      <w:pPr>
        <w:pStyle w:val="Titulo1Alejo"/>
        <w:spacing w:before="0" w:after="0"/>
        <w:jc w:val="center"/>
        <w:rPr>
          <w:rStyle w:val="Textoennegrita"/>
          <w:rFonts w:ascii="Calibri" w:hAnsi="Calibri"/>
          <w:color w:val="000000" w:themeColor="text1"/>
          <w:sz w:val="22"/>
          <w:szCs w:val="22"/>
          <w:lang w:val="es-ES"/>
        </w:rPr>
      </w:pPr>
      <w:bookmarkStart w:id="1" w:name="_Toc306891948"/>
      <w:bookmarkStart w:id="2" w:name="_Toc308717776"/>
      <w:bookmarkStart w:id="3" w:name="_Toc325030443"/>
      <w:r>
        <w:rPr>
          <w:rFonts w:ascii="Calibri" w:hAnsi="Calibri" w:cs="Arial"/>
          <w:bCs w:val="0"/>
          <w:color w:val="000000" w:themeColor="text1"/>
          <w:sz w:val="22"/>
          <w:szCs w:val="22"/>
          <w:lang w:val="es-ES"/>
        </w:rPr>
        <w:t>FORMATO</w:t>
      </w:r>
      <w:r w:rsidR="001A0CBC" w:rsidRPr="001A0CBC">
        <w:rPr>
          <w:rFonts w:ascii="Calibri" w:hAnsi="Calibri" w:cs="Arial"/>
          <w:bCs w:val="0"/>
          <w:color w:val="000000" w:themeColor="text1"/>
          <w:sz w:val="22"/>
          <w:szCs w:val="22"/>
          <w:lang w:val="es-ES"/>
        </w:rPr>
        <w:t xml:space="preserve"> No. </w:t>
      </w:r>
      <w:r>
        <w:rPr>
          <w:rFonts w:ascii="Calibri" w:hAnsi="Calibri" w:cs="Arial"/>
          <w:bCs w:val="0"/>
          <w:color w:val="000000" w:themeColor="text1"/>
          <w:sz w:val="22"/>
          <w:szCs w:val="22"/>
          <w:lang w:val="es-ES"/>
        </w:rPr>
        <w:t>1</w:t>
      </w:r>
      <w:bookmarkEnd w:id="1"/>
      <w:bookmarkEnd w:id="2"/>
      <w:bookmarkEnd w:id="3"/>
    </w:p>
    <w:p w:rsidR="00673095" w:rsidRPr="001A0CBC" w:rsidRDefault="00673095" w:rsidP="005E1657">
      <w:pPr>
        <w:jc w:val="both"/>
        <w:rPr>
          <w:b/>
          <w:lang w:val="es-ES"/>
        </w:rPr>
      </w:pPr>
    </w:p>
    <w:p w:rsidR="005E1657" w:rsidRDefault="005E1657" w:rsidP="005E1657">
      <w:pPr>
        <w:ind w:left="-567" w:firstLine="567"/>
        <w:jc w:val="both"/>
        <w:rPr>
          <w:b/>
        </w:rPr>
      </w:pPr>
    </w:p>
    <w:tbl>
      <w:tblPr>
        <w:tblW w:w="986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5637"/>
        <w:gridCol w:w="878"/>
        <w:gridCol w:w="1082"/>
        <w:gridCol w:w="1635"/>
      </w:tblGrid>
      <w:tr w:rsidR="005E1657" w:rsidRPr="00733DF6" w:rsidTr="00752BB6">
        <w:trPr>
          <w:trHeight w:val="300"/>
        </w:trPr>
        <w:tc>
          <w:tcPr>
            <w:tcW w:w="63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ITEM</w:t>
            </w:r>
          </w:p>
        </w:tc>
        <w:tc>
          <w:tcPr>
            <w:tcW w:w="563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DESCRIPCION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UNIDAD</w:t>
            </w:r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CANTIDAD</w:t>
            </w:r>
          </w:p>
        </w:tc>
        <w:tc>
          <w:tcPr>
            <w:tcW w:w="16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VALOR TOTAL</w:t>
            </w:r>
          </w:p>
        </w:tc>
      </w:tr>
      <w:tr w:rsidR="005E1657" w:rsidRPr="00733DF6" w:rsidTr="00752BB6">
        <w:trPr>
          <w:trHeight w:val="315"/>
        </w:trPr>
        <w:tc>
          <w:tcPr>
            <w:tcW w:w="63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63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6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</w:p>
        </w:tc>
      </w:tr>
      <w:tr w:rsidR="005E1657" w:rsidRPr="00733DF6" w:rsidTr="00752BB6">
        <w:trPr>
          <w:trHeight w:val="300"/>
        </w:trPr>
        <w:tc>
          <w:tcPr>
            <w:tcW w:w="9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 </w:t>
            </w:r>
          </w:p>
        </w:tc>
      </w:tr>
      <w:tr w:rsidR="005E1657" w:rsidRPr="00733DF6" w:rsidTr="00752BB6">
        <w:trPr>
          <w:trHeight w:val="375"/>
        </w:trPr>
        <w:tc>
          <w:tcPr>
            <w:tcW w:w="9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  <w:szCs w:val="28"/>
              </w:rPr>
              <w:t>MANTENIMIENTOS</w:t>
            </w:r>
          </w:p>
        </w:tc>
      </w:tr>
      <w:tr w:rsidR="005E1657" w:rsidRPr="00733DF6" w:rsidTr="00752BB6">
        <w:trPr>
          <w:trHeight w:val="300"/>
        </w:trPr>
        <w:tc>
          <w:tcPr>
            <w:tcW w:w="9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CORRECTIVOS CIVILES</w:t>
            </w:r>
          </w:p>
        </w:tc>
      </w:tr>
      <w:tr w:rsidR="005E1657" w:rsidRPr="00733DF6" w:rsidTr="00752BB6">
        <w:trPr>
          <w:trHeight w:val="51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4" w:name="RANGE!B6:B9"/>
            <w:bookmarkStart w:id="5" w:name="RANGE!B6"/>
            <w:bookmarkEnd w:id="4"/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733DF6">
              <w:rPr>
                <w:rFonts w:ascii="Arial" w:eastAsia="Times New Roman" w:hAnsi="Arial" w:cs="Arial"/>
                <w:sz w:val="20"/>
                <w:szCs w:val="20"/>
              </w:rPr>
              <w:t>uministro y aplicación de pintura para resane en a la oficina financiera</w:t>
            </w:r>
            <w:bookmarkEnd w:id="5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glo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51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733DF6">
              <w:rPr>
                <w:rFonts w:ascii="Arial" w:eastAsia="Times New Roman" w:hAnsi="Arial" w:cs="Arial"/>
                <w:sz w:val="20"/>
                <w:szCs w:val="20"/>
              </w:rPr>
              <w:t>uministro y aplicación de pintura para resane en rejilla de ventilación  oficina financiera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glo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51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33DF6">
              <w:rPr>
                <w:rFonts w:ascii="Arial" w:eastAsia="Times New Roman" w:hAnsi="Arial" w:cs="Arial"/>
                <w:sz w:val="20"/>
                <w:szCs w:val="20"/>
              </w:rPr>
              <w:t xml:space="preserve">Reubicar lámparas, cambio de sentido, en archivo, incluye fijaciones con guayas y cáncamo 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51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733DF6">
              <w:rPr>
                <w:rFonts w:ascii="Arial" w:eastAsia="Times New Roman" w:hAnsi="Arial" w:cs="Arial"/>
                <w:sz w:val="20"/>
                <w:szCs w:val="20"/>
              </w:rPr>
              <w:t>uministro y aplicación de pintura color blanco cien, incluye resane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Pr="00733DF6">
              <w:rPr>
                <w:rFonts w:ascii="Arial" w:eastAsia="Times New Roman" w:hAnsi="Arial" w:cs="Arial"/>
                <w:sz w:val="20"/>
                <w:szCs w:val="20"/>
              </w:rPr>
              <w:t xml:space="preserve">ensionar plataforma en cielo raso, módulos en </w:t>
            </w:r>
            <w:proofErr w:type="spellStart"/>
            <w:r w:rsidRPr="00733DF6">
              <w:rPr>
                <w:rFonts w:ascii="Arial" w:eastAsia="Times New Roman" w:hAnsi="Arial" w:cs="Arial"/>
                <w:sz w:val="20"/>
                <w:szCs w:val="20"/>
              </w:rPr>
              <w:t>drywall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51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733DF6">
              <w:rPr>
                <w:rFonts w:ascii="Arial" w:eastAsia="Times New Roman" w:hAnsi="Arial" w:cs="Arial"/>
                <w:sz w:val="20"/>
                <w:szCs w:val="20"/>
              </w:rPr>
              <w:t xml:space="preserve">ellar juntas con </w:t>
            </w:r>
            <w:proofErr w:type="spellStart"/>
            <w:r w:rsidRPr="00733DF6">
              <w:rPr>
                <w:rFonts w:ascii="Arial" w:eastAsia="Times New Roman" w:hAnsi="Arial" w:cs="Arial"/>
                <w:sz w:val="20"/>
                <w:szCs w:val="20"/>
              </w:rPr>
              <w:t>sikafex</w:t>
            </w:r>
            <w:proofErr w:type="spellEnd"/>
            <w:r w:rsidRPr="00733DF6">
              <w:rPr>
                <w:rFonts w:ascii="Arial" w:eastAsia="Times New Roman" w:hAnsi="Arial" w:cs="Arial"/>
                <w:sz w:val="20"/>
                <w:szCs w:val="20"/>
              </w:rPr>
              <w:t xml:space="preserve"> o similar, en enchape pared </w:t>
            </w:r>
            <w:proofErr w:type="spellStart"/>
            <w:r w:rsidRPr="00733DF6">
              <w:rPr>
                <w:rFonts w:ascii="Arial" w:eastAsia="Times New Roman" w:hAnsi="Arial" w:cs="Arial"/>
                <w:sz w:val="20"/>
                <w:szCs w:val="20"/>
              </w:rPr>
              <w:t>wc</w:t>
            </w:r>
            <w:proofErr w:type="spellEnd"/>
            <w:r w:rsidRPr="00733DF6">
              <w:rPr>
                <w:rFonts w:ascii="Arial" w:eastAsia="Times New Roman" w:hAnsi="Arial" w:cs="Arial"/>
                <w:sz w:val="20"/>
                <w:szCs w:val="20"/>
              </w:rPr>
              <w:t xml:space="preserve"> hombres y </w:t>
            </w:r>
            <w:proofErr w:type="spellStart"/>
            <w:r w:rsidRPr="00733DF6">
              <w:rPr>
                <w:rFonts w:ascii="Arial" w:eastAsia="Times New Roman" w:hAnsi="Arial" w:cs="Arial"/>
                <w:sz w:val="20"/>
                <w:szCs w:val="20"/>
              </w:rPr>
              <w:t>wc</w:t>
            </w:r>
            <w:proofErr w:type="spellEnd"/>
            <w:r w:rsidRPr="00733DF6">
              <w:rPr>
                <w:rFonts w:ascii="Arial" w:eastAsia="Times New Roman" w:hAnsi="Arial" w:cs="Arial"/>
                <w:sz w:val="20"/>
                <w:szCs w:val="20"/>
              </w:rPr>
              <w:t xml:space="preserve"> mujeres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733DF6">
              <w:rPr>
                <w:rFonts w:ascii="Arial" w:eastAsia="Times New Roman" w:hAnsi="Arial" w:cs="Arial"/>
                <w:sz w:val="20"/>
                <w:szCs w:val="20"/>
              </w:rPr>
              <w:t xml:space="preserve">justar marco de madera, puerta en </w:t>
            </w:r>
            <w:proofErr w:type="spellStart"/>
            <w:r w:rsidRPr="00733DF6">
              <w:rPr>
                <w:rFonts w:ascii="Arial" w:eastAsia="Times New Roman" w:hAnsi="Arial" w:cs="Arial"/>
                <w:sz w:val="20"/>
                <w:szCs w:val="20"/>
              </w:rPr>
              <w:t>wc</w:t>
            </w:r>
            <w:proofErr w:type="spellEnd"/>
            <w:r w:rsidRPr="00733DF6">
              <w:rPr>
                <w:rFonts w:ascii="Arial" w:eastAsia="Times New Roman" w:hAnsi="Arial" w:cs="Arial"/>
                <w:sz w:val="20"/>
                <w:szCs w:val="20"/>
              </w:rPr>
              <w:t xml:space="preserve"> hombres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9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OPCI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O</w:t>
            </w: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NALES CIVILES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Muros en </w:t>
            </w: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Drywall</w:t>
            </w:r>
            <w:proofErr w:type="spellEnd"/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Cielo raso en </w:t>
            </w: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Drywall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Pintura general de techo color negro Tipo 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Pintura general de Muros </w:t>
            </w: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Viniltex</w:t>
            </w:r>
            <w:proofErr w:type="spellEnd"/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tipo 1, 3 manos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Lineales de pintura en antepechos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Lineales de pintura en descolgados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Pintura cielos rasos </w:t>
            </w: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Viniltex</w:t>
            </w:r>
            <w:proofErr w:type="spellEnd"/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tipo2 (2 manos)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Impermeabilización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Piso en </w:t>
            </w: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porcelanato</w:t>
            </w:r>
            <w:proofErr w:type="spellEnd"/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gris mate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Cerámica piso (baños)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Enchape cerámica 25x45 blanca para baños NEVADA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lastRenderedPageBreak/>
              <w:t>19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Aparatos sanitarios con grifería línea </w:t>
            </w: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trevi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Lavadero </w:t>
            </w: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prefrabricado</w:t>
            </w:r>
            <w:proofErr w:type="spellEnd"/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Orinal línea Trevi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9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PREVENTIVOS AIRE ACONDICIONADO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22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Mantenimiento preventivo </w:t>
            </w: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minisplit</w:t>
            </w:r>
            <w:proofErr w:type="spellEnd"/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12000 </w:t>
            </w: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btu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23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Mantenimiento preventivo </w:t>
            </w: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minisplit</w:t>
            </w:r>
            <w:proofErr w:type="spellEnd"/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36000 </w:t>
            </w: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btu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9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PREVENTIVO MOBILIARIO</w:t>
            </w:r>
          </w:p>
        </w:tc>
      </w:tr>
      <w:tr w:rsidR="005E1657" w:rsidRPr="00733DF6" w:rsidTr="00752BB6">
        <w:trPr>
          <w:trHeight w:val="9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24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Mantenimiento preventivo de sillas   secretariales</w:t>
            </w:r>
            <w:r w:rsidRPr="00733DF6">
              <w:rPr>
                <w:rFonts w:eastAsia="Times New Roman" w:cs="Times New Roman"/>
                <w:color w:val="000000"/>
                <w:sz w:val="20"/>
              </w:rPr>
              <w:br/>
              <w:t>Mantenimiento preventivo de sillas incluye ajuste, engrase, limpieza partes plásticas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93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9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25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Mantenimiento preventivo de sillas interlocutoras</w:t>
            </w:r>
            <w:r w:rsidRPr="00733DF6">
              <w:rPr>
                <w:rFonts w:eastAsia="Times New Roman" w:cs="Times New Roman"/>
                <w:color w:val="000000"/>
                <w:sz w:val="20"/>
              </w:rPr>
              <w:br/>
              <w:t>Mantenimiento preventivo de sillas incluye ajuste, engrase, limpieza partes plásticas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26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Mantenimiento preventivo de puestos</w:t>
            </w: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9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CORRECTIVO MOBILIARIO</w:t>
            </w:r>
          </w:p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27</w:t>
            </w:r>
          </w:p>
        </w:tc>
        <w:tc>
          <w:tcPr>
            <w:tcW w:w="5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Rodachinas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28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Cilindro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29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Reemplazo de brazos gerenciales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30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Asegurar cristal a techo primer piso recepción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6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31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Asegurar mesa de reuniones en cristal 2do piso (incluye: retiro, ajuste, transporte, soldadura y reinstalación)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6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32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Suministro de tornillos faltantes puerta en cristal detrás de recepción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33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Cambio de mesón y lateral cocineta (chapilla)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6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34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Cambio de bisagras en </w:t>
            </w: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wc</w:t>
            </w:r>
            <w:proofErr w:type="spellEnd"/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mujeres (mueble implementos de aseo)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35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Reparación de mesas de comedor incluye ajuste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36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Reparación mesón </w:t>
            </w: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wc</w:t>
            </w:r>
            <w:proofErr w:type="spellEnd"/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mujeres incluye pintura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6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37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Reparación mueble de impresora incluye retiro, transporte, masilla, pintura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38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Retoque de recepción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6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39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Reparación mueble de gerente incluye retiro, transporte, masilla, pintura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9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 xml:space="preserve">CORRECTIVO Y PREVENTIVO DE SISTEMAS </w:t>
            </w:r>
          </w:p>
        </w:tc>
      </w:tr>
      <w:tr w:rsidR="005E1657" w:rsidRPr="00733DF6" w:rsidTr="00752BB6">
        <w:trPr>
          <w:trHeight w:val="6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40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Mantenimiento preventivo (2 visitas al año) y correctivo del sistema de detección de incendio. 8x5 NBD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Gl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15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lastRenderedPageBreak/>
              <w:t>41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Mantenimiento preventivo (2 visitas al año) y correctivo de sistema de control de acceso lectoras BEP Suprema, depuración de base de datos y corrección de configuraciones. (Limpieza, rectificación de conexiones, depuración de memorias).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Gl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6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42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Mantenimiento preventivo (2 visitas al año) y correctivo de sistema para control de iluminación.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Gl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</w:p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$                       -   </w:t>
            </w:r>
          </w:p>
        </w:tc>
      </w:tr>
      <w:tr w:rsidR="005E1657" w:rsidRPr="00733DF6" w:rsidTr="00752BB6">
        <w:trPr>
          <w:trHeight w:val="12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43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Mantenimiento de cableado estructurado (eléctrico, RACK y red de datos), (2 visitas anuales). Incluye conexión del tablero eléctrico que se encuentra instalado en el RACK + Radio enlace con SIES M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Gl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9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44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Mantenimiento preventivo (2 visitas al año) y correctivo de sistema de CCTV conformado por 8 cámaras y 1 servidor de grabación y administración de video. 8x5 NBD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proofErr w:type="spellStart"/>
            <w:r w:rsidRPr="00733DF6">
              <w:rPr>
                <w:rFonts w:eastAsia="Times New Roman" w:cs="Times New Roman"/>
                <w:color w:val="000000"/>
                <w:sz w:val="20"/>
              </w:rPr>
              <w:t>Gl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9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 </w:t>
            </w:r>
          </w:p>
        </w:tc>
      </w:tr>
      <w:tr w:rsidR="005E1657" w:rsidRPr="00733DF6" w:rsidTr="00752BB6">
        <w:trPr>
          <w:trHeight w:val="6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47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BOMBILLO AHORRADOR DE LUZ  (PASILLOS) PL-T- 4P (4 PATAS)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48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TUBO DE LUZ DELGADO (OFICINAS) F032W/840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49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OJOS DE BUEY-LUZ BLANCA BASE GU10 (2 PATAS)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50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TUBO DE LUZ C/W F17T8 K100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51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BOBILLO AHORRADOR DE LUZ (13W)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52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BOBILLO AHORRADOR DE LUZ (26W)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$                       -   </w:t>
            </w:r>
          </w:p>
        </w:tc>
      </w:tr>
      <w:tr w:rsidR="005E1657" w:rsidRPr="00733DF6" w:rsidTr="00752BB6">
        <w:trPr>
          <w:trHeight w:val="30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</w:rPr>
              <w:t>53</w:t>
            </w:r>
          </w:p>
        </w:tc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BOMBILLO AHORRADOR DE LUZ (3 TUBOS - 20W)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un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733DF6">
              <w:rPr>
                <w:rFonts w:eastAsia="Times New Roman" w:cs="Times New Roman"/>
                <w:color w:val="000000"/>
                <w:sz w:val="20"/>
              </w:rPr>
              <w:t xml:space="preserve"> $                       -   </w:t>
            </w:r>
          </w:p>
        </w:tc>
      </w:tr>
      <w:tr w:rsidR="005E1657" w:rsidRPr="00733DF6" w:rsidTr="005E1657">
        <w:trPr>
          <w:trHeight w:val="315"/>
        </w:trPr>
        <w:tc>
          <w:tcPr>
            <w:tcW w:w="8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  <w:t xml:space="preserve">SUBTOTAL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6F55A0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6F55A0">
              <w:rPr>
                <w:rFonts w:eastAsia="Times New Roman" w:cs="Times New Roman"/>
                <w:color w:val="000000"/>
                <w:sz w:val="20"/>
              </w:rPr>
              <w:t xml:space="preserve"> $                -   </w:t>
            </w:r>
          </w:p>
        </w:tc>
      </w:tr>
      <w:tr w:rsidR="005E1657" w:rsidRPr="00733DF6" w:rsidTr="005E1657">
        <w:trPr>
          <w:trHeight w:val="315"/>
        </w:trPr>
        <w:tc>
          <w:tcPr>
            <w:tcW w:w="8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  <w:t>IVA</w:t>
            </w: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noProof/>
                <w:lang w:eastAsia="es-CO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4438650</wp:posOffset>
                  </wp:positionH>
                  <wp:positionV relativeFrom="paragraph">
                    <wp:posOffset>0</wp:posOffset>
                  </wp:positionV>
                  <wp:extent cx="809625" cy="0"/>
                  <wp:effectExtent l="0" t="0" r="0" b="0"/>
                  <wp:wrapNone/>
                  <wp:docPr id="10" name="Imagen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s-CO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4438650</wp:posOffset>
                  </wp:positionH>
                  <wp:positionV relativeFrom="paragraph">
                    <wp:posOffset>0</wp:posOffset>
                  </wp:positionV>
                  <wp:extent cx="809625" cy="0"/>
                  <wp:effectExtent l="0" t="0" r="0" b="0"/>
                  <wp:wrapNone/>
                  <wp:docPr id="9" name="Imagen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s-CO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4438650</wp:posOffset>
                  </wp:positionH>
                  <wp:positionV relativeFrom="paragraph">
                    <wp:posOffset>0</wp:posOffset>
                  </wp:positionV>
                  <wp:extent cx="809625" cy="0"/>
                  <wp:effectExtent l="0" t="0" r="0" b="0"/>
                  <wp:wrapNone/>
                  <wp:docPr id="8" name="Imagen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s-CO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4438650</wp:posOffset>
                  </wp:positionH>
                  <wp:positionV relativeFrom="paragraph">
                    <wp:posOffset>0</wp:posOffset>
                  </wp:positionV>
                  <wp:extent cx="809625" cy="0"/>
                  <wp:effectExtent l="0" t="0" r="0" b="0"/>
                  <wp:wrapNone/>
                  <wp:docPr id="7" name="Imagen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s-CO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4438650</wp:posOffset>
                  </wp:positionH>
                  <wp:positionV relativeFrom="paragraph">
                    <wp:posOffset>0</wp:posOffset>
                  </wp:positionV>
                  <wp:extent cx="809625" cy="0"/>
                  <wp:effectExtent l="0" t="0" r="0" b="0"/>
                  <wp:wrapNone/>
                  <wp:docPr id="6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s-CO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4438650</wp:posOffset>
                  </wp:positionH>
                  <wp:positionV relativeFrom="paragraph">
                    <wp:posOffset>0</wp:posOffset>
                  </wp:positionV>
                  <wp:extent cx="809625" cy="0"/>
                  <wp:effectExtent l="0" t="0" r="0" b="0"/>
                  <wp:wrapNone/>
                  <wp:docPr id="5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s-CO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4438650</wp:posOffset>
                  </wp:positionH>
                  <wp:positionV relativeFrom="paragraph">
                    <wp:posOffset>0</wp:posOffset>
                  </wp:positionV>
                  <wp:extent cx="809625" cy="0"/>
                  <wp:effectExtent l="0" t="0" r="0" b="0"/>
                  <wp:wrapNone/>
                  <wp:docPr id="4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s-CO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4438650</wp:posOffset>
                  </wp:positionH>
                  <wp:positionV relativeFrom="paragraph">
                    <wp:posOffset>0</wp:posOffset>
                  </wp:positionV>
                  <wp:extent cx="809625" cy="0"/>
                  <wp:effectExtent l="0" t="0" r="0" b="0"/>
                  <wp:wrapNone/>
                  <wp:docPr id="3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6F55A0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6F55A0">
              <w:rPr>
                <w:rFonts w:eastAsia="Times New Roman" w:cs="Times New Roman"/>
                <w:color w:val="000000"/>
                <w:sz w:val="20"/>
              </w:rPr>
              <w:t xml:space="preserve"> $                -   </w:t>
            </w:r>
          </w:p>
        </w:tc>
      </w:tr>
      <w:tr w:rsidR="005E1657" w:rsidRPr="00733DF6" w:rsidTr="005E1657">
        <w:trPr>
          <w:trHeight w:val="375"/>
        </w:trPr>
        <w:tc>
          <w:tcPr>
            <w:tcW w:w="8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733DF6" w:rsidRDefault="005E1657" w:rsidP="00752B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733DF6">
              <w:rPr>
                <w:rFonts w:eastAsia="Times New Roman" w:cs="Times New Roman"/>
                <w:b/>
                <w:bCs/>
                <w:color w:val="000000"/>
                <w:sz w:val="20"/>
                <w:szCs w:val="28"/>
              </w:rPr>
              <w:t>TOTAL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657" w:rsidRPr="006F55A0" w:rsidRDefault="005E1657" w:rsidP="00752B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6F55A0">
              <w:rPr>
                <w:rFonts w:eastAsia="Times New Roman" w:cs="Times New Roman"/>
                <w:color w:val="000000"/>
                <w:sz w:val="20"/>
              </w:rPr>
              <w:t xml:space="preserve"> $               -   </w:t>
            </w:r>
          </w:p>
        </w:tc>
      </w:tr>
    </w:tbl>
    <w:p w:rsidR="005E1657" w:rsidRDefault="005E1657" w:rsidP="005E1657">
      <w:pPr>
        <w:jc w:val="both"/>
        <w:rPr>
          <w:b/>
        </w:rPr>
      </w:pPr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default" r:id="rId9"/>
      <w:footerReference w:type="default" r:id="rId10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183" w:rsidRDefault="00620183" w:rsidP="00E851EF">
      <w:pPr>
        <w:spacing w:after="0" w:line="240" w:lineRule="auto"/>
      </w:pPr>
      <w:r>
        <w:separator/>
      </w:r>
    </w:p>
  </w:endnote>
  <w:endnote w:type="continuationSeparator" w:id="0">
    <w:p w:rsidR="00620183" w:rsidRDefault="00620183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BB6" w:rsidRDefault="00752BB6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2B234B8D" wp14:editId="041618B9">
          <wp:extent cx="7543800" cy="11239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183" w:rsidRDefault="00620183" w:rsidP="00E851EF">
      <w:pPr>
        <w:spacing w:after="0" w:line="240" w:lineRule="auto"/>
      </w:pPr>
      <w:r>
        <w:separator/>
      </w:r>
    </w:p>
  </w:footnote>
  <w:footnote w:type="continuationSeparator" w:id="0">
    <w:p w:rsidR="00620183" w:rsidRDefault="00620183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BB6" w:rsidRDefault="00752BB6" w:rsidP="00E851EF">
    <w:pPr>
      <w:pStyle w:val="Encabezado"/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753E7B"/>
    <w:multiLevelType w:val="hybridMultilevel"/>
    <w:tmpl w:val="C7548D6A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B12A090">
      <w:numFmt w:val="bullet"/>
      <w:lvlText w:val="•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804988"/>
    <w:multiLevelType w:val="hybridMultilevel"/>
    <w:tmpl w:val="31FE35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A85463"/>
    <w:multiLevelType w:val="hybridMultilevel"/>
    <w:tmpl w:val="4F7820F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5240C"/>
    <w:rsid w:val="000705BC"/>
    <w:rsid w:val="00073210"/>
    <w:rsid w:val="000A1EC3"/>
    <w:rsid w:val="000D62F9"/>
    <w:rsid w:val="000E7F67"/>
    <w:rsid w:val="0014725E"/>
    <w:rsid w:val="00192C3D"/>
    <w:rsid w:val="001936EE"/>
    <w:rsid w:val="001A0CBC"/>
    <w:rsid w:val="001B35BD"/>
    <w:rsid w:val="001D0E3B"/>
    <w:rsid w:val="001F11F0"/>
    <w:rsid w:val="002023FC"/>
    <w:rsid w:val="00214308"/>
    <w:rsid w:val="00240160"/>
    <w:rsid w:val="00261D9B"/>
    <w:rsid w:val="002A4297"/>
    <w:rsid w:val="0046207F"/>
    <w:rsid w:val="004D71FA"/>
    <w:rsid w:val="0050621D"/>
    <w:rsid w:val="00577716"/>
    <w:rsid w:val="00586FC3"/>
    <w:rsid w:val="005A36C5"/>
    <w:rsid w:val="005C24CB"/>
    <w:rsid w:val="005E1657"/>
    <w:rsid w:val="00620183"/>
    <w:rsid w:val="006464BA"/>
    <w:rsid w:val="00673095"/>
    <w:rsid w:val="00674315"/>
    <w:rsid w:val="0074530A"/>
    <w:rsid w:val="007475A2"/>
    <w:rsid w:val="00752BB6"/>
    <w:rsid w:val="00752E5D"/>
    <w:rsid w:val="007E7AC4"/>
    <w:rsid w:val="00851289"/>
    <w:rsid w:val="0085637B"/>
    <w:rsid w:val="00865461"/>
    <w:rsid w:val="00881BA9"/>
    <w:rsid w:val="008825A1"/>
    <w:rsid w:val="008D516D"/>
    <w:rsid w:val="008E03F3"/>
    <w:rsid w:val="00902305"/>
    <w:rsid w:val="00950FF6"/>
    <w:rsid w:val="009B19EC"/>
    <w:rsid w:val="00A3513F"/>
    <w:rsid w:val="00A444F1"/>
    <w:rsid w:val="00A86478"/>
    <w:rsid w:val="00A87688"/>
    <w:rsid w:val="00A9631F"/>
    <w:rsid w:val="00AE3D0A"/>
    <w:rsid w:val="00B15372"/>
    <w:rsid w:val="00BA6FBD"/>
    <w:rsid w:val="00CB2913"/>
    <w:rsid w:val="00CD3211"/>
    <w:rsid w:val="00CF3DF7"/>
    <w:rsid w:val="00D0606D"/>
    <w:rsid w:val="00D163C7"/>
    <w:rsid w:val="00D872A3"/>
    <w:rsid w:val="00DA7722"/>
    <w:rsid w:val="00DB5D9F"/>
    <w:rsid w:val="00DC5953"/>
    <w:rsid w:val="00E45957"/>
    <w:rsid w:val="00E851EF"/>
    <w:rsid w:val="00EB0A1D"/>
    <w:rsid w:val="00EB45A7"/>
    <w:rsid w:val="00F07225"/>
    <w:rsid w:val="00F40F56"/>
    <w:rsid w:val="00FB70F0"/>
    <w:rsid w:val="00FC490F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1A0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5E1657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5E1657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5E165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basedOn w:val="Normal"/>
    <w:rsid w:val="00D0606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1A0CBC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1A0CBC"/>
    <w:rPr>
      <w:rFonts w:ascii="Arial" w:eastAsia="Times New Roman" w:hAnsi="Arial" w:cstheme="majorBidi"/>
      <w:b/>
      <w:bCs/>
      <w:color w:val="365F91" w:themeColor="accent1" w:themeShade="BF"/>
      <w:kern w:val="32"/>
      <w:sz w:val="24"/>
      <w:szCs w:val="32"/>
      <w:lang w:val="es-ES_tradnl" w:eastAsia="es-ES"/>
    </w:rPr>
  </w:style>
  <w:style w:type="character" w:styleId="Textoennegrita">
    <w:name w:val="Strong"/>
    <w:basedOn w:val="Fuentedeprrafopredeter"/>
    <w:uiPriority w:val="22"/>
    <w:qFormat/>
    <w:locked/>
    <w:rsid w:val="001A0CBC"/>
    <w:rPr>
      <w:b/>
      <w:bCs/>
    </w:rPr>
  </w:style>
  <w:style w:type="character" w:customStyle="1" w:styleId="Ttulo1Car">
    <w:name w:val="Título 1 Car"/>
    <w:basedOn w:val="Fuentedeprrafopredeter"/>
    <w:link w:val="Ttulo1"/>
    <w:rsid w:val="001A0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1A0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5E1657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5E1657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5E165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basedOn w:val="Normal"/>
    <w:rsid w:val="00D0606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1A0CBC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1A0CBC"/>
    <w:rPr>
      <w:rFonts w:ascii="Arial" w:eastAsia="Times New Roman" w:hAnsi="Arial" w:cstheme="majorBidi"/>
      <w:b/>
      <w:bCs/>
      <w:color w:val="365F91" w:themeColor="accent1" w:themeShade="BF"/>
      <w:kern w:val="32"/>
      <w:sz w:val="24"/>
      <w:szCs w:val="32"/>
      <w:lang w:val="es-ES_tradnl" w:eastAsia="es-ES"/>
    </w:rPr>
  </w:style>
  <w:style w:type="character" w:styleId="Textoennegrita">
    <w:name w:val="Strong"/>
    <w:basedOn w:val="Fuentedeprrafopredeter"/>
    <w:uiPriority w:val="22"/>
    <w:qFormat/>
    <w:locked/>
    <w:rsid w:val="001A0CBC"/>
    <w:rPr>
      <w:b/>
      <w:bCs/>
    </w:rPr>
  </w:style>
  <w:style w:type="character" w:customStyle="1" w:styleId="Ttulo1Car">
    <w:name w:val="Título 1 Car"/>
    <w:basedOn w:val="Fuentedeprrafopredeter"/>
    <w:link w:val="Ttulo1"/>
    <w:rsid w:val="001A0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AAD846EB</Template>
  <TotalTime>1</TotalTime>
  <Pages>3</Pages>
  <Words>737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3</cp:revision>
  <cp:lastPrinted>2014-07-23T22:02:00Z</cp:lastPrinted>
  <dcterms:created xsi:type="dcterms:W3CDTF">2014-07-23T22:06:00Z</dcterms:created>
  <dcterms:modified xsi:type="dcterms:W3CDTF">2014-07-23T22:06:00Z</dcterms:modified>
</cp:coreProperties>
</file>