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6C87C" w14:textId="77777777" w:rsidR="00AC22FC" w:rsidRPr="00AD5846" w:rsidRDefault="00AC22FC" w:rsidP="00AC22F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D5846">
        <w:rPr>
          <w:rFonts w:asciiTheme="minorHAnsi" w:hAnsiTheme="minorHAnsi" w:cstheme="minorHAnsi"/>
          <w:b/>
          <w:bCs/>
          <w:sz w:val="18"/>
          <w:szCs w:val="18"/>
        </w:rPr>
        <w:t>ANEXO 8</w:t>
      </w:r>
    </w:p>
    <w:p w14:paraId="3E860654" w14:textId="77777777" w:rsidR="00AC22FC" w:rsidRPr="00AD5846" w:rsidRDefault="00AC22FC" w:rsidP="00AC22F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36AD90B8" w14:textId="77777777" w:rsidR="00AC22FC" w:rsidRPr="00AD5846" w:rsidRDefault="00AC22FC" w:rsidP="00AC22FC">
      <w:pPr>
        <w:pStyle w:val="Prrafodelista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TABLAS </w:t>
      </w:r>
    </w:p>
    <w:p w14:paraId="3B95B245" w14:textId="77777777" w:rsidR="00AC22FC" w:rsidRPr="00AD5846" w:rsidRDefault="00AC22FC" w:rsidP="00AC22FC">
      <w:pPr>
        <w:pStyle w:val="Prrafodelista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Condiciones de Soporte Nocturno</w:t>
      </w:r>
    </w:p>
    <w:p w14:paraId="78E4C938" w14:textId="77777777" w:rsidR="00AC22FC" w:rsidRPr="00AD5846" w:rsidRDefault="00AC22FC" w:rsidP="00AC22FC">
      <w:pPr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3796"/>
      </w:tblGrid>
      <w:tr w:rsidR="00AC22FC" w:rsidRPr="00AD5846" w14:paraId="695016FB" w14:textId="77777777" w:rsidTr="00ED2FA0">
        <w:trPr>
          <w:trHeight w:val="2715"/>
          <w:tblHeader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667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>ACTIVIDADES DE SOPORTE EN LOS PUNTOS DE VIDEO DE LA CIUDAD DE MEDELLIN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NO: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No se prestaría el soporte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SI: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Se 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prestaría</w:t>
            </w:r>
            <w:proofErr w:type="gramEnd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 el soporte sin restricción alguna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SI-A: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Se prestaría el soporte siempre y cuando se asegure el acompañamiento de la policía desde el recorrido al sitio, durante la actividad y salida del sitio. 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GAR: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El soporte en sitio será realizado por el integrador que preste la garantía 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>NOTA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: Las cámaras a las cuales se les prestara soporte sin necesidad de acompañamiento y en el momento que se identifique factores de riego que atenten con la integridad del personal, se 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solicitara</w:t>
            </w:r>
            <w:proofErr w:type="gramEnd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 el acompañamiento y por lo tanto el tiempo de espera de este no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afectar</w:t>
            </w:r>
            <w:r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à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 los ANS.</w:t>
            </w:r>
          </w:p>
        </w:tc>
      </w:tr>
      <w:tr w:rsidR="00AC22FC" w:rsidRPr="00AD5846" w14:paraId="42465A2A" w14:textId="77777777" w:rsidTr="00ED2FA0">
        <w:trPr>
          <w:trHeight w:val="300"/>
          <w:tblHeader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8E921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8786A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SOPORTE NOCTURNO</w:t>
            </w:r>
          </w:p>
        </w:tc>
      </w:tr>
      <w:tr w:rsidR="00AC22FC" w:rsidRPr="00AD5846" w14:paraId="0A401B4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C36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Popular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ADC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041B6C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91C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Popular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B71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16D0E5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F11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Santo Domingo Savio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E2A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671F5F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22D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Santo Domingo Savio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CE7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66D068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6B25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Granizal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AB3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E88CFC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017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Moscú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3AA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8B9AEE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990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 Guadalupe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661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409DF0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E97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Pablo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B61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FFC960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E1FE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Aldea Pablo 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B92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994284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DB4C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La Esperanza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A80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081A04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F34E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Compromiso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CF4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387273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AAF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Avanzada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A46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14A560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1F0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Carpinelo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41C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C0F1C3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D2D8C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D337C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0367376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44C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 Cruz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DFF4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0D4AC6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913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Isla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84D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037070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E12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Playón de Los Comuneros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7968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A5252B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315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Pablo 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DCD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D556A6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0C7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Frontera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2BF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6A6332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11E1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Francia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EBE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3A6476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E2B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Andalucía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686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A3E1FB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DFF0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 del Socorro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7E4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B6187D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676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 Niza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BB0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D9E398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EE3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Moscú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B86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4A56EB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E2A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Rosa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03E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8F749F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95EB4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6FD97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2349477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02A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Salle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F23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BE74FD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34FC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Granjas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8D7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01C37E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D30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Campo Valdés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8B2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6AC182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859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 Inés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F3C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7C44F7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312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Raizal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E28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14F2F4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2ABE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Pomar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978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B2D0B6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7B7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Manrique Central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133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074CEE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B7A3C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Manrique Oriental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35C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B9C2B8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972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Versalles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24A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0E9525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8BC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Versalles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1223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CF56AB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E72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Cruz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D64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348B51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B64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La Honda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BC6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24AF31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7FB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Oriente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433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4706B9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BBB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Maria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Cano - Carambolas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AAC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51CB66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C32CE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San José La Cima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F67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7E4125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72D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San José La Cima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868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3D97C4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A0DA7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9E3E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7BF3446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45D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Aranjuez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98A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4E7DCF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791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Berlín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28D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B83E77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9D1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Isidro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448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0968AD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230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Palermo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E3B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0B1E10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5BA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Bermejal - Los Álamos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F1F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599C43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121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Moravia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C93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1B8C0A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150C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Sevilla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478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136051D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C27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Pedro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B86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F0CED9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5ED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Manrique Central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83D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9EE921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272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Campo Valdés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C0B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14DB55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384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Esmeraldas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7B5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3FA266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74D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Piñuela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736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FAF0D8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A59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Brasilia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74D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3877C0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FC4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Miranda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9ED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19CD59A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AE436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lastRenderedPageBreak/>
              <w:t>Comuna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5BBF7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17D1D79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32B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Castilla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0C9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14B3F8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BAC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Toscana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7F5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534A17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4C7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Héctor Abad Gómez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92A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6816F5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D31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Paralela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BFF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13B981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5BC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Brisas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2AE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9CE017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B97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Florencia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E1C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161C57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E81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Téjelo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1E4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CC1E6A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269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Boyacá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964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3E266E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6BC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Belalcazar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C78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41652B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ACD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Girardot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8B8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1A9A37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6D6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Tricentenario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0AD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55F3E2C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B90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Francisco Antonio Zea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77FE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811D2F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0600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Alfonso López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0E6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6502C4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2AB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Caribe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BE6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090D48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BED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Progreso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5C3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0BB4CE0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36DBC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99F76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30E377F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075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Doce de Octubre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05B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3F6E5C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8FA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Doce de Octubre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FD3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11D368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98A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E93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473C51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C3E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Pedregal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963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11563E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134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Esperanza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D55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CC9E10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2B1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Martín de Porres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08D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A5F36E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C59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Kennedy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5D2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466EF2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090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Picacho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013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2532ED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7AC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Picachito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C73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136CCF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FDB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Mirador del Doce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D1DA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7A8377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A03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El Progreso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081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391198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5AE2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Triunfo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A55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333C7E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8C0DC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F87F2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47F10FE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9C3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Robledo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26D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065B96F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BC5E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Volador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A5C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154E2CA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3DA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Germán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1B8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391DFF1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603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Barrio Facultad de Minas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137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29C4763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0CE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Pilarica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95B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8A3A88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8CB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Bosques de San Pablo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868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6AF1DF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111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Altamira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D64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03F6A5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60D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Córdoba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90C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A540DA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B1B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López de Mesa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AE5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8DB9AF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B06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Diamante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C08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57CB60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DDE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Aures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131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24A4DA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B50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Aures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DE3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49FEFE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FAB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Bello Horizonte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AEB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9629D3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59D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 Flora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8C2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5352AC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63A2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Palenque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7E3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252E5C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D43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Cucaracho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5F2D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470002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90F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Fuente Clara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3FCA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5844ED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03F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 Margarita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7AE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BB2248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037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Olaya Herrera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CE0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35E6E8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336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Pajarito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5F7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139FEA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3FD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Monteclaro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704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2FEBBD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FC8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Villa de La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Iguaná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93D3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45913A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9759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Cuchilla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AC3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BF2815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5AD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Aurora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0239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8524B9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58E1D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DDAD6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1393B01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D3B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 Hermosa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4C8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41ABC8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275E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Mansión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FFC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8C2BF4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603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Miguel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B0F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9B2441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DE3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Ladera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C2E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FE44AC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73E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Golondrinas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41E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1429A7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6D0F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Batallón Girardot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B2C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811AE5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8BF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Llanaditas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61F7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AFFCEA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E32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Los Mangos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AF9D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455C05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A7D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Enciso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043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CB829B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F46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Sucre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B88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5972BA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5CA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Pinal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DF3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83D4F5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7EDE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Trece de Noviembre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B72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1B6298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FC2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Libertad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CF5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B8AB42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2A5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Villatina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CB1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A7577F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251E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Antonio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59C2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F00F2F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14D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Estancias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B12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7EF44B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1C6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 Turbay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EB5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CA7332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D70F" w14:textId="77777777" w:rsidR="00AC22FC" w:rsidRPr="00AD5846" w:rsidRDefault="00AC22FC" w:rsidP="00ED2FA0">
            <w:pPr>
              <w:ind w:firstLineChars="100" w:firstLine="22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hyperlink r:id="rId5" w:tooltip="La Sierra (Medellín)" w:history="1">
              <w:r w:rsidRPr="00AD5846">
                <w:rPr>
                  <w:rFonts w:asciiTheme="minorHAnsi" w:eastAsia="Times New Roman" w:hAnsiTheme="minorHAnsi" w:cstheme="minorHAnsi"/>
                  <w:color w:val="222222"/>
                  <w:sz w:val="18"/>
                  <w:szCs w:val="18"/>
                  <w:lang w:eastAsia="es-ES_tradnl"/>
                </w:rPr>
                <w:t>La Sierra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307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BB7473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24A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 Lilian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F69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E23873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B19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Esfuerzos de Paz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B2D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64E689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5FA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Esfuerzos de Paz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94D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9AE964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0ED97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BAADE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22351B8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7C2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Buenos Aires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09B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07791A8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018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Caicedo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B9C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0CA2C9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83F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Juan Pablo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42D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4507AB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361C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Ocho de Marzo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8BE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417FDA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F82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Barrios de Jesús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F43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B0A2CB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E76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Bomboná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646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22BB73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40F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Los Cerros - El Vergel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357C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F92DE9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F38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Alejandro Echavarría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4D0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9C581A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9F7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Miraflores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C38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5E5277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062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Cataluña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125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348564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DEF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Milagrosa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B3E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68C2EE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6FF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Gerona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F03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69CD274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AA2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305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1B2CE09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D42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Loreto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0356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39533D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FC7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Asomadera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5C3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061CB0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112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Asomadera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9B7E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31EFB29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98E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Asomadera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21A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2DE9261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96F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Quinta Linda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8AE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814982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6766E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E43D6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0F59F76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9E4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Candelaria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293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65BE1C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2580" w14:textId="77777777" w:rsidR="00AC22FC" w:rsidRPr="00AD5846" w:rsidRDefault="00AC22FC" w:rsidP="00ED2FA0">
            <w:pPr>
              <w:ind w:firstLineChars="100" w:firstLine="22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hyperlink r:id="rId6" w:tooltip="Prado (Medellín)" w:history="1">
              <w:r w:rsidRPr="00AD5846">
                <w:rPr>
                  <w:rFonts w:asciiTheme="minorHAnsi" w:eastAsia="Times New Roman" w:hAnsiTheme="minorHAnsi" w:cstheme="minorHAnsi"/>
                  <w:color w:val="222222"/>
                  <w:sz w:val="18"/>
                  <w:szCs w:val="18"/>
                  <w:lang w:eastAsia="es-ES_tradnl"/>
                </w:rPr>
                <w:t>Prado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F4A2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69193D2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761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Jesús Nazareno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32A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2CF4445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F16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Chagualo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00A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5044479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3A6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Estación Villa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C8C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CC4530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A9D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Benito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9C5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16C6956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025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Guayaquil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F38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3A76ADE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355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Corazón de Jesús - Barrio Triste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D2F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1AA4483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AFBC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Calle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AA1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501FDAD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FB8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Perpetuo Socorro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C90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5D4CF30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56A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Barrio Colón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527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0265B32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26A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Palmas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4C0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67B810F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E0F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Bomboná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3F3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3B969BF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F3D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Boston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D26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1924036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8DA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Los Ángeles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E10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33DE1B9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3AC6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124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6502131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FAE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Diego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317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0BF050B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A48B7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88249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4E89FD6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DF4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Los Conquistadores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3ED0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2C25503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ADD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Laureles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BB2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3C486AB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2D09" w14:textId="77777777" w:rsidR="00AC22FC" w:rsidRPr="00AD5846" w:rsidRDefault="00AC22FC" w:rsidP="00ED2FA0">
            <w:pPr>
              <w:ind w:firstLineChars="100" w:firstLine="22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hyperlink r:id="rId7" w:tooltip="Carlos E. Restrepo (Medellín)" w:history="1">
              <w:r w:rsidRPr="00AD5846">
                <w:rPr>
                  <w:rFonts w:asciiTheme="minorHAnsi" w:eastAsia="Times New Roman" w:hAnsiTheme="minorHAnsi" w:cstheme="minorHAnsi"/>
                  <w:color w:val="222222"/>
                  <w:sz w:val="18"/>
                  <w:szCs w:val="18"/>
                  <w:lang w:eastAsia="es-ES_tradnl"/>
                </w:rPr>
                <w:t>Carlos E. Restrepo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685D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0FC54A9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7C0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Suramericana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871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1791922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46C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Naranjal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6A0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91821C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1B0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Joaquín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466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301AE03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B8C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Bolivariana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5A3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1B23BD1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C87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Acacias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79C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268E51C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BCE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Castellana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D82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0FF2DF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01F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Lorena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A0E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23FFADD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F5D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Velódromo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DC08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073BA6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D172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Estadio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0B4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0F561D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B9F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Los Colores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D7F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F52535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750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Cuarta Brigada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A9E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0A72878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FD5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Florida Nueva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7FB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4699BE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C5AC5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717A3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77D66F7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F525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América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013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6F90354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572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Ferrini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F19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D3E371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BAC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Calasanz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5F1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0EF0C0B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56F7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Los Pinos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DB8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C3CD1B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CDB3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Floresta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4DB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82DFE2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C1D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 Lucía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EC8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22E7F3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97C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Danubio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A2C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32E412C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FDD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Campo Alegre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853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3AEE3A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6CA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 Mónica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03C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13B8DD0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48F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Barrio Cristóbal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411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674E93E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23B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Simón Bolívar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287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6A53055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D8E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 Teresita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2E2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6D1D389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30B9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Calasanz Parte Alta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EE7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1C904C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110D5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A833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1DAE0E4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8B9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San Javier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14A5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789ABE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7A6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San Javier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1CB1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13B868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197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Pesebre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809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16C40C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1F1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Blanquizal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847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302F5C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8AFC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 Rosa de Lima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93D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1CE9A2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962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Los Alcázares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4AB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419F93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FF0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Metropolitano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0F2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471C2E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212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Pradera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67FC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7F0FAD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D85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Juan XXIII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0D6E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67A990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CAC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Divisa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DE2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E22EEC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000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Veinte de Julio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C52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0CCF6B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86C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Belencito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B65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816FE2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369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Betania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CA0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84122E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208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Corazón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2A5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9875FE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9C7C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Independencias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0D1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C14CB2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243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Nuevos Conquistadores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74B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45E252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766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El Salado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6FBF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187D1D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0A6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Eduardo Santos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460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D88E4F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ECC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Peñitas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94C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B34686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F06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Antonio Nariño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8D1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E49CC5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18B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Socorro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2F9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8D45E5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F15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Calasanía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68B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7E0A6E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33014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C3B41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1F76E38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CFD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Castropol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83B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67261A2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D3A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Barrio Colombia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CCC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05B5C24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246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Villa Carlota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CB7D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88B1CB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B958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Lalinde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630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2085B9B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BCF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Manila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3E8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2B4B60B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C66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Las Lomas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08E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03A6382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9F61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Las Lomas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F26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33F4F46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CE0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Altos del Poblado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6E1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D77641A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901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Tesoro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159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0EF5B275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36A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Los Naranjos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6C3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E099EC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BEDA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Los Balsos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D2A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53D0B72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DD3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Los Balsos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Nº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55A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21DBD24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95A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Lucas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FCA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37EA28D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D30E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El Diamante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75F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153C831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D57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Castillo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03E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F48B5C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D0E5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Alejandría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564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34DF811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AB8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Florida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D13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0D589F51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615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Poblado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33F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D84E16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A15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Astorga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D97C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5294D38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B92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Patio Bonito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2EE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AD37C4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58DC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Aguacatala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AFD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1C4663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CFD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 María de Los Ángeles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1E4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6939300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9284E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0176D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0014D8B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9A0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Tenche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446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85EE89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9DDC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Trinidad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450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C2EF12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3C1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Santa 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609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140E7F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2CA7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Campo Amor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BC13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648C486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18BE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Cristo Rey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106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48C599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1D94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Guayabal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48E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79E5E13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666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Colina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070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385398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FF2D3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75929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009CA42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6B0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Belén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BE9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207D0A7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A12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Cerro Nutibara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A8E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3BBF59E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27B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lastRenderedPageBreak/>
              <w:t>Fátima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EEC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575FC25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9DA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Rosales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179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10CCA3C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40B5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Granada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07D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0ECB28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55F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San Bernardo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D4A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239CFB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FD40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Playas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704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24F821B3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B392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Diego Echavarría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B21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92E9B88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9C9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Mota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1B23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E44FD1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890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Rincón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66A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A8D06D4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239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Hondonada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0F3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95D553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BB613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Loma de Los Bernal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E68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5FC9C9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D5FA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Gloria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BE1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368AFFE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796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Altavista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BD9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7BB7088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ECEF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 Palma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4B6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125D2B0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1A2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Zafra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032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B2C06B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205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Los Alpes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46D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623E34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49D6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Violetas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68C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2B3ACF7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EE3B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Las 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416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428424A0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6CAD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Nueva Villa de Aburrá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906B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5DA1BE4F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EF28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Miravalle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B3F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09802FB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ECEE4" w14:textId="77777777" w:rsidR="00AC22FC" w:rsidRPr="00AD5846" w:rsidRDefault="00AC22FC" w:rsidP="00ED2FA0">
            <w:pPr>
              <w:ind w:firstLineChars="100" w:firstLine="180"/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El Nogal - Los Almendros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D3C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BA73B5B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B26E3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lastRenderedPageBreak/>
              <w:t>Comuna 50 PALMITAS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3A464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2A80276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9CEDF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60 SAN CRISTOBAL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63249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08629252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744CC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70 ALTAVISTA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B1FDC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7E4526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93F60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80 SAN ANT. PRADO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526B1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5A5AEC5E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3A715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Comuna 90 SANTA ELENA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1BFA3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SI-A</w:t>
            </w:r>
          </w:p>
        </w:tc>
      </w:tr>
      <w:tr w:rsidR="00AC22FC" w:rsidRPr="00AD5846" w14:paraId="20D883AC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2AAA9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Puente Madre Laura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DE3D0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222222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0AD65336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D402B9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 xml:space="preserve">LPR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1D3F12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3123188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B42F86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Cámaras Fase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33FC98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69FDA95D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71071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Bodycam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D2A474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603CAC89" w14:textId="77777777" w:rsidTr="00ED2FA0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357399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222222"/>
                <w:sz w:val="18"/>
                <w:szCs w:val="18"/>
                <w:lang w:eastAsia="es-ES_tradnl"/>
              </w:rPr>
              <w:t>Jardín Circunvalar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4482EE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</w:tbl>
    <w:p w14:paraId="12B3E255" w14:textId="77777777" w:rsidR="00AC22FC" w:rsidRPr="00AD5846" w:rsidRDefault="00AC22FC" w:rsidP="00AC22FC">
      <w:pPr>
        <w:keepNext/>
        <w:keepLines/>
        <w:spacing w:before="240"/>
        <w:jc w:val="both"/>
        <w:outlineLvl w:val="0"/>
        <w:rPr>
          <w:rFonts w:asciiTheme="minorHAnsi" w:eastAsiaTheme="majorEastAsia" w:hAnsiTheme="minorHAnsi" w:cstheme="minorHAnsi"/>
          <w:color w:val="2F5496" w:themeColor="accent1" w:themeShade="BF"/>
          <w:sz w:val="18"/>
          <w:szCs w:val="18"/>
          <w:lang w:eastAsia="es-ES_tradnl"/>
        </w:rPr>
      </w:pPr>
      <w:r w:rsidRPr="00AD5846">
        <w:rPr>
          <w:rFonts w:asciiTheme="minorHAnsi" w:eastAsiaTheme="majorEastAsia" w:hAnsiTheme="minorHAnsi" w:cstheme="minorHAnsi"/>
          <w:color w:val="2F5496" w:themeColor="accent1" w:themeShade="BF"/>
          <w:sz w:val="18"/>
          <w:szCs w:val="18"/>
          <w:lang w:eastAsia="es-ES_tradnl"/>
        </w:rPr>
        <w:t xml:space="preserve"> 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2382"/>
        <w:gridCol w:w="3286"/>
        <w:gridCol w:w="2155"/>
      </w:tblGrid>
      <w:tr w:rsidR="00AC22FC" w:rsidRPr="00AD5846" w14:paraId="5661C778" w14:textId="77777777" w:rsidTr="00ED2FA0">
        <w:trPr>
          <w:trHeight w:val="1905"/>
          <w:tblHeader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E933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>ESTACIONES BASE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NO: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No se prestaría el soporte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SI: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Se 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prestaría</w:t>
            </w:r>
            <w:proofErr w:type="gramEnd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 el soporte sin restricción alguna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>SI-A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: Se prestaría el soporte siempre y cuando se asegure el acompañamiento de la policía desde el recorrido al sitio, durante la actividad y salida del sitio. 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GAR: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El soporte en sitio será realizado por el integrador que preste la garantía</w:t>
            </w:r>
          </w:p>
        </w:tc>
      </w:tr>
      <w:tr w:rsidR="00AC22FC" w:rsidRPr="00AD5846" w14:paraId="29176A96" w14:textId="77777777" w:rsidTr="00ED2FA0">
        <w:trPr>
          <w:trHeight w:val="340"/>
          <w:tblHeader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2E2C6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6AFF4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ESTACION BASE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D1258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DIRECCION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99C49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SOPORTE NOCTURNO</w:t>
            </w:r>
          </w:p>
        </w:tc>
      </w:tr>
      <w:tr w:rsidR="00AC22FC" w:rsidRPr="00AD5846" w14:paraId="2BE64E23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0C9E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E220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CAI LA TORRE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DBECC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 16DD # 63 02, interior 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E89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126C4CAF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5067A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A59B2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BS JUSTICIA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3E226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 52 # 42-73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81B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C45FBA4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C68B2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D505C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SIES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B560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 44A # 55-44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D68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51C85556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3B36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96FED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VOLADOR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BB585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CERRO EL VOLADOR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80FF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DC072DF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E945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0DAE1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EL CRISTO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DD669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 55 # 103DA-270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FFA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4D72720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3C09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0F43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ESTADIO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A5D02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 48 # 73-10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35E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321671CB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04DDA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B8202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BS SANTO DOMINGO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B5E21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 33 # 107B-15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699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9B85A74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856B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C32F0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CAI LA LOMA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F0E2A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 120B #48B-95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343A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C32A610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72F1B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B0416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MANZANILLO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C9647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CERRO MANZANILLO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A3A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061C6F08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9ABB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DCC8F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BELENCITO CORAZON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15BA5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 116D x Cl 34AA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627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49F148ED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DC418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CB882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PICACHO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340AE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CERRO PICHACO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109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52049959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7898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413A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SEMINARIO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62C11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Vía las Palmas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630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GAR</w:t>
            </w:r>
          </w:p>
        </w:tc>
      </w:tr>
      <w:tr w:rsidR="00AC22FC" w:rsidRPr="00AD5846" w14:paraId="6E5791AE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7BBFB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76241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BUENOS AIRES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53A66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ESTACION DE POLICÍA BUENOS AIRES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96A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GAR</w:t>
            </w:r>
          </w:p>
        </w:tc>
      </w:tr>
      <w:tr w:rsidR="00AC22FC" w:rsidRPr="00AD5846" w14:paraId="1822BCA9" w14:textId="77777777" w:rsidTr="00ED2FA0">
        <w:trPr>
          <w:trHeight w:val="34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7CBA9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0E3E5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BS NUTIBARA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A7E8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Cerro Nutibara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C7B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</w:tbl>
    <w:p w14:paraId="07AC63CF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bCs/>
          <w:sz w:val="18"/>
          <w:szCs w:val="18"/>
          <w:lang w:eastAsia="es-ES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2250"/>
        <w:gridCol w:w="2250"/>
        <w:gridCol w:w="1813"/>
        <w:gridCol w:w="1524"/>
      </w:tblGrid>
      <w:tr w:rsidR="00AC22FC" w:rsidRPr="00AD5846" w14:paraId="1EDABC42" w14:textId="77777777" w:rsidTr="00ED2FA0">
        <w:trPr>
          <w:trHeight w:val="1560"/>
          <w:tblHeader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A97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>SALAS DE MONITOREO Y SITIOS REMOTOS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NO: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No se prestaría el soporte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SI: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Se 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prestaría</w:t>
            </w:r>
            <w:proofErr w:type="gramEnd"/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 xml:space="preserve"> el soporte sin restricción alguna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SI-A: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Se prestaría el soporte siempre y cuando se asegure el acompañamiento de la policía desde el recorrido al sitio, durante la actividad y salida del sitio.</w:t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 </w:t>
            </w: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br/>
            </w: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 xml:space="preserve">GAR: </w:t>
            </w: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El soporte en sitio será realizado por el integrador que preste la garantía</w:t>
            </w:r>
          </w:p>
        </w:tc>
      </w:tr>
      <w:tr w:rsidR="00AC22FC" w:rsidRPr="00AD5846" w14:paraId="42472BE3" w14:textId="77777777" w:rsidTr="00ED2FA0">
        <w:trPr>
          <w:trHeight w:val="600"/>
          <w:tblHeader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74DFD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ITEM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BCB10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NODO 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DFEC3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DIRECCIÓN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75432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18"/>
                <w:szCs w:val="18"/>
                <w:lang w:eastAsia="es-ES_tradnl"/>
              </w:rPr>
              <w:t>TIPO (Sala de Monitoreo o Sitio remoto)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9D4AB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SOPORTE NOCTURNO</w:t>
            </w:r>
          </w:p>
        </w:tc>
      </w:tr>
      <w:tr w:rsidR="00AC22FC" w:rsidRPr="00AD5846" w14:paraId="4C26CFF6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772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359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LAURELES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9A1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CLL 42 No 75 - 09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ED7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SM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011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5CD40DC3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F81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8D0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BELÉN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174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 73 # 14 -45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2C2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SM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E7A3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9E74FDB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D3F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3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B58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MANRIQUE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D85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 36 # 85B - 36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1EC8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SM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FBB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59D2D006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5D2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lastRenderedPageBreak/>
              <w:t>4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62E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12 DE OCTUBRE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F0D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CLL 97 # 73A – 95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702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SM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1CB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61CA469B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5DA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5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C9F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POBLADO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59E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 43B # 12 - 20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B89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SM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C2F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4664C2D1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84D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6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38D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BUENOS AIRES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AEC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 10 # 45 BB - 11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9BDA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SM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D230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25DEE28" w14:textId="77777777" w:rsidTr="00ED2FA0">
        <w:trPr>
          <w:trHeight w:val="6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A38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7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E5C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ESTADIO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5FF0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BARRIO LOS COLORES ESTADIO ATANASIO GIRARDOT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326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SM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228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D1EBA41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5AF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8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C4E8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SAN JAVIER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95F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CLL 34CC # 116D - 21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078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SM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E94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NO</w:t>
            </w:r>
          </w:p>
        </w:tc>
      </w:tr>
      <w:tr w:rsidR="00AC22FC" w:rsidRPr="00AD5846" w14:paraId="21AED017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46D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E63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LA ORIENTAL (MEVAL-TELEMATICA)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C1F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CLL 48 # 45 - 58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E43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B4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6EEB0A7D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1D40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10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E9F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PAJARITO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E440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CLL 64 # 100 - 134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727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7E4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13F15CFF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584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0AE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ALCALDIA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97E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CLL 44 #52 - 165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794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2BA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100DE485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719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12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58B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METRO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1608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EDIFICIO PCC ESTACIÓN SAN ANTONIO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8C9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07C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710675C0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79C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13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179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TRANSITO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D47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BARRIO CARIBE CRA 64C 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C92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850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0ED60C42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36C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14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EC5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CANDELARIA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EDF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CLL 44A # 55 - 48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FC9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C02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22E94C79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F80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15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2E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SIPOL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924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 51 # 14 - 259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B96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CDA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2117DB03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786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16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2D4F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PARQUES DEL RIO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07E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CRA 63C # 40 – 64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A2D8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03AA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  <w:tr w:rsidR="00AC22FC" w:rsidRPr="00AD5846" w14:paraId="0229764D" w14:textId="77777777" w:rsidTr="00ED2FA0">
        <w:trPr>
          <w:trHeight w:val="300"/>
          <w:jc w:val="center"/>
        </w:trPr>
        <w:tc>
          <w:tcPr>
            <w:tcW w:w="4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C59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17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71A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SAN CRISTOBAL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BAD5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CRA 131 # 62 -28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1AD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SR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EA0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SI</w:t>
            </w:r>
          </w:p>
        </w:tc>
      </w:tr>
    </w:tbl>
    <w:p w14:paraId="0BAC1455" w14:textId="77777777" w:rsidR="00AC22FC" w:rsidRPr="00AD5846" w:rsidRDefault="00AC22FC" w:rsidP="00AC22FC">
      <w:pPr>
        <w:pBdr>
          <w:top w:val="nil"/>
          <w:left w:val="nil"/>
          <w:bottom w:val="nil"/>
          <w:right w:val="nil"/>
          <w:between w:val="nil"/>
        </w:pBdr>
        <w:ind w:left="2835"/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2866"/>
        <w:gridCol w:w="1731"/>
        <w:gridCol w:w="1812"/>
        <w:gridCol w:w="1435"/>
        <w:gridCol w:w="181"/>
      </w:tblGrid>
      <w:tr w:rsidR="00AC22FC" w:rsidRPr="00AD5846" w14:paraId="5DE5CC8C" w14:textId="77777777" w:rsidTr="00ED2FA0">
        <w:trPr>
          <w:trHeight w:val="26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C9DAF8"/>
            <w:vAlign w:val="center"/>
            <w:hideMark/>
          </w:tcPr>
          <w:p w14:paraId="6394C8BC" w14:textId="77777777" w:rsidR="00AC22FC" w:rsidRPr="00AD5846" w:rsidRDefault="00AC22FC" w:rsidP="00ED2FA0">
            <w:pPr>
              <w:pStyle w:val="Prrafodelista"/>
              <w:numPr>
                <w:ilvl w:val="0"/>
                <w:numId w:val="36"/>
              </w:num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Acuerdos de Niveles de Servicio Sistemas no críticos</w:t>
            </w:r>
          </w:p>
        </w:tc>
      </w:tr>
      <w:tr w:rsidR="00AC22FC" w:rsidRPr="00AD5846" w14:paraId="3E56CFD9" w14:textId="77777777" w:rsidTr="00ED2FA0">
        <w:trPr>
          <w:trHeight w:val="560"/>
        </w:trPr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DAF8"/>
            <w:vAlign w:val="center"/>
            <w:hideMark/>
          </w:tcPr>
          <w:p w14:paraId="53E4F5D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DAF8"/>
            <w:vAlign w:val="center"/>
            <w:hideMark/>
          </w:tcPr>
          <w:p w14:paraId="11B92BC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Subsistema/Servicio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DAF8"/>
            <w:vAlign w:val="center"/>
            <w:hideMark/>
          </w:tcPr>
          <w:p w14:paraId="07D13AE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Tipo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DAF8"/>
            <w:vAlign w:val="center"/>
            <w:hideMark/>
          </w:tcPr>
          <w:p w14:paraId="00CC651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DAF8"/>
            <w:vAlign w:val="center"/>
            <w:hideMark/>
          </w:tcPr>
          <w:p w14:paraId="3C4EE24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Descuento Operativo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9DAF8"/>
            <w:vAlign w:val="center"/>
            <w:hideMark/>
          </w:tcPr>
          <w:p w14:paraId="394C474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71178A69" w14:textId="77777777" w:rsidTr="00ED2FA0">
        <w:trPr>
          <w:trHeight w:val="5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910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7665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CCTV interno, control de acceso y Sedes Físicas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2FE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Disponibilidad del 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A22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98%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DDE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A70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439A49D0" w14:textId="77777777" w:rsidTr="00ED2FA0">
        <w:trPr>
          <w:trHeight w:val="5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DA7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54C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Detección y extinción de incendios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335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Disponibilidad del 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3AB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98%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355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D69A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5649BAA4" w14:textId="77777777" w:rsidTr="00ED2FA0">
        <w:trPr>
          <w:trHeight w:val="560"/>
        </w:trPr>
        <w:tc>
          <w:tcPr>
            <w:tcW w:w="0" w:type="auto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10E81D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8B1D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 xml:space="preserve">Pisos 10, 12 y sótano </w:t>
            </w:r>
          </w:p>
        </w:tc>
        <w:tc>
          <w:tcPr>
            <w:tcW w:w="0" w:type="auto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20EB1B3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Disponibilidad del sistema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767FB09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1BA5B59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3F34591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60B0B052" w14:textId="77777777" w:rsidTr="00ED2FA0"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9FAC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458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CCTV interno, control de acceso y Sedes físicas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771A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Oportunidad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643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tiempo de solución &lt;= 12 horas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990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34C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54596391" w14:textId="77777777" w:rsidTr="00ED2FA0"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1C5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04A2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Detección y extinción de incendios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CEC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Oportunidad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7D0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tiempo de solución &lt;= 12 horas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86B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4EA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2D06D91A" w14:textId="77777777" w:rsidTr="00ED2FA0"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4DA34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4FA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 xml:space="preserve">Pisos 10, 12 y sótano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AAD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Oportunidad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657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tiempo de solución &lt;= 12 horas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0017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E78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 </w:t>
            </w:r>
          </w:p>
        </w:tc>
      </w:tr>
    </w:tbl>
    <w:p w14:paraId="7AC37BDB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bCs/>
          <w:sz w:val="18"/>
          <w:szCs w:val="18"/>
          <w:lang w:eastAsia="es-E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2992"/>
        <w:gridCol w:w="5029"/>
      </w:tblGrid>
      <w:tr w:rsidR="00AC22FC" w:rsidRPr="00AD5846" w14:paraId="3FAA06D6" w14:textId="77777777" w:rsidTr="00ED2FA0">
        <w:trPr>
          <w:trHeight w:val="2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705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ANALÍTICA DE VIDEO</w:t>
            </w:r>
          </w:p>
        </w:tc>
      </w:tr>
      <w:tr w:rsidR="00AC22FC" w:rsidRPr="00AD5846" w14:paraId="0AEB00E5" w14:textId="77777777" w:rsidTr="00ED2FA0">
        <w:trPr>
          <w:trHeight w:val="5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06E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ITEM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7B0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Subsistema/Servicio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6A52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ES_tradnl"/>
              </w:rPr>
              <w:t>ALCANCE</w:t>
            </w:r>
          </w:p>
        </w:tc>
      </w:tr>
      <w:tr w:rsidR="00AC22FC" w:rsidRPr="00AD5846" w14:paraId="73FD126C" w14:textId="77777777" w:rsidTr="00ED2FA0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135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4C7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Detección facial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88D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Se pretende implementar con el contratista una solución de BI - "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 xml:space="preserve">Business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Intelligence</w:t>
            </w:r>
            <w:proofErr w:type="spellEnd"/>
            <w:proofErr w:type="gramEnd"/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" y análisis predictivo para evaluar el comportamiento de los registros ofrecidos por las herramientas de analítica presentes en el SIES-M</w:t>
            </w:r>
          </w:p>
        </w:tc>
      </w:tr>
      <w:tr w:rsidR="00AC22FC" w:rsidRPr="00AD5846" w14:paraId="73334978" w14:textId="77777777" w:rsidTr="00ED2FA0">
        <w:trPr>
          <w:trHeight w:val="16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A38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753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LPR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ED9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55847633" w14:textId="77777777" w:rsidTr="00ED2FA0">
        <w:trPr>
          <w:trHeight w:val="1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6B9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686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 xml:space="preserve">Analítica convencional 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>( objetos</w:t>
            </w:r>
            <w:proofErr w:type="gramEnd"/>
            <w:r w:rsidRPr="00AD5846"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  <w:t xml:space="preserve"> abandonados, detección de aglomeraciones, áreas delimitadas) 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39F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</w:tr>
    </w:tbl>
    <w:p w14:paraId="55B773E5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79E5EB35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047D5A5A" w14:textId="77777777" w:rsidR="00AC22FC" w:rsidRPr="00AD5846" w:rsidRDefault="00AC22FC" w:rsidP="00AC22FC">
      <w:pPr>
        <w:pStyle w:val="Prrafodelista"/>
        <w:keepNext/>
        <w:keepLines/>
        <w:numPr>
          <w:ilvl w:val="0"/>
          <w:numId w:val="36"/>
        </w:numPr>
        <w:spacing w:before="240"/>
        <w:jc w:val="both"/>
        <w:outlineLvl w:val="0"/>
        <w:rPr>
          <w:rFonts w:asciiTheme="minorHAnsi" w:eastAsiaTheme="majorEastAsia" w:hAnsiTheme="minorHAnsi" w:cstheme="minorHAnsi"/>
          <w:color w:val="2F5496" w:themeColor="accent1" w:themeShade="BF"/>
          <w:sz w:val="18"/>
          <w:szCs w:val="18"/>
          <w:lang w:eastAsia="es-ES_tradnl"/>
        </w:rPr>
      </w:pPr>
      <w:r w:rsidRPr="00AD5846">
        <w:rPr>
          <w:rFonts w:asciiTheme="minorHAnsi" w:eastAsiaTheme="majorEastAsia" w:hAnsiTheme="minorHAnsi" w:cstheme="minorHAnsi"/>
          <w:color w:val="2F5496" w:themeColor="accent1" w:themeShade="BF"/>
          <w:sz w:val="18"/>
          <w:szCs w:val="18"/>
          <w:lang w:eastAsia="es-ES_tradnl"/>
        </w:rPr>
        <w:t>DETALLE LOS KPI</w:t>
      </w:r>
    </w:p>
    <w:p w14:paraId="57FFD92E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bCs/>
          <w:sz w:val="18"/>
          <w:szCs w:val="18"/>
          <w:lang w:eastAsia="es-E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1402"/>
        <w:gridCol w:w="1110"/>
        <w:gridCol w:w="2512"/>
        <w:gridCol w:w="1897"/>
      </w:tblGrid>
      <w:tr w:rsidR="00AC22FC" w:rsidRPr="00AD5846" w14:paraId="0AB5CC03" w14:textId="77777777" w:rsidTr="00ED2FA0">
        <w:trPr>
          <w:trHeight w:val="300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D3B932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TIPO DE ANS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189FA8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GRADO DE CUMPLIMIENTO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655D6E2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DESCUENTO OPERATIVO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C56B45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ESPECIFICACIONES DEL DESCUENTO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5514AF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SALVEDADES</w:t>
            </w:r>
          </w:p>
        </w:tc>
      </w:tr>
      <w:tr w:rsidR="00AC22FC" w:rsidRPr="00AD5846" w14:paraId="14D44759" w14:textId="77777777" w:rsidTr="00ED2FA0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403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Disponibilidad 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(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KPId</w:t>
            </w:r>
            <w:proofErr w:type="spellEnd"/>
            <w:proofErr w:type="gram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: Disponibilidad mensual)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6A5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95≤KPId≤100%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0B2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0%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FA0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Mensual sobre el   componente respectivo (Se aplicará sobre el valor mensual – mes vencido - </w:t>
            </w: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lastRenderedPageBreak/>
              <w:t>del servicio de mantenimiento correctivo del sistema correspondiente ejecutado por el proveedor seleccionado por la ESU, sin incluir valor de los repuestos)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538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lastRenderedPageBreak/>
              <w:t xml:space="preserve">Solo aplica paras los subsistemas categorizados como </w:t>
            </w: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lastRenderedPageBreak/>
              <w:t xml:space="preserve">críticos, los no críticos serán sometidos a 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cálculo</w:t>
            </w:r>
            <w:proofErr w:type="gram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 pero no aplica penalidad, se aplicará un plan de mejoramiento.</w:t>
            </w:r>
          </w:p>
        </w:tc>
      </w:tr>
      <w:tr w:rsidR="00AC22FC" w:rsidRPr="00AD5846" w14:paraId="690558F2" w14:textId="77777777" w:rsidTr="00ED2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EAF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B49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95%&lt;KPId≤90%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E60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1%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D7A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59E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591B082E" w14:textId="77777777" w:rsidTr="00ED2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2E2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74A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90%&lt;KPId≤85%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F6C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2%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927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FA8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4CF0A8D2" w14:textId="77777777" w:rsidTr="00ED2FA0">
        <w:trPr>
          <w:trHeight w:val="8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AA7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BA2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KPId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&lt;85%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AED0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4%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4AEA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95E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0A84F3BB" w14:textId="77777777" w:rsidTr="00ED2FA0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66B7" w14:textId="2C34E87D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Oportunidad</w:t>
            </w: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 </w:t>
            </w: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(</w:t>
            </w:r>
            <w:proofErr w:type="spellStart"/>
            <w:proofErr w:type="gram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KPIo:Oportunidad</w:t>
            </w:r>
            <w:proofErr w:type="spellEnd"/>
            <w:proofErr w:type="gram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 Mensual)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5FE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95≤KPIo≤100%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2B6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0%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D686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Mensual sobre el   componente respectivo (Se aplicará sobre el valor mensual – mes vencido - del servicio de mantenimiento correctivo del sistema correspondiente ejecutado por el proveedor seleccionado por la ESU, sin incluir valor de los repuestos)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608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Solo aplica para los incidentes de prioridad mayor. Los de prioridad media y menor serán sometidos a 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cálculo</w:t>
            </w:r>
            <w:proofErr w:type="gram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 pero no aplica penalidad, se aplicará un plan de mejoramiento.</w:t>
            </w:r>
          </w:p>
        </w:tc>
      </w:tr>
      <w:tr w:rsidR="00AC22FC" w:rsidRPr="00AD5846" w14:paraId="4D19805E" w14:textId="77777777" w:rsidTr="00ED2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0F9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139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95%&lt;KPIo≤90%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5C1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1%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DEC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AB5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4DDCD93E" w14:textId="77777777" w:rsidTr="00ED2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E819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903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90%&lt;KPIo≤85%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E77D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2%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B33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3AF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1A25A262" w14:textId="77777777" w:rsidTr="00ED2FA0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EC5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0CF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KPIo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&lt;85%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06E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4%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3F2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EC6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55FA2F96" w14:textId="77777777" w:rsidTr="00ED2FA0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577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ECC6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DF1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545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59EA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7EAB20FA" w14:textId="77777777" w:rsidTr="00ED2FA0">
        <w:trPr>
          <w:trHeight w:val="26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759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 xml:space="preserve">Para el caso específico del sistema de CCTV ciudadano se tienen los siguientes KPI </w:t>
            </w:r>
          </w:p>
        </w:tc>
      </w:tr>
      <w:tr w:rsidR="00AC22FC" w:rsidRPr="00AD5846" w14:paraId="7F9F1122" w14:textId="77777777" w:rsidTr="00ED2FA0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D06D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C2ED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E961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01CD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E1D1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552F7836" w14:textId="77777777" w:rsidTr="00ED2FA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1461496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TIPO DE ANS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348C3C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GRADO DE CUMPLIMIENTO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98CD78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DESCUENTO OPERATIVO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B3555A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ESPECIFICACIONES DEL DESCUENTO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823819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es-ES_tradnl"/>
              </w:rPr>
              <w:t>SALVEDADES</w:t>
            </w:r>
          </w:p>
        </w:tc>
      </w:tr>
      <w:tr w:rsidR="00AC22FC" w:rsidRPr="00AD5846" w14:paraId="055AFBAB" w14:textId="77777777" w:rsidTr="00ED2FA0">
        <w:trPr>
          <w:trHeight w:val="45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A13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Disponibilidad </w:t>
            </w:r>
            <w:proofErr w:type="gram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 xml:space="preserve">( </w:t>
            </w: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KPId</w:t>
            </w:r>
            <w:proofErr w:type="spellEnd"/>
            <w:proofErr w:type="gram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: Disponibilidad mensual)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562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95% ≤KPId≤100%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FA1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0%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A32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Mensual sobre el   componente respectivo (Se aplicará sobre el valor mensual – mes vencido - del servicio de mantenimiento correctivo del sistema correspondiente ejecutado por el proveedor seleccionado por la ESU, sin incluir valor de los repuestos)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4A3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3BF101D6" w14:textId="77777777" w:rsidTr="00ED2FA0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75A3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AFA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7CE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1D84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F1C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</w:tr>
      <w:tr w:rsidR="00AC22FC" w:rsidRPr="00AD5846" w14:paraId="4C4786DA" w14:textId="77777777" w:rsidTr="00ED2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5578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B78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95%&lt;KPId≤90%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B00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1%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F16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36D0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0C7D1C5A" w14:textId="77777777" w:rsidTr="00ED2FA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495C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4B66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90%&lt;KPId≤85%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875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2%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9F47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2BE1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78865CFE" w14:textId="77777777" w:rsidTr="00ED2FA0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525B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469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proofErr w:type="spellStart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KPId</w:t>
            </w:r>
            <w:proofErr w:type="spellEnd"/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&lt;85%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37B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eastAsia="es-ES_tradnl"/>
              </w:rPr>
              <w:t>4%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5DE5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0D4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  <w:r w:rsidRPr="00AD5846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  <w:t> </w:t>
            </w:r>
          </w:p>
        </w:tc>
      </w:tr>
      <w:tr w:rsidR="00AC22FC" w:rsidRPr="00AD5846" w14:paraId="2E3DFBE3" w14:textId="77777777" w:rsidTr="00ED2FA0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744F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D43E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0452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A7A9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F17D" w14:textId="77777777" w:rsidR="00AC22FC" w:rsidRPr="00AD5846" w:rsidRDefault="00AC22FC" w:rsidP="00ED2FA0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eastAsia="es-ES_tradnl"/>
              </w:rPr>
            </w:pPr>
          </w:p>
        </w:tc>
      </w:tr>
    </w:tbl>
    <w:p w14:paraId="1AF50524" w14:textId="77777777" w:rsidR="00AC22FC" w:rsidRPr="00AD5846" w:rsidRDefault="00AC22FC" w:rsidP="00AC22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8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44D2E91B" w14:textId="77777777" w:rsidR="00AC22FC" w:rsidRPr="00AD5846" w:rsidRDefault="00AC22FC" w:rsidP="00AC22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8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6A457F08" w14:textId="77777777" w:rsidR="00AC22FC" w:rsidRPr="00AD5846" w:rsidRDefault="00AC22FC" w:rsidP="00AC22FC">
      <w:pPr>
        <w:pStyle w:val="Prrafodelista"/>
        <w:keepNext/>
        <w:keepLines/>
        <w:numPr>
          <w:ilvl w:val="0"/>
          <w:numId w:val="36"/>
        </w:numPr>
        <w:spacing w:before="240"/>
        <w:jc w:val="both"/>
        <w:outlineLvl w:val="0"/>
        <w:rPr>
          <w:rFonts w:asciiTheme="minorHAnsi" w:eastAsiaTheme="majorEastAsia" w:hAnsiTheme="minorHAnsi" w:cstheme="minorHAnsi"/>
          <w:color w:val="2F5496" w:themeColor="accent1" w:themeShade="BF"/>
          <w:sz w:val="18"/>
          <w:szCs w:val="18"/>
          <w:lang w:eastAsia="es-ES_tradnl"/>
        </w:rPr>
      </w:pPr>
      <w:r w:rsidRPr="00AD5846">
        <w:rPr>
          <w:rFonts w:asciiTheme="minorHAnsi" w:eastAsiaTheme="majorEastAsia" w:hAnsiTheme="minorHAnsi" w:cstheme="minorHAnsi"/>
          <w:color w:val="2F5496" w:themeColor="accent1" w:themeShade="BF"/>
          <w:sz w:val="18"/>
          <w:szCs w:val="18"/>
          <w:lang w:eastAsia="es-ES_tradnl"/>
        </w:rPr>
        <w:t>CÁLCULO DE LOS KPI DE DISPONIBILIDAD Y DESCUENTO OPERATIVO (D.O.)</w:t>
      </w:r>
    </w:p>
    <w:p w14:paraId="07274807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0902DA29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NOTA: Los valores ingresados en la columna de “</w:t>
      </w:r>
      <w:r w:rsidRPr="00AD5846">
        <w:rPr>
          <w:rFonts w:asciiTheme="minorHAnsi" w:eastAsia="Times New Roman" w:hAnsiTheme="minorHAnsi" w:cstheme="minorHAnsi"/>
          <w:b/>
          <w:bCs/>
          <w:sz w:val="18"/>
          <w:szCs w:val="18"/>
          <w:lang w:eastAsia="es-ES_tradnl"/>
        </w:rPr>
        <w:t xml:space="preserve">ELEMENTOS REPORTADOS FUERA DE SERVICIO DEL COMPONENTE” </w:t>
      </w: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son a manera de ejemplo. </w:t>
      </w:r>
    </w:p>
    <w:p w14:paraId="4D78116A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El cálculo en Excel del KPI de disponibilidad es el siguiente: </w:t>
      </w:r>
    </w:p>
    <w:p w14:paraId="1240E408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proofErr w:type="gram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=(</w:t>
      </w:r>
      <w:proofErr w:type="gram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[@[TOTAL DE ELEMENTOS]]-[@[ELEMENTOS REPORTADOS FUERA DE SERVICIO DEL COMPONENTE]])/[@[TOTAL DE ELEMENTOS ]]</w:t>
      </w:r>
    </w:p>
    <w:p w14:paraId="5E78B62F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lastRenderedPageBreak/>
        <w:t xml:space="preserve">La fórmula en Excel para el cálculo del descuento operativo es la siguiente: </w:t>
      </w:r>
    </w:p>
    <w:p w14:paraId="57F21A84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=SI.CONJUNTO([</w:t>
      </w:r>
      <w:proofErr w:type="gram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@[</w:t>
      </w:r>
      <w:proofErr w:type="gram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 DE DISPONIBILIDAD (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KPId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)]]&gt;=95%;0;Y([@[KPI DE DISPONIBILIDAD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KPId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)]]&gt;=90%;[@[KPI DE DISPONIBILIDAD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KPId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)]]&lt;95%);1%;Y([@[KPI DE DISPONIBILIDAD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KPId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)]]&gt;=85%;[@[KPI DE DISPONIBILIDAD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KPId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)]]&lt;90%);2%;[@[KPI DE DISPONIBILIDAD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KPId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)]]&lt;85%;4%)</w:t>
      </w:r>
    </w:p>
    <w:p w14:paraId="7DF013F0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7E39E428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tbl>
      <w:tblPr>
        <w:tblW w:w="0" w:type="auto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4"/>
        <w:gridCol w:w="869"/>
        <w:gridCol w:w="1095"/>
        <w:gridCol w:w="898"/>
        <w:gridCol w:w="735"/>
        <w:gridCol w:w="870"/>
        <w:gridCol w:w="870"/>
        <w:gridCol w:w="978"/>
        <w:gridCol w:w="978"/>
        <w:gridCol w:w="739"/>
      </w:tblGrid>
      <w:tr w:rsidR="00AC22FC" w:rsidRPr="00AD5846" w14:paraId="729065DC" w14:textId="77777777" w:rsidTr="00ED2FA0">
        <w:trPr>
          <w:trHeight w:val="30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2CA0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DD70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FB30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44BA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6B7A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0832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3F77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D.O. 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A301A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D.O. 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4506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D.O. 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D5C0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D.O. 4</w:t>
            </w:r>
          </w:p>
        </w:tc>
      </w:tr>
      <w:tr w:rsidR="00AC22FC" w:rsidRPr="00AD5846" w14:paraId="1A7A5ACB" w14:textId="77777777" w:rsidTr="00ED2FA0">
        <w:trPr>
          <w:trHeight w:val="30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0A9A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9218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89BFA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48E6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8C5C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98AB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B534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95%≤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KPId</w:t>
            </w:r>
            <w:proofErr w:type="spell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≤100%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E627C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95%&lt;KPId≤90%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C40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90%&lt;KPId≤85%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1B2C2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Dmes</w:t>
            </w:r>
            <w:proofErr w:type="spell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&lt;85%</w:t>
            </w:r>
          </w:p>
        </w:tc>
      </w:tr>
      <w:tr w:rsidR="00AC22FC" w:rsidRPr="00AD5846" w14:paraId="0D55FD44" w14:textId="77777777" w:rsidTr="00ED2FA0">
        <w:trPr>
          <w:trHeight w:val="30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9EA2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97E5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FA53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22D3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E331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B8A9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D1BA4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2DD7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eastAsiaTheme="minorEastAsia" w:hAnsiTheme="minorHAnsi" w:cstheme="minorHAnsi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75BF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eastAsiaTheme="minorEastAsia" w:hAnsiTheme="minorHAnsi" w:cstheme="minorHAnsi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6F4FD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eastAsiaTheme="minorEastAsia" w:hAnsiTheme="minorHAnsi" w:cstheme="minorHAnsi"/>
                <w:sz w:val="18"/>
                <w:szCs w:val="18"/>
              </w:rPr>
              <w:t>4%</w:t>
            </w:r>
          </w:p>
        </w:tc>
      </w:tr>
      <w:tr w:rsidR="00AC22FC" w:rsidRPr="00AD5846" w14:paraId="0F0A59CF" w14:textId="77777777" w:rsidTr="00ED2FA0">
        <w:trPr>
          <w:trHeight w:val="1100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6E1C23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ANEXO TÉCNICO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DE5824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DESCRIPCIÓN COMPONENTE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8C337F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SUBCOMPONENTE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4466FE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CLASIFICACIÓN DEL SISTEMA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D3F7F6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CANTIDAD ELEMENTOS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806884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</w:t>
            </w:r>
            <w:proofErr w:type="gramEnd"/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ELEMENTOS DEL COMPONENTE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DA5DB3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ELEMENTOS REPORTADOS FUERA DE SERVICIO DEL COMPONENTE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ED6956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KPI DE DISPONIBILIDAD </w:t>
            </w:r>
            <w:proofErr w:type="gramStart"/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( </w:t>
            </w:r>
            <w:proofErr w:type="spellStart"/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KPId</w:t>
            </w:r>
            <w:proofErr w:type="spellEnd"/>
            <w:proofErr w:type="gramEnd"/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92E8FD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DISPONIBILIDAD ACORDADA CONTRATO &gt;= 95%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0A5236B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DESCUENTO OPERATIVO</w:t>
            </w:r>
          </w:p>
        </w:tc>
      </w:tr>
    </w:tbl>
    <w:p w14:paraId="1B2424AE" w14:textId="77777777" w:rsidR="00AC22FC" w:rsidRPr="00AD5846" w:rsidRDefault="00AC22FC" w:rsidP="00AC22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8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tbl>
      <w:tblPr>
        <w:tblW w:w="0" w:type="auto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"/>
        <w:gridCol w:w="1051"/>
        <w:gridCol w:w="6137"/>
        <w:gridCol w:w="658"/>
        <w:gridCol w:w="243"/>
        <w:gridCol w:w="243"/>
      </w:tblGrid>
      <w:tr w:rsidR="00AC22FC" w:rsidRPr="00AD5846" w14:paraId="436A1A7D" w14:textId="77777777" w:rsidTr="00ED2FA0">
        <w:trPr>
          <w:trHeight w:val="21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549FEFD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16BFFF2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Pisos 10,12 y sótano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5EABD63A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UPS tipo torre (3), de switch de datos (2), aires acondicionados cuartos técnicos (2),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cámaras  (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4),  lectoras biométricas (2) y  lectoras de proximidad (4).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01465A3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02FFE67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2E385D9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</w:tr>
    </w:tbl>
    <w:p w14:paraId="58870F4E" w14:textId="77777777" w:rsidR="00AC22FC" w:rsidRPr="00AD5846" w:rsidRDefault="00AC22FC" w:rsidP="00AC22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8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5062F60E" w14:textId="77777777" w:rsidR="00AC22FC" w:rsidRPr="00AD5846" w:rsidRDefault="00AC22FC" w:rsidP="00AC22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8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7F86654D" w14:textId="77777777" w:rsidR="00AC22FC" w:rsidRPr="00AD5846" w:rsidRDefault="00AC22FC" w:rsidP="00AC22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8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tbl>
      <w:tblPr>
        <w:tblW w:w="0" w:type="auto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0"/>
        <w:gridCol w:w="1430"/>
        <w:gridCol w:w="2136"/>
        <w:gridCol w:w="3260"/>
      </w:tblGrid>
      <w:tr w:rsidR="00AC22FC" w:rsidRPr="00AD5846" w14:paraId="7C205823" w14:textId="77777777" w:rsidTr="00ED2FA0">
        <w:trPr>
          <w:trHeight w:val="30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9429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C925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377EF2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1D635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8A36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D.O. 1</w:t>
            </w:r>
          </w:p>
        </w:tc>
      </w:tr>
      <w:tr w:rsidR="00AC22FC" w:rsidRPr="00AD5846" w14:paraId="1BA25627" w14:textId="77777777" w:rsidTr="00ED2FA0">
        <w:trPr>
          <w:trHeight w:val="30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234B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E4AF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DEB5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1B83F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95%≤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KPId</w:t>
            </w:r>
            <w:proofErr w:type="spell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≤100%</w:t>
            </w:r>
          </w:p>
        </w:tc>
      </w:tr>
      <w:tr w:rsidR="00AC22FC" w:rsidRPr="00AD5846" w14:paraId="3B6AFC3B" w14:textId="77777777" w:rsidTr="00ED2FA0">
        <w:trPr>
          <w:trHeight w:val="30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FCB3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3EDE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A602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6A81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0%</w:t>
            </w:r>
          </w:p>
        </w:tc>
      </w:tr>
      <w:tr w:rsidR="00AC22FC" w:rsidRPr="00AD5846" w14:paraId="1892CB36" w14:textId="77777777" w:rsidTr="00ED2FA0">
        <w:trPr>
          <w:trHeight w:val="1100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25B2BA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CLASIFICACIÓN DEL SISTEMA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EA6F67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CANTIDAD ELEMENTOS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64B228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TOTAL</w:t>
            </w:r>
            <w:proofErr w:type="gramEnd"/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ELEMENTOS DEL COMPONENTE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B787E5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ELEMENTOS REPORTADOS FUERA DE SERVICIO DEL COMPONENTE</w:t>
            </w:r>
          </w:p>
        </w:tc>
      </w:tr>
    </w:tbl>
    <w:p w14:paraId="528A8BAA" w14:textId="77777777" w:rsidR="00AC22FC" w:rsidRPr="00AD5846" w:rsidRDefault="00AC22FC" w:rsidP="00AC22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8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tbl>
      <w:tblPr>
        <w:tblW w:w="0" w:type="auto"/>
        <w:tblInd w:w="-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30"/>
        <w:gridCol w:w="3133"/>
        <w:gridCol w:w="785"/>
        <w:gridCol w:w="243"/>
      </w:tblGrid>
      <w:tr w:rsidR="00AC22FC" w:rsidRPr="00AD5846" w14:paraId="69BDCA21" w14:textId="77777777" w:rsidTr="00ED2FA0">
        <w:trPr>
          <w:trHeight w:val="5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81CE9A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interno,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83D616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Control de acceso-panel de control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5CF425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B305F1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</w:tr>
      <w:tr w:rsidR="00AC22FC" w:rsidRPr="00AD5846" w14:paraId="1118A3D6" w14:textId="77777777" w:rsidTr="00ED2FA0">
        <w:trPr>
          <w:trHeight w:val="5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10031BA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interno,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F8068F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de acceso-Lectoras Biométricas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C478EA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0380B5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</w:tr>
      <w:tr w:rsidR="00AC22FC" w:rsidRPr="00AD5846" w14:paraId="61CDB1D9" w14:textId="77777777" w:rsidTr="00ED2FA0">
        <w:trPr>
          <w:trHeight w:val="5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952134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interno,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CBB1A2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de acceso-Lectoras de proximidad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0E8535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BD126E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</w:p>
        </w:tc>
      </w:tr>
      <w:tr w:rsidR="00AC22FC" w:rsidRPr="00AD5846" w14:paraId="4BE6D808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B2CB47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interno,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D13080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Pulsador de salida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E27B82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4CF9DD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C22FC" w:rsidRPr="00AD5846" w14:paraId="0FDE3BBF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1FA9B1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Sistema de energía y equipos especiales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61BFE8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UPS de 45KVA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B000D4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C0967C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AC22FC" w:rsidRPr="00AD5846" w14:paraId="3400F0CB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BA6BFC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Sistema de energía y equipos especiales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717909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 UPS 60KVA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E12577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0B1E73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C22FC" w:rsidRPr="00AD5846" w14:paraId="74DAD859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322693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Sistema de energía y equipos especiales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A2B828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1 UPS DE 2 KVA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23A5DA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429061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C22FC" w:rsidRPr="00AD5846" w14:paraId="2208E7CA" w14:textId="77777777" w:rsidTr="00ED2FA0">
        <w:trPr>
          <w:trHeight w:val="5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AAAB92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Sistema de energía y equipos especiales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28EF47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Tableros de Transferencia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144B85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460D64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C22FC" w:rsidRPr="00AD5846" w14:paraId="5AD0C4AB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AB0F83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Sistema de energía y equipos especiales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2301D6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Tableros eléctricos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AE562D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D0EC60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</w:tr>
    </w:tbl>
    <w:p w14:paraId="1615AA8E" w14:textId="77777777" w:rsidR="00AC22FC" w:rsidRPr="00AD5846" w:rsidRDefault="00AC22FC" w:rsidP="00AC22F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8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583CBDE2" w14:textId="77777777" w:rsidR="00AC22FC" w:rsidRPr="00AD5846" w:rsidRDefault="00AC22FC" w:rsidP="00AC22FC">
      <w:pPr>
        <w:pStyle w:val="Prrafodelista"/>
        <w:keepNext/>
        <w:keepLines/>
        <w:numPr>
          <w:ilvl w:val="0"/>
          <w:numId w:val="36"/>
        </w:numPr>
        <w:spacing w:before="240"/>
        <w:jc w:val="both"/>
        <w:outlineLvl w:val="0"/>
        <w:rPr>
          <w:rFonts w:asciiTheme="minorHAnsi" w:eastAsiaTheme="majorEastAsia" w:hAnsiTheme="minorHAnsi" w:cstheme="minorHAnsi"/>
          <w:color w:val="2F5496" w:themeColor="accent1" w:themeShade="BF"/>
          <w:sz w:val="18"/>
          <w:szCs w:val="18"/>
          <w:lang w:eastAsia="es-ES_tradnl"/>
        </w:rPr>
      </w:pPr>
      <w:r w:rsidRPr="00AD5846">
        <w:rPr>
          <w:rFonts w:asciiTheme="minorHAnsi" w:eastAsiaTheme="majorEastAsia" w:hAnsiTheme="minorHAnsi" w:cstheme="minorHAnsi"/>
          <w:color w:val="2F5496" w:themeColor="accent1" w:themeShade="BF"/>
          <w:sz w:val="18"/>
          <w:szCs w:val="18"/>
          <w:lang w:eastAsia="es-ES_tradnl"/>
        </w:rPr>
        <w:t>CÁLCULO DE LOS KPI DE OPORTUNIDAD CON DESCUENTO OPERATIVO (D.O.)</w:t>
      </w:r>
    </w:p>
    <w:p w14:paraId="2D4D7F10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Nota: Las fechas de apertura y cierre son un ejemplo para el cálculo del KPI de oportunidad. </w:t>
      </w:r>
    </w:p>
    <w:p w14:paraId="11105B3D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El cálculo en Excel para el KPI de oportunidad es el siguiente: </w:t>
      </w:r>
    </w:p>
    <w:p w14:paraId="3B88DF25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proofErr w:type="gram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=[</w:t>
      </w:r>
      <w:proofErr w:type="gram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@[TIEMPO PACTADO CONTRATO SISTEMA CRÍTICO t &lt;= 2h, SISTEMA NO CRÍTICO t &lt;= 12 h]]/[@[TIEMPO DE SOLUCIÓN]]</w:t>
      </w:r>
    </w:p>
    <w:p w14:paraId="0CE559D3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El tiempo de la solución:</w:t>
      </w:r>
    </w:p>
    <w:p w14:paraId="55B39CC9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=</w:t>
      </w:r>
      <w:proofErr w:type="gram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ENTERO(</w:t>
      </w:r>
      <w:proofErr w:type="gram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HORA([@[FECHA DE CIERRE MESA DE AYUDA]]-[@[FECHA APERTURA CASO EN MESA DE AYUDA]]))</w:t>
      </w:r>
    </w:p>
    <w:p w14:paraId="6692C081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La fórmula en Excel para el cálculo del descuento operativo es la siguiente: </w:t>
      </w:r>
    </w:p>
    <w:p w14:paraId="26F00DE0" w14:textId="77777777" w:rsidR="00AC22FC" w:rsidRPr="00AD5846" w:rsidRDefault="00AC22FC" w:rsidP="00AC22FC">
      <w:pPr>
        <w:jc w:val="both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=SI.CONJUNTO([</w:t>
      </w:r>
      <w:proofErr w:type="gram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@[</w:t>
      </w:r>
      <w:proofErr w:type="gram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 DE OPORTUNIDAD (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KPIo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)]]&gt;=95%;0;Y([@[KPI DE OPORTUNIDAD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KPIo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)]]&lt;95%;[@[KPI DE OPORTUNIDAD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KPIo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)]]&gt;=90%);1%;Y([@[KPI DE OPORTUNIDAD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KPIo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)]]&lt;90%;[@[KPI DE OPORTUNIDAD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KPIo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 xml:space="preserve">)]]&gt;=85%);2%;[@[KPI DE OPORTUNIDAD ( </w:t>
      </w:r>
      <w:proofErr w:type="spellStart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KPIo</w:t>
      </w:r>
      <w:proofErr w:type="spellEnd"/>
      <w:r w:rsidRPr="00AD5846">
        <w:rPr>
          <w:rFonts w:asciiTheme="minorHAnsi" w:eastAsia="Times New Roman" w:hAnsiTheme="minorHAnsi" w:cstheme="minorHAnsi"/>
          <w:sz w:val="18"/>
          <w:szCs w:val="18"/>
          <w:lang w:eastAsia="es-ES_tradnl"/>
        </w:rPr>
        <w:t>)]]&lt;85%;4%)</w:t>
      </w:r>
    </w:p>
    <w:tbl>
      <w:tblPr>
        <w:tblW w:w="8668" w:type="dxa"/>
        <w:tblInd w:w="-38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3"/>
        <w:gridCol w:w="786"/>
        <w:gridCol w:w="3470"/>
        <w:gridCol w:w="591"/>
        <w:gridCol w:w="243"/>
        <w:gridCol w:w="696"/>
        <w:gridCol w:w="186"/>
        <w:gridCol w:w="184"/>
        <w:gridCol w:w="183"/>
        <w:gridCol w:w="182"/>
        <w:gridCol w:w="591"/>
        <w:gridCol w:w="425"/>
        <w:gridCol w:w="213"/>
        <w:gridCol w:w="213"/>
        <w:gridCol w:w="66"/>
        <w:gridCol w:w="66"/>
        <w:gridCol w:w="66"/>
        <w:gridCol w:w="66"/>
        <w:gridCol w:w="66"/>
        <w:gridCol w:w="66"/>
        <w:gridCol w:w="66"/>
      </w:tblGrid>
      <w:tr w:rsidR="00AC22FC" w:rsidRPr="00AD5846" w14:paraId="03EFD1C6" w14:textId="77777777" w:rsidTr="00ED2FA0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2510B4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A29EEB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Cámaras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Bodycam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5B7D97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Cámaras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91E952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54CDABA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1654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06FD81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1743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DC14E2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BE12F8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8E9085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EF1B13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928935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4A9ADA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2C779DD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7A89C7CD" w14:textId="77777777" w:rsidTr="00ED2FA0">
        <w:trPr>
          <w:trHeight w:val="3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24F4C0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724A41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Cámaras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Bodycam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3B8411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Docking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EA5689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AAB52C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89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992C2C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E463DA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7B7295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8B914D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F61651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66F9C7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2D23FC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76E6424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394C73DF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2C3093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F458C0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interno,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A19A47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CCTV interno-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camaras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4C80EE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9EF7B7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146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35F969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521C27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B2E9A1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5D9263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69AD92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D888AB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A3EBCD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53DF51A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66BB24CB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50603A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2C829F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 y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3FEB6F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CCTV interno-Servidor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DBDA0C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ECCFE7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94A892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B7D3F8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EFA7F5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AF35AD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4F17D3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F5E8CC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94AFB7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2C9EE4C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46DE8505" w14:textId="77777777" w:rsidTr="00ED2FA0">
        <w:trPr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47F67A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6B908D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 y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395651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CCTV interno-Estaciones de computo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55411A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535F58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2192F4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B37C4E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58ACE4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9176DC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2DA4C4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BADC88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4F23FA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6C81B3E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34FC808B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1A1F95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DE7675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 y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174E55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CCTV interno-Switch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C8F78A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7135E2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D10CC3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876911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7A869D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2F1DC3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39AD64A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61BD5B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4E17DB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19A0482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56740E7D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5DC2AD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A6350F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 y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F26FB8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Control de acceso-panel de control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58C99E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DF8F24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2748DC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C70C7C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DAD73D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240CDE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B27DA8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2F65A8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FFCF5A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4669732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10E0201D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D5CB16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80E3D5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 y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5532D2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Control de acceso-Lectoras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Biometricas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2F8447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967DA3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02AED9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9E94E2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6685D5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CD2131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23371E9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AA5CA9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559DF9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23E4857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3E4DD7EF" w14:textId="77777777" w:rsidTr="00ED2FA0">
        <w:trPr>
          <w:trHeight w:val="7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13CA6C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ED689D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 y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771DDE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de acceso-Lectoras de proximidad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65A0CF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7B04A6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1242A9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3839BE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B00E91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CFA56EB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3AE5471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8E62A4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0EFF01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0FDA21C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23D6CE73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B61C39A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099CFF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CCTV interno y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control  de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acceso y sedes </w:t>
            </w:r>
            <w:proofErr w:type="spell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fisicas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7CB716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Pulsador de salida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42CB156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400D53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F016BF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4979E4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7A0B2F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AFE49A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85D688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2801ED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682B29F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5AF5D41A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75E6FAAC" w14:textId="77777777" w:rsidTr="00ED2FA0">
        <w:trPr>
          <w:trHeight w:val="5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2BAE5E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571367E6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Sistema de energía y equipos especiales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1E85C23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 UPS de 45KVA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C798D4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E2DC4F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CE93DD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AF58D3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936337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F62466E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7834EC1C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2152DBA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nil"/>
            </w:tcBorders>
            <w:shd w:val="clear" w:color="auto" w:fill="auto"/>
          </w:tcPr>
          <w:p w14:paraId="02C10AF5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33CCCC"/>
              <w:right w:val="single" w:sz="6" w:space="0" w:color="auto"/>
            </w:tcBorders>
            <w:shd w:val="clear" w:color="auto" w:fill="auto"/>
          </w:tcPr>
          <w:p w14:paraId="42CE0D7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C22FC" w:rsidRPr="00AD5846" w14:paraId="5060742A" w14:textId="77777777" w:rsidTr="00ED2FA0">
        <w:trPr>
          <w:trHeight w:val="210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92BA00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59A71D0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Pisos 10,12 y sótano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7B10C837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 xml:space="preserve">UPS tipo torre (3), de switch de datos (2), aires acondicionados cuartos técnicos (2), </w:t>
            </w:r>
            <w:proofErr w:type="gramStart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cámaras  (</w:t>
            </w:r>
            <w:proofErr w:type="gramEnd"/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4),  lectoras biométricas (2) y  lectoras de proximidad (4).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DDDD4CD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No Crítico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523988D3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0442E404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D5846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15322D5F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10346AA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35BAC79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5987D1E8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CCCC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4A8C9A41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CCCC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14:paraId="0F069BD0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33CCCC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43922" w14:textId="77777777" w:rsidR="00AC22FC" w:rsidRPr="00AD5846" w:rsidRDefault="00AC22FC" w:rsidP="00ED2FA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F554C8C" w14:textId="77777777" w:rsidR="00AC22FC" w:rsidRPr="00AD5846" w:rsidRDefault="00AC22FC" w:rsidP="00AC22FC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inorHAnsi" w:eastAsia="Times New Roman" w:hAnsiTheme="minorHAnsi" w:cstheme="minorHAnsi"/>
          <w:sz w:val="18"/>
          <w:szCs w:val="18"/>
          <w:lang w:eastAsia="es-ES_tradnl"/>
        </w:rPr>
      </w:pPr>
    </w:p>
    <w:p w14:paraId="26664FCF" w14:textId="77777777" w:rsidR="00AC22FC" w:rsidRPr="00AD5846" w:rsidRDefault="00AC22FC" w:rsidP="00AC22F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3E106D79" w14:textId="77777777" w:rsidR="00AC22FC" w:rsidRPr="00AD5846" w:rsidRDefault="00AC22FC" w:rsidP="00AC22FC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</w:p>
    <w:p w14:paraId="740CB0B4" w14:textId="77777777" w:rsidR="004E38A9" w:rsidRDefault="004E38A9"/>
    <w:sectPr w:rsidR="004E38A9" w:rsidSect="005D4A8F">
      <w:headerReference w:type="default" r:id="rId8"/>
      <w:footerReference w:type="default" r:id="rId9"/>
      <w:pgSz w:w="12240" w:h="15840"/>
      <w:pgMar w:top="2087" w:right="1701" w:bottom="993" w:left="1985" w:header="2127" w:footer="1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3">
    <w:altName w:val="Cambria"/>
    <w:panose1 w:val="00000000000000000000"/>
    <w:charset w:val="00"/>
    <w:family w:val="roman"/>
    <w:notTrueType/>
    <w:pitch w:val="default"/>
  </w:font>
  <w:font w:name="CIDFont+F1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5E4B3" w14:textId="77777777" w:rsidR="003D5C3E" w:rsidRDefault="00AC22FC" w:rsidP="00E851EF">
    <w:pPr>
      <w:pStyle w:val="Piedepgina"/>
      <w:ind w:left="-15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Spec="center" w:tblpY="-1490"/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8"/>
      <w:gridCol w:w="5381"/>
      <w:gridCol w:w="2552"/>
    </w:tblGrid>
    <w:tr w:rsidR="003D5C3E" w:rsidRPr="00CB5751" w14:paraId="0A4302CC" w14:textId="77777777" w:rsidTr="008725DF">
      <w:trPr>
        <w:trHeight w:val="416"/>
      </w:trPr>
      <w:tc>
        <w:tcPr>
          <w:tcW w:w="2098" w:type="dxa"/>
          <w:vMerge w:val="restart"/>
          <w:vAlign w:val="center"/>
        </w:tcPr>
        <w:p w14:paraId="17449A6B" w14:textId="77777777" w:rsidR="003D5C3E" w:rsidRPr="004F623B" w:rsidRDefault="00AC22FC" w:rsidP="007B7BBB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es-CO"/>
            </w:rPr>
            <w:drawing>
              <wp:inline distT="0" distB="0" distL="0" distR="0" wp14:anchorId="34DD3AFE" wp14:editId="262CFD3D">
                <wp:extent cx="990600" cy="876300"/>
                <wp:effectExtent l="0" t="0" r="0" b="0"/>
                <wp:docPr id="10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0000000-0008-0000-0000-000003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53" t="8688" r="23415" b="18652"/>
                        <a:stretch/>
                      </pic:blipFill>
                      <pic:spPr>
                        <a:xfrm>
                          <a:off x="0" y="0"/>
                          <a:ext cx="990600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1" w:type="dxa"/>
          <w:vMerge w:val="restart"/>
          <w:vAlign w:val="center"/>
        </w:tcPr>
        <w:p w14:paraId="3DE4BE15" w14:textId="77777777" w:rsidR="003D5C3E" w:rsidRPr="00202C9E" w:rsidRDefault="00AC22FC" w:rsidP="007B7BBB">
          <w:pPr>
            <w:pStyle w:val="Textoindependiente"/>
            <w:spacing w:after="0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sz w:val="24"/>
              <w:szCs w:val="22"/>
            </w:rPr>
            <w:t>PLIEGOS DE CONDICIONES SPVA</w:t>
          </w:r>
        </w:p>
      </w:tc>
      <w:tc>
        <w:tcPr>
          <w:tcW w:w="2552" w:type="dxa"/>
          <w:vAlign w:val="center"/>
        </w:tcPr>
        <w:p w14:paraId="0B5D02D9" w14:textId="77777777" w:rsidR="003D5C3E" w:rsidRPr="00B403B3" w:rsidRDefault="00AC22FC" w:rsidP="007B7BBB">
          <w:pPr>
            <w:pStyle w:val="Encabezado"/>
            <w:ind w:right="57"/>
            <w:rPr>
              <w:rFonts w:ascii="Arial" w:hAnsi="Arial" w:cs="Arial"/>
              <w:sz w:val="20"/>
            </w:rPr>
          </w:pPr>
          <w:r w:rsidRPr="00B403B3">
            <w:rPr>
              <w:rFonts w:ascii="Arial" w:hAnsi="Arial" w:cs="Arial"/>
              <w:b/>
              <w:sz w:val="20"/>
            </w:rPr>
            <w:t>Código</w:t>
          </w:r>
          <w:r w:rsidRPr="00B403B3">
            <w:rPr>
              <w:rFonts w:ascii="Arial" w:hAnsi="Arial" w:cs="Arial"/>
              <w:sz w:val="20"/>
            </w:rPr>
            <w:t xml:space="preserve">: </w:t>
          </w:r>
          <w:r>
            <w:rPr>
              <w:rFonts w:ascii="Arial" w:hAnsi="Arial" w:cs="Arial"/>
              <w:sz w:val="20"/>
            </w:rPr>
            <w:t>FT-M6-GC-10</w:t>
          </w:r>
        </w:p>
      </w:tc>
    </w:tr>
    <w:tr w:rsidR="003D5C3E" w:rsidRPr="00CB5751" w14:paraId="7C12FF5F" w14:textId="77777777" w:rsidTr="008725DF">
      <w:tblPrEx>
        <w:tblCellMar>
          <w:left w:w="108" w:type="dxa"/>
          <w:right w:w="108" w:type="dxa"/>
        </w:tblCellMar>
      </w:tblPrEx>
      <w:trPr>
        <w:trHeight w:val="423"/>
      </w:trPr>
      <w:tc>
        <w:tcPr>
          <w:tcW w:w="2098" w:type="dxa"/>
          <w:vMerge/>
        </w:tcPr>
        <w:p w14:paraId="47CEF5EB" w14:textId="77777777" w:rsidR="003D5C3E" w:rsidRPr="004F623B" w:rsidRDefault="00AC22FC" w:rsidP="007B7BBB">
          <w:pPr>
            <w:pStyle w:val="Encabezado"/>
            <w:rPr>
              <w:rFonts w:ascii="Arial" w:hAnsi="Arial" w:cs="Arial"/>
            </w:rPr>
          </w:pPr>
        </w:p>
      </w:tc>
      <w:tc>
        <w:tcPr>
          <w:tcW w:w="5381" w:type="dxa"/>
          <w:vMerge/>
        </w:tcPr>
        <w:p w14:paraId="69BD1FD8" w14:textId="77777777" w:rsidR="003D5C3E" w:rsidRPr="004F623B" w:rsidRDefault="00AC22FC" w:rsidP="007B7BBB">
          <w:pPr>
            <w:pStyle w:val="Encabezado"/>
            <w:rPr>
              <w:rFonts w:ascii="Arial" w:hAnsi="Arial" w:cs="Arial"/>
            </w:rPr>
          </w:pPr>
        </w:p>
      </w:tc>
      <w:tc>
        <w:tcPr>
          <w:tcW w:w="2552" w:type="dxa"/>
          <w:vAlign w:val="center"/>
        </w:tcPr>
        <w:p w14:paraId="177B9BC1" w14:textId="77777777" w:rsidR="003D5C3E" w:rsidRPr="00B403B3" w:rsidRDefault="00AC22FC" w:rsidP="007B7BBB">
          <w:pPr>
            <w:pStyle w:val="Encabezado"/>
            <w:rPr>
              <w:rFonts w:ascii="Arial" w:hAnsi="Arial" w:cs="Arial"/>
              <w:sz w:val="20"/>
            </w:rPr>
          </w:pPr>
          <w:r w:rsidRPr="00B403B3">
            <w:rPr>
              <w:rFonts w:ascii="Arial" w:hAnsi="Arial" w:cs="Arial"/>
              <w:b/>
              <w:sz w:val="20"/>
            </w:rPr>
            <w:t>Versión:</w:t>
          </w:r>
          <w:r>
            <w:rPr>
              <w:rFonts w:ascii="Arial" w:hAnsi="Arial" w:cs="Arial"/>
              <w:sz w:val="20"/>
            </w:rPr>
            <w:t xml:space="preserve"> </w:t>
          </w:r>
          <w:r>
            <w:rPr>
              <w:rFonts w:ascii="Arial" w:hAnsi="Arial" w:cs="Arial"/>
              <w:sz w:val="20"/>
            </w:rPr>
            <w:t>10</w:t>
          </w:r>
        </w:p>
      </w:tc>
    </w:tr>
    <w:tr w:rsidR="003D5C3E" w:rsidRPr="00CB5751" w14:paraId="7973FF47" w14:textId="77777777" w:rsidTr="008725DF">
      <w:tblPrEx>
        <w:tblCellMar>
          <w:left w:w="108" w:type="dxa"/>
          <w:right w:w="108" w:type="dxa"/>
        </w:tblCellMar>
      </w:tblPrEx>
      <w:trPr>
        <w:trHeight w:val="414"/>
      </w:trPr>
      <w:tc>
        <w:tcPr>
          <w:tcW w:w="2098" w:type="dxa"/>
          <w:vMerge/>
        </w:tcPr>
        <w:p w14:paraId="7FDBCB8E" w14:textId="77777777" w:rsidR="003D5C3E" w:rsidRPr="004F623B" w:rsidRDefault="00AC22FC" w:rsidP="007B7BBB">
          <w:pPr>
            <w:pStyle w:val="Encabezado"/>
            <w:rPr>
              <w:rFonts w:ascii="Arial" w:hAnsi="Arial" w:cs="Arial"/>
            </w:rPr>
          </w:pPr>
        </w:p>
      </w:tc>
      <w:tc>
        <w:tcPr>
          <w:tcW w:w="5381" w:type="dxa"/>
          <w:vMerge/>
        </w:tcPr>
        <w:p w14:paraId="2E1D0418" w14:textId="77777777" w:rsidR="003D5C3E" w:rsidRPr="004F623B" w:rsidRDefault="00AC22FC" w:rsidP="007B7BBB">
          <w:pPr>
            <w:pStyle w:val="Encabezado"/>
            <w:rPr>
              <w:rFonts w:ascii="Arial" w:hAnsi="Arial" w:cs="Arial"/>
            </w:rPr>
          </w:pPr>
        </w:p>
      </w:tc>
      <w:tc>
        <w:tcPr>
          <w:tcW w:w="2552" w:type="dxa"/>
          <w:vAlign w:val="center"/>
        </w:tcPr>
        <w:p w14:paraId="2A32C9C9" w14:textId="77777777" w:rsidR="003D5C3E" w:rsidRPr="00B403B3" w:rsidRDefault="00AC22FC" w:rsidP="007B7BBB">
          <w:pPr>
            <w:pStyle w:val="Encabezado"/>
            <w:rPr>
              <w:rFonts w:ascii="Arial" w:hAnsi="Arial" w:cs="Arial"/>
              <w:sz w:val="20"/>
            </w:rPr>
          </w:pPr>
          <w:r w:rsidRPr="00130D87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130D87">
            <w:rPr>
              <w:rFonts w:ascii="Arial" w:hAnsi="Arial" w:cs="Arial"/>
              <w:sz w:val="20"/>
              <w:szCs w:val="20"/>
            </w:rPr>
            <w:fldChar w:fldCharType="begin"/>
          </w:r>
          <w:r w:rsidRPr="00130D87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130D87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16</w:t>
          </w:r>
          <w:r w:rsidRPr="00130D87">
            <w:rPr>
              <w:rFonts w:ascii="Arial" w:hAnsi="Arial" w:cs="Arial"/>
              <w:sz w:val="20"/>
              <w:szCs w:val="20"/>
            </w:rPr>
            <w:fldChar w:fldCharType="end"/>
          </w:r>
          <w:r w:rsidRPr="00130D87">
            <w:rPr>
              <w:rFonts w:ascii="Arial" w:hAnsi="Arial" w:cs="Arial"/>
              <w:sz w:val="20"/>
              <w:szCs w:val="20"/>
            </w:rPr>
            <w:t xml:space="preserve"> de </w:t>
          </w:r>
          <w:r w:rsidRPr="00130D87">
            <w:rPr>
              <w:rFonts w:ascii="Arial" w:hAnsi="Arial" w:cs="Arial"/>
              <w:sz w:val="20"/>
              <w:szCs w:val="20"/>
            </w:rPr>
            <w:fldChar w:fldCharType="begin"/>
          </w:r>
          <w:r w:rsidRPr="00130D87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130D87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40</w:t>
          </w:r>
          <w:r w:rsidRPr="00130D87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2155022" w14:textId="77777777" w:rsidR="003D5C3E" w:rsidRDefault="00AC22FC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47C"/>
    <w:multiLevelType w:val="hybridMultilevel"/>
    <w:tmpl w:val="4B9E4CA4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C012A"/>
    <w:multiLevelType w:val="multilevel"/>
    <w:tmpl w:val="FDDC6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3C6362A"/>
    <w:multiLevelType w:val="hybridMultilevel"/>
    <w:tmpl w:val="42AAC476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0A66DC"/>
    <w:multiLevelType w:val="hybridMultilevel"/>
    <w:tmpl w:val="B7CA792E"/>
    <w:lvl w:ilvl="0" w:tplc="0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4B937D5"/>
    <w:multiLevelType w:val="multilevel"/>
    <w:tmpl w:val="39E68B4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5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3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80" w:hanging="1440"/>
      </w:pPr>
      <w:rPr>
        <w:rFonts w:hint="default"/>
      </w:rPr>
    </w:lvl>
  </w:abstractNum>
  <w:abstractNum w:abstractNumId="5" w15:restartNumberingAfterBreak="0">
    <w:nsid w:val="15D25684"/>
    <w:multiLevelType w:val="multilevel"/>
    <w:tmpl w:val="768EA46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1F5365DE"/>
    <w:multiLevelType w:val="hybridMultilevel"/>
    <w:tmpl w:val="9A1CD28A"/>
    <w:lvl w:ilvl="0" w:tplc="0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89556E"/>
    <w:multiLevelType w:val="hybridMultilevel"/>
    <w:tmpl w:val="F5E8713A"/>
    <w:lvl w:ilvl="0" w:tplc="C7885CB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76AE6"/>
    <w:multiLevelType w:val="hybridMultilevel"/>
    <w:tmpl w:val="83548B4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B35126"/>
    <w:multiLevelType w:val="multilevel"/>
    <w:tmpl w:val="4E86FBA4"/>
    <w:lvl w:ilvl="0">
      <w:start w:val="1"/>
      <w:numFmt w:val="bullet"/>
      <w:lvlText w:val=""/>
      <w:lvlJc w:val="left"/>
      <w:pPr>
        <w:ind w:left="720" w:firstLine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248C4F07"/>
    <w:multiLevelType w:val="hybridMultilevel"/>
    <w:tmpl w:val="2794E5B4"/>
    <w:lvl w:ilvl="0" w:tplc="0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7871586"/>
    <w:multiLevelType w:val="multilevel"/>
    <w:tmpl w:val="9FDAF4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2ECA261C"/>
    <w:multiLevelType w:val="multilevel"/>
    <w:tmpl w:val="5BF40D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2F2D7DE3"/>
    <w:multiLevelType w:val="multilevel"/>
    <w:tmpl w:val="7276A6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2290B07"/>
    <w:multiLevelType w:val="hybridMultilevel"/>
    <w:tmpl w:val="5FACAEF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65093"/>
    <w:multiLevelType w:val="hybridMultilevel"/>
    <w:tmpl w:val="D7EAAA26"/>
    <w:lvl w:ilvl="0" w:tplc="038C7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97DED"/>
    <w:multiLevelType w:val="multilevel"/>
    <w:tmpl w:val="89A28F9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CDE5BC9"/>
    <w:multiLevelType w:val="multilevel"/>
    <w:tmpl w:val="3530001E"/>
    <w:lvl w:ilvl="0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/>
        <w:bCs/>
        <w:color w:val="auto"/>
        <w:sz w:val="22"/>
        <w:szCs w:val="22"/>
        <w:lang w:val="es-CO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3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0BD5A96"/>
    <w:multiLevelType w:val="multilevel"/>
    <w:tmpl w:val="07220D7A"/>
    <w:lvl w:ilvl="0">
      <w:start w:val="7"/>
      <w:numFmt w:val="decimal"/>
      <w:lvlText w:val="%1"/>
      <w:lvlJc w:val="left"/>
      <w:pPr>
        <w:ind w:left="1442" w:hanging="360"/>
      </w:pPr>
      <w:rPr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42" w:hanging="360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565" w:hanging="720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498" w:hanging="360"/>
      </w:pPr>
      <w:rPr>
        <w:rFonts w:ascii="Carlito" w:eastAsia="Carlito" w:hAnsi="Carlito" w:cs="Carlito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4">
      <w:numFmt w:val="bullet"/>
      <w:lvlText w:val=""/>
      <w:lvlJc w:val="left"/>
      <w:pPr>
        <w:ind w:left="3218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5">
      <w:numFmt w:val="bullet"/>
      <w:lvlText w:val="•"/>
      <w:lvlJc w:val="left"/>
      <w:pPr>
        <w:ind w:left="5237" w:hanging="360"/>
      </w:pPr>
      <w:rPr>
        <w:lang w:val="es-ES" w:eastAsia="en-US" w:bidi="ar-SA"/>
      </w:rPr>
    </w:lvl>
    <w:lvl w:ilvl="6">
      <w:numFmt w:val="bullet"/>
      <w:lvlText w:val="•"/>
      <w:lvlJc w:val="left"/>
      <w:pPr>
        <w:ind w:left="6245" w:hanging="360"/>
      </w:pPr>
      <w:rPr>
        <w:lang w:val="es-ES" w:eastAsia="en-US" w:bidi="ar-SA"/>
      </w:rPr>
    </w:lvl>
    <w:lvl w:ilvl="7">
      <w:numFmt w:val="bullet"/>
      <w:lvlText w:val="•"/>
      <w:lvlJc w:val="left"/>
      <w:pPr>
        <w:ind w:left="7254" w:hanging="360"/>
      </w:pPr>
      <w:rPr>
        <w:lang w:val="es-ES" w:eastAsia="en-US" w:bidi="ar-SA"/>
      </w:rPr>
    </w:lvl>
    <w:lvl w:ilvl="8">
      <w:numFmt w:val="bullet"/>
      <w:lvlText w:val="•"/>
      <w:lvlJc w:val="left"/>
      <w:pPr>
        <w:ind w:left="8262" w:hanging="360"/>
      </w:pPr>
      <w:rPr>
        <w:lang w:val="es-ES" w:eastAsia="en-US" w:bidi="ar-SA"/>
      </w:rPr>
    </w:lvl>
  </w:abstractNum>
  <w:abstractNum w:abstractNumId="19" w15:restartNumberingAfterBreak="0">
    <w:nsid w:val="45980AF5"/>
    <w:multiLevelType w:val="hybridMultilevel"/>
    <w:tmpl w:val="03CC135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400C6B"/>
    <w:multiLevelType w:val="hybridMultilevel"/>
    <w:tmpl w:val="31A041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92B26"/>
    <w:multiLevelType w:val="hybridMultilevel"/>
    <w:tmpl w:val="FBFCBA98"/>
    <w:lvl w:ilvl="0" w:tplc="080A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582417B4"/>
    <w:multiLevelType w:val="hybridMultilevel"/>
    <w:tmpl w:val="B89EFB48"/>
    <w:lvl w:ilvl="0" w:tplc="A334964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200" w:hanging="360"/>
      </w:pPr>
    </w:lvl>
    <w:lvl w:ilvl="2" w:tplc="240A001B" w:tentative="1">
      <w:start w:val="1"/>
      <w:numFmt w:val="lowerRoman"/>
      <w:lvlText w:val="%3."/>
      <w:lvlJc w:val="right"/>
      <w:pPr>
        <w:ind w:left="1920" w:hanging="180"/>
      </w:pPr>
    </w:lvl>
    <w:lvl w:ilvl="3" w:tplc="240A000F">
      <w:start w:val="1"/>
      <w:numFmt w:val="decimal"/>
      <w:lvlText w:val="%4."/>
      <w:lvlJc w:val="left"/>
      <w:pPr>
        <w:ind w:left="2640" w:hanging="360"/>
      </w:pPr>
    </w:lvl>
    <w:lvl w:ilvl="4" w:tplc="240A0019" w:tentative="1">
      <w:start w:val="1"/>
      <w:numFmt w:val="lowerLetter"/>
      <w:lvlText w:val="%5."/>
      <w:lvlJc w:val="left"/>
      <w:pPr>
        <w:ind w:left="3360" w:hanging="360"/>
      </w:pPr>
    </w:lvl>
    <w:lvl w:ilvl="5" w:tplc="240A001B" w:tentative="1">
      <w:start w:val="1"/>
      <w:numFmt w:val="lowerRoman"/>
      <w:lvlText w:val="%6."/>
      <w:lvlJc w:val="right"/>
      <w:pPr>
        <w:ind w:left="4080" w:hanging="180"/>
      </w:pPr>
    </w:lvl>
    <w:lvl w:ilvl="6" w:tplc="240A000F" w:tentative="1">
      <w:start w:val="1"/>
      <w:numFmt w:val="decimal"/>
      <w:lvlText w:val="%7."/>
      <w:lvlJc w:val="left"/>
      <w:pPr>
        <w:ind w:left="4800" w:hanging="360"/>
      </w:pPr>
    </w:lvl>
    <w:lvl w:ilvl="7" w:tplc="240A0019" w:tentative="1">
      <w:start w:val="1"/>
      <w:numFmt w:val="lowerLetter"/>
      <w:lvlText w:val="%8."/>
      <w:lvlJc w:val="left"/>
      <w:pPr>
        <w:ind w:left="5520" w:hanging="360"/>
      </w:pPr>
    </w:lvl>
    <w:lvl w:ilvl="8" w:tplc="2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B2F69C5"/>
    <w:multiLevelType w:val="hybridMultilevel"/>
    <w:tmpl w:val="DB0E3A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96EEB"/>
    <w:multiLevelType w:val="hybridMultilevel"/>
    <w:tmpl w:val="9C18B25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3406A8"/>
    <w:multiLevelType w:val="hybridMultilevel"/>
    <w:tmpl w:val="EBAE3698"/>
    <w:lvl w:ilvl="0" w:tplc="CB4E0208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200" w:hanging="360"/>
      </w:pPr>
    </w:lvl>
    <w:lvl w:ilvl="2" w:tplc="240A001B" w:tentative="1">
      <w:start w:val="1"/>
      <w:numFmt w:val="lowerRoman"/>
      <w:lvlText w:val="%3."/>
      <w:lvlJc w:val="right"/>
      <w:pPr>
        <w:ind w:left="1920" w:hanging="180"/>
      </w:pPr>
    </w:lvl>
    <w:lvl w:ilvl="3" w:tplc="240A000F">
      <w:start w:val="1"/>
      <w:numFmt w:val="decimal"/>
      <w:lvlText w:val="%4."/>
      <w:lvlJc w:val="left"/>
      <w:pPr>
        <w:ind w:left="2640" w:hanging="360"/>
      </w:pPr>
    </w:lvl>
    <w:lvl w:ilvl="4" w:tplc="240A0019" w:tentative="1">
      <w:start w:val="1"/>
      <w:numFmt w:val="lowerLetter"/>
      <w:lvlText w:val="%5."/>
      <w:lvlJc w:val="left"/>
      <w:pPr>
        <w:ind w:left="3360" w:hanging="360"/>
      </w:pPr>
    </w:lvl>
    <w:lvl w:ilvl="5" w:tplc="240A001B" w:tentative="1">
      <w:start w:val="1"/>
      <w:numFmt w:val="lowerRoman"/>
      <w:lvlText w:val="%6."/>
      <w:lvlJc w:val="right"/>
      <w:pPr>
        <w:ind w:left="4080" w:hanging="180"/>
      </w:pPr>
    </w:lvl>
    <w:lvl w:ilvl="6" w:tplc="240A000F" w:tentative="1">
      <w:start w:val="1"/>
      <w:numFmt w:val="decimal"/>
      <w:lvlText w:val="%7."/>
      <w:lvlJc w:val="left"/>
      <w:pPr>
        <w:ind w:left="4800" w:hanging="360"/>
      </w:pPr>
    </w:lvl>
    <w:lvl w:ilvl="7" w:tplc="240A0019" w:tentative="1">
      <w:start w:val="1"/>
      <w:numFmt w:val="lowerLetter"/>
      <w:lvlText w:val="%8."/>
      <w:lvlJc w:val="left"/>
      <w:pPr>
        <w:ind w:left="5520" w:hanging="360"/>
      </w:pPr>
    </w:lvl>
    <w:lvl w:ilvl="8" w:tplc="24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621E7777"/>
    <w:multiLevelType w:val="multilevel"/>
    <w:tmpl w:val="BA72519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A047A13"/>
    <w:multiLevelType w:val="multilevel"/>
    <w:tmpl w:val="FAD447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A7C6DE4"/>
    <w:multiLevelType w:val="hybridMultilevel"/>
    <w:tmpl w:val="2B48B93E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81667E"/>
    <w:multiLevelType w:val="hybridMultilevel"/>
    <w:tmpl w:val="4D807CF6"/>
    <w:lvl w:ilvl="0" w:tplc="91FC136C">
      <w:start w:val="1"/>
      <w:numFmt w:val="decimal"/>
      <w:lvlText w:val="%1)"/>
      <w:lvlJc w:val="left"/>
      <w:pPr>
        <w:ind w:left="1442" w:hanging="360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s-ES" w:eastAsia="en-US" w:bidi="ar-SA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6548EFB8">
      <w:numFmt w:val="bullet"/>
      <w:lvlText w:val="o"/>
      <w:lvlJc w:val="left"/>
      <w:pPr>
        <w:ind w:left="251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s-ES" w:eastAsia="en-US" w:bidi="ar-SA"/>
      </w:rPr>
    </w:lvl>
    <w:lvl w:ilvl="3" w:tplc="EBF82726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4" w:tplc="584E0198">
      <w:numFmt w:val="bullet"/>
      <w:lvlText w:val="•"/>
      <w:lvlJc w:val="left"/>
      <w:pPr>
        <w:ind w:left="3628" w:hanging="360"/>
      </w:pPr>
      <w:rPr>
        <w:rFonts w:hint="default"/>
        <w:lang w:val="es-ES" w:eastAsia="en-US" w:bidi="ar-SA"/>
      </w:rPr>
    </w:lvl>
    <w:lvl w:ilvl="5" w:tplc="981E2FA6">
      <w:numFmt w:val="bullet"/>
      <w:lvlText w:val="•"/>
      <w:lvlJc w:val="left"/>
      <w:pPr>
        <w:ind w:left="4737" w:hanging="360"/>
      </w:pPr>
      <w:rPr>
        <w:rFonts w:hint="default"/>
        <w:lang w:val="es-ES" w:eastAsia="en-US" w:bidi="ar-SA"/>
      </w:rPr>
    </w:lvl>
    <w:lvl w:ilvl="6" w:tplc="3BDCF55A">
      <w:numFmt w:val="bullet"/>
      <w:lvlText w:val="•"/>
      <w:lvlJc w:val="left"/>
      <w:pPr>
        <w:ind w:left="5845" w:hanging="360"/>
      </w:pPr>
      <w:rPr>
        <w:rFonts w:hint="default"/>
        <w:lang w:val="es-ES" w:eastAsia="en-US" w:bidi="ar-SA"/>
      </w:rPr>
    </w:lvl>
    <w:lvl w:ilvl="7" w:tplc="0FD84F9E">
      <w:numFmt w:val="bullet"/>
      <w:lvlText w:val="•"/>
      <w:lvlJc w:val="left"/>
      <w:pPr>
        <w:ind w:left="6954" w:hanging="360"/>
      </w:pPr>
      <w:rPr>
        <w:rFonts w:hint="default"/>
        <w:lang w:val="es-ES" w:eastAsia="en-US" w:bidi="ar-SA"/>
      </w:rPr>
    </w:lvl>
    <w:lvl w:ilvl="8" w:tplc="B8528F5E">
      <w:numFmt w:val="bullet"/>
      <w:lvlText w:val="•"/>
      <w:lvlJc w:val="left"/>
      <w:pPr>
        <w:ind w:left="8062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703868BB"/>
    <w:multiLevelType w:val="hybridMultilevel"/>
    <w:tmpl w:val="4386D39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0B3A17"/>
    <w:multiLevelType w:val="multilevel"/>
    <w:tmpl w:val="9B1292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5F16F57"/>
    <w:multiLevelType w:val="hybridMultilevel"/>
    <w:tmpl w:val="4E56B8D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728AE"/>
    <w:multiLevelType w:val="hybridMultilevel"/>
    <w:tmpl w:val="DB0E3A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6B35DE"/>
    <w:multiLevelType w:val="hybridMultilevel"/>
    <w:tmpl w:val="4D00496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45455D"/>
    <w:multiLevelType w:val="multilevel"/>
    <w:tmpl w:val="926E307C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85" w:hanging="825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65" w:hanging="825"/>
      </w:pPr>
      <w:rPr>
        <w:rFonts w:hint="default"/>
      </w:rPr>
    </w:lvl>
    <w:lvl w:ilvl="4">
      <w:start w:val="3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6" w15:restartNumberingAfterBreak="0">
    <w:nsid w:val="7F192471"/>
    <w:multiLevelType w:val="hybridMultilevel"/>
    <w:tmpl w:val="54EEA6FE"/>
    <w:lvl w:ilvl="0" w:tplc="240A000D">
      <w:start w:val="1"/>
      <w:numFmt w:val="bullet"/>
      <w:lvlText w:val=""/>
      <w:lvlJc w:val="left"/>
      <w:pPr>
        <w:ind w:left="1972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num w:numId="1" w16cid:durableId="653993482">
    <w:abstractNumId w:val="9"/>
  </w:num>
  <w:num w:numId="2" w16cid:durableId="325325322">
    <w:abstractNumId w:val="15"/>
  </w:num>
  <w:num w:numId="3" w16cid:durableId="886718550">
    <w:abstractNumId w:val="32"/>
  </w:num>
  <w:num w:numId="4" w16cid:durableId="1993898899">
    <w:abstractNumId w:val="30"/>
  </w:num>
  <w:num w:numId="5" w16cid:durableId="27685029">
    <w:abstractNumId w:val="23"/>
  </w:num>
  <w:num w:numId="6" w16cid:durableId="849639446">
    <w:abstractNumId w:val="36"/>
  </w:num>
  <w:num w:numId="7" w16cid:durableId="876085585">
    <w:abstractNumId w:val="25"/>
  </w:num>
  <w:num w:numId="8" w16cid:durableId="1051660417">
    <w:abstractNumId w:val="22"/>
  </w:num>
  <w:num w:numId="9" w16cid:durableId="1663006560">
    <w:abstractNumId w:val="17"/>
  </w:num>
  <w:num w:numId="10" w16cid:durableId="1653168952">
    <w:abstractNumId w:val="3"/>
  </w:num>
  <w:num w:numId="11" w16cid:durableId="1170296546">
    <w:abstractNumId w:val="21"/>
  </w:num>
  <w:num w:numId="12" w16cid:durableId="1952391128">
    <w:abstractNumId w:val="10"/>
  </w:num>
  <w:num w:numId="13" w16cid:durableId="1705250398">
    <w:abstractNumId w:val="6"/>
  </w:num>
  <w:num w:numId="14" w16cid:durableId="1810586052">
    <w:abstractNumId w:val="0"/>
  </w:num>
  <w:num w:numId="15" w16cid:durableId="2096515954">
    <w:abstractNumId w:val="33"/>
  </w:num>
  <w:num w:numId="16" w16cid:durableId="395713806">
    <w:abstractNumId w:val="14"/>
  </w:num>
  <w:num w:numId="17" w16cid:durableId="1612779868">
    <w:abstractNumId w:val="2"/>
  </w:num>
  <w:num w:numId="18" w16cid:durableId="462230552">
    <w:abstractNumId w:val="28"/>
  </w:num>
  <w:num w:numId="19" w16cid:durableId="278992867">
    <w:abstractNumId w:val="31"/>
  </w:num>
  <w:num w:numId="20" w16cid:durableId="598563899">
    <w:abstractNumId w:val="24"/>
  </w:num>
  <w:num w:numId="21" w16cid:durableId="390494857">
    <w:abstractNumId w:val="26"/>
  </w:num>
  <w:num w:numId="22" w16cid:durableId="794106178">
    <w:abstractNumId w:val="29"/>
  </w:num>
  <w:num w:numId="23" w16cid:durableId="557979489">
    <w:abstractNumId w:val="27"/>
  </w:num>
  <w:num w:numId="24" w16cid:durableId="670915234">
    <w:abstractNumId w:val="11"/>
  </w:num>
  <w:num w:numId="25" w16cid:durableId="535510004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6" w16cid:durableId="69163485">
    <w:abstractNumId w:val="8"/>
  </w:num>
  <w:num w:numId="27" w16cid:durableId="822087864">
    <w:abstractNumId w:val="19"/>
  </w:num>
  <w:num w:numId="28" w16cid:durableId="560404451">
    <w:abstractNumId w:val="12"/>
  </w:num>
  <w:num w:numId="29" w16cid:durableId="520439942">
    <w:abstractNumId w:val="1"/>
  </w:num>
  <w:num w:numId="30" w16cid:durableId="220483532">
    <w:abstractNumId w:val="13"/>
  </w:num>
  <w:num w:numId="31" w16cid:durableId="66919906">
    <w:abstractNumId w:val="20"/>
  </w:num>
  <w:num w:numId="32" w16cid:durableId="243536043">
    <w:abstractNumId w:val="7"/>
  </w:num>
  <w:num w:numId="33" w16cid:durableId="282660280">
    <w:abstractNumId w:val="16"/>
  </w:num>
  <w:num w:numId="34" w16cid:durableId="2063601491">
    <w:abstractNumId w:val="5"/>
  </w:num>
  <w:num w:numId="35" w16cid:durableId="403142793">
    <w:abstractNumId w:val="34"/>
  </w:num>
  <w:num w:numId="36" w16cid:durableId="1910655601">
    <w:abstractNumId w:val="35"/>
  </w:num>
  <w:num w:numId="37" w16cid:durableId="413163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2FC"/>
    <w:rsid w:val="004E38A9"/>
    <w:rsid w:val="00AC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AACC4"/>
  <w15:chartTrackingRefBased/>
  <w15:docId w15:val="{11A23C6C-6CE0-4024-ACB6-9E94003B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7" w:unhideWhenUsed="1" w:qFormat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2FC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AC22F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C22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C22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C22FC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C22FC"/>
    <w:pPr>
      <w:keepNext/>
      <w:keepLines/>
      <w:spacing w:before="220" w:after="40" w:line="259" w:lineRule="auto"/>
      <w:outlineLvl w:val="4"/>
    </w:pPr>
    <w:rPr>
      <w:rFonts w:ascii="Times New Roman" w:hAnsi="Times New Roman" w:cs="Times New Roman"/>
      <w:b/>
      <w:sz w:val="24"/>
      <w:szCs w:val="24"/>
      <w:lang w:val="es-ES" w:eastAsia="es-ES_tradnl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C22FC"/>
    <w:pPr>
      <w:keepNext/>
      <w:keepLines/>
      <w:spacing w:before="200" w:after="40" w:line="259" w:lineRule="auto"/>
      <w:outlineLvl w:val="5"/>
    </w:pPr>
    <w:rPr>
      <w:rFonts w:ascii="Times New Roman" w:hAnsi="Times New Roman" w:cs="Times New Roman"/>
      <w:b/>
      <w:sz w:val="20"/>
      <w:szCs w:val="20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C22F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C22F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C22FC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AC22FC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AC22FC"/>
    <w:rPr>
      <w:rFonts w:ascii="Times New Roman" w:eastAsia="Calibri" w:hAnsi="Times New Roman" w:cs="Times New Roman"/>
      <w:b/>
      <w:sz w:val="24"/>
      <w:szCs w:val="24"/>
      <w:lang w:val="es-ES" w:eastAsia="es-ES_tradnl"/>
    </w:rPr>
  </w:style>
  <w:style w:type="character" w:customStyle="1" w:styleId="Ttulo6Car">
    <w:name w:val="Título 6 Car"/>
    <w:basedOn w:val="Fuentedeprrafopredeter"/>
    <w:link w:val="Ttulo6"/>
    <w:uiPriority w:val="9"/>
    <w:rsid w:val="00AC22FC"/>
    <w:rPr>
      <w:rFonts w:ascii="Times New Roman" w:eastAsia="Calibri" w:hAnsi="Times New Roman" w:cs="Times New Roman"/>
      <w:b/>
      <w:sz w:val="20"/>
      <w:szCs w:val="20"/>
      <w:lang w:val="es-ES" w:eastAsia="es-ES_tradnl"/>
    </w:rPr>
  </w:style>
  <w:style w:type="paragraph" w:styleId="Encabezado">
    <w:name w:val="header"/>
    <w:basedOn w:val="Normal"/>
    <w:link w:val="EncabezadoCar"/>
    <w:uiPriority w:val="99"/>
    <w:qFormat/>
    <w:rsid w:val="00AC22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C22FC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qFormat/>
    <w:rsid w:val="00AC22F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C22FC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qFormat/>
    <w:rsid w:val="00AC2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rsid w:val="00AC22FC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,BOL"/>
    <w:basedOn w:val="Normal"/>
    <w:link w:val="PrrafodelistaCar"/>
    <w:uiPriority w:val="34"/>
    <w:qFormat/>
    <w:rsid w:val="00AC22FC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AC22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AC22FC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AC22FC"/>
    <w:rPr>
      <w:rFonts w:ascii="Calibri" w:hAnsi="Calibri"/>
      <w:szCs w:val="21"/>
    </w:rPr>
  </w:style>
  <w:style w:type="paragraph" w:styleId="Textoindependiente">
    <w:name w:val="Body Text"/>
    <w:basedOn w:val="Normal"/>
    <w:link w:val="TextoindependienteCar"/>
    <w:unhideWhenUsed/>
    <w:rsid w:val="00AC22FC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rsid w:val="00AC22FC"/>
    <w:rPr>
      <w:rFonts w:ascii="Arial" w:eastAsia="Times New Roman" w:hAnsi="Arial" w:cs="Times New Roman"/>
      <w:sz w:val="20"/>
      <w:szCs w:val="20"/>
      <w:lang w:eastAsia="es-CO"/>
    </w:rPr>
  </w:style>
  <w:style w:type="paragraph" w:styleId="ndice1">
    <w:name w:val="index 1"/>
    <w:basedOn w:val="Normal"/>
    <w:rsid w:val="00AC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AC22F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CO"/>
    </w:rPr>
  </w:style>
  <w:style w:type="character" w:customStyle="1" w:styleId="gd">
    <w:name w:val="gd"/>
    <w:basedOn w:val="Fuentedeprrafopredeter"/>
    <w:rsid w:val="00AC22FC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22F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22FC"/>
    <w:rPr>
      <w:rFonts w:ascii="Calibri" w:eastAsia="Calibri" w:hAnsi="Calibri" w:cs="Calibri"/>
    </w:rPr>
  </w:style>
  <w:style w:type="paragraph" w:customStyle="1" w:styleId="Textopredeterminado">
    <w:name w:val="Texto predeterminado"/>
    <w:basedOn w:val="Normal"/>
    <w:link w:val="TextopredeterminadoCar"/>
    <w:rsid w:val="00AC22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s-MX"/>
    </w:rPr>
  </w:style>
  <w:style w:type="character" w:customStyle="1" w:styleId="TextopredeterminadoCar">
    <w:name w:val="Texto predeterminado Car"/>
    <w:link w:val="Textopredeterminado"/>
    <w:locked/>
    <w:rsid w:val="00AC22FC"/>
    <w:rPr>
      <w:rFonts w:ascii="Times New Roman" w:eastAsia="Times New Roman" w:hAnsi="Times New Roman" w:cs="Times New Roman"/>
      <w:sz w:val="24"/>
      <w:szCs w:val="20"/>
      <w:lang w:val="en-US" w:eastAsia="es-MX"/>
    </w:rPr>
  </w:style>
  <w:style w:type="paragraph" w:customStyle="1" w:styleId="Textoindependiente31">
    <w:name w:val="Texto independiente 31"/>
    <w:basedOn w:val="Normal"/>
    <w:rsid w:val="00AC22F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styleId="Hipervnculo">
    <w:name w:val="Hyperlink"/>
    <w:uiPriority w:val="99"/>
    <w:unhideWhenUsed/>
    <w:rsid w:val="00AC22FC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rsid w:val="00AC22FC"/>
    <w:pPr>
      <w:spacing w:after="0" w:line="240" w:lineRule="auto"/>
    </w:pPr>
    <w:rPr>
      <w:rFonts w:ascii="Calibri" w:eastAsia="Times New Roman" w:hAnsi="Calibri" w:cs="Times New Roman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1Alejo">
    <w:name w:val="Titulo 1 Alejo"/>
    <w:basedOn w:val="Ttulo1"/>
    <w:next w:val="Normal"/>
    <w:link w:val="Titulo1AlejoCar"/>
    <w:qFormat/>
    <w:rsid w:val="00AC22FC"/>
    <w:pPr>
      <w:keepLines w:val="0"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hAnsi="Arial"/>
      <w:kern w:val="32"/>
      <w:sz w:val="24"/>
      <w:szCs w:val="32"/>
      <w:lang w:val="es-ES_tradnl" w:eastAsia="es-ES"/>
    </w:rPr>
  </w:style>
  <w:style w:type="character" w:customStyle="1" w:styleId="Titulo1AlejoCar">
    <w:name w:val="Titulo 1 Alejo Car"/>
    <w:link w:val="Titulo1Alejo"/>
    <w:rsid w:val="00AC22FC"/>
    <w:rPr>
      <w:rFonts w:ascii="Arial" w:eastAsia="Times New Roman" w:hAnsi="Arial" w:cs="Times New Roman"/>
      <w:b/>
      <w:bCs/>
      <w:color w:val="365F91"/>
      <w:kern w:val="32"/>
      <w:sz w:val="24"/>
      <w:szCs w:val="32"/>
      <w:lang w:val="es-ES_tradnl" w:eastAsia="es-ES"/>
    </w:rPr>
  </w:style>
  <w:style w:type="character" w:customStyle="1" w:styleId="st1">
    <w:name w:val="st1"/>
    <w:rsid w:val="00AC22FC"/>
  </w:style>
  <w:style w:type="paragraph" w:styleId="Sinespaciado">
    <w:name w:val="No Spacing"/>
    <w:aliases w:val="Aries,k,Sin espaciado1"/>
    <w:link w:val="SinespaciadoCar"/>
    <w:uiPriority w:val="1"/>
    <w:qFormat/>
    <w:rsid w:val="00AC22FC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34"/>
    <w:qFormat/>
    <w:rsid w:val="00AC22FC"/>
    <w:rPr>
      <w:rFonts w:ascii="Calibri" w:eastAsia="Calibri" w:hAnsi="Calibri" w:cs="Calibri"/>
      <w:lang w:val="es-ES"/>
    </w:rPr>
  </w:style>
  <w:style w:type="paragraph" w:styleId="Textoindependiente3">
    <w:name w:val="Body Text 3"/>
    <w:basedOn w:val="Normal"/>
    <w:link w:val="Textoindependiente3Car"/>
    <w:rsid w:val="00AC22FC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AC22FC"/>
    <w:rPr>
      <w:rFonts w:ascii="Tahoma" w:eastAsia="Times New Roman" w:hAnsi="Tahoma" w:cs="Times New Roman"/>
      <w:b/>
      <w:sz w:val="20"/>
      <w:szCs w:val="20"/>
      <w:lang w:val="es-ES" w:eastAsia="es-ES"/>
    </w:rPr>
  </w:style>
  <w:style w:type="paragraph" w:customStyle="1" w:styleId="Normal00">
    <w:name w:val="Normal0"/>
    <w:basedOn w:val="Normal"/>
    <w:rsid w:val="00AC22FC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10"/>
    <w:qFormat/>
    <w:rsid w:val="00AC22FC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AC22FC"/>
    <w:rPr>
      <w:rFonts w:ascii="Arial" w:eastAsia="Times New Roman" w:hAnsi="Arial" w:cs="Times New Roman"/>
      <w:b/>
      <w:bCs/>
      <w:sz w:val="28"/>
      <w:szCs w:val="24"/>
      <w:lang w:val="es-ES" w:eastAsia="es-ES"/>
    </w:rPr>
  </w:style>
  <w:style w:type="paragraph" w:customStyle="1" w:styleId="Texto">
    <w:name w:val="Texto"/>
    <w:basedOn w:val="Normal"/>
    <w:rsid w:val="00AC22FC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7"/>
    <w:unhideWhenUsed/>
    <w:qFormat/>
    <w:rsid w:val="00AC22FC"/>
    <w:pPr>
      <w:spacing w:after="120" w:line="48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7"/>
    <w:rsid w:val="00AC22FC"/>
    <w:rPr>
      <w:rFonts w:ascii="Cambria" w:eastAsia="Cambria" w:hAnsi="Cambria" w:cs="Times New Roman"/>
      <w:sz w:val="24"/>
      <w:szCs w:val="24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C2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C22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C22F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C22FC"/>
    <w:rPr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qFormat/>
    <w:rsid w:val="00AC22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AC22FC"/>
    <w:pPr>
      <w:spacing w:after="0" w:line="240" w:lineRule="auto"/>
    </w:pPr>
    <w:rPr>
      <w:rFonts w:ascii="Cambria" w:eastAsia="Cambria" w:hAnsi="Cambria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AC22FC"/>
    <w:rPr>
      <w:rFonts w:ascii="Cambria" w:eastAsia="Cambria" w:hAnsi="Cambria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AC22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AC22FC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customStyle="1" w:styleId="m-5380662252979648291gmail-msolistparagraph">
    <w:name w:val="m_-5380662252979648291gmail-msolistparagraph"/>
    <w:basedOn w:val="Normal"/>
    <w:rsid w:val="00AC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NormalWeb">
    <w:name w:val="Normal (Web)"/>
    <w:basedOn w:val="Normal"/>
    <w:uiPriority w:val="99"/>
    <w:unhideWhenUsed/>
    <w:rsid w:val="00AC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Revisin">
    <w:name w:val="Revision"/>
    <w:hidden/>
    <w:uiPriority w:val="99"/>
    <w:semiHidden/>
    <w:rsid w:val="00AC22FC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01">
    <w:name w:val="fontstyle01"/>
    <w:basedOn w:val="Fuentedeprrafopredeter"/>
    <w:rsid w:val="00AC22FC"/>
    <w:rPr>
      <w:rFonts w:ascii="CIDFont+F3" w:hAnsi="CIDFont+F3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AC22FC"/>
    <w:rPr>
      <w:rFonts w:ascii="CIDFont+F1" w:hAnsi="CIDFont+F1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AC22FC"/>
    <w:rPr>
      <w:rFonts w:ascii="CIDFont+F1" w:hAnsi="CIDFont+F1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xmsonormal">
    <w:name w:val="x_msonormal"/>
    <w:basedOn w:val="Normal"/>
    <w:rsid w:val="00AC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AC22F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C22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22FC"/>
    <w:pPr>
      <w:widowControl w:val="0"/>
      <w:autoSpaceDE w:val="0"/>
      <w:autoSpaceDN w:val="0"/>
      <w:spacing w:before="16" w:after="0" w:line="240" w:lineRule="auto"/>
    </w:pPr>
    <w:rPr>
      <w:rFonts w:ascii="Arial" w:eastAsia="Arial" w:hAnsi="Arial" w:cs="Arial"/>
      <w:lang w:val="es-ES"/>
    </w:rPr>
  </w:style>
  <w:style w:type="character" w:customStyle="1" w:styleId="cf01">
    <w:name w:val="cf01"/>
    <w:basedOn w:val="Fuentedeprrafopredeter"/>
    <w:rsid w:val="00AC22F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AC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SinespaciadoCar">
    <w:name w:val="Sin espaciado Car"/>
    <w:aliases w:val="Aries Car,k Car,Sin espaciado1 Car"/>
    <w:link w:val="Sinespaciado"/>
    <w:uiPriority w:val="1"/>
    <w:qFormat/>
    <w:locked/>
    <w:rsid w:val="00AC22FC"/>
    <w:rPr>
      <w:rFonts w:ascii="Calibri" w:eastAsia="Calibri" w:hAnsi="Calibri" w:cs="Times New Roman"/>
      <w:lang w:val="es-ES"/>
    </w:rPr>
  </w:style>
  <w:style w:type="paragraph" w:customStyle="1" w:styleId="C1">
    <w:name w:val="C1"/>
    <w:basedOn w:val="Normal"/>
    <w:rsid w:val="00AC22FC"/>
    <w:pPr>
      <w:tabs>
        <w:tab w:val="left" w:pos="0"/>
      </w:tabs>
      <w:overflowPunct w:val="0"/>
      <w:autoSpaceDE w:val="0"/>
      <w:autoSpaceDN w:val="0"/>
      <w:adjustRightInd w:val="0"/>
      <w:spacing w:before="120" w:after="120" w:line="240" w:lineRule="auto"/>
      <w:jc w:val="both"/>
    </w:pPr>
    <w:rPr>
      <w:rFonts w:ascii="Arial" w:eastAsia="Times New Roman" w:hAnsi="Arial" w:cs="Times New Roman"/>
      <w:szCs w:val="20"/>
      <w:lang w:val="es-ES" w:eastAsia="es-MX"/>
    </w:rPr>
  </w:style>
  <w:style w:type="character" w:customStyle="1" w:styleId="TextopredeterminadoCarCar">
    <w:name w:val="Texto predeterminado Car Car"/>
    <w:rsid w:val="00AC22FC"/>
    <w:rPr>
      <w:rFonts w:ascii="Times New Roman" w:eastAsia="Times New Roman" w:hAnsi="Times New Roman" w:cs="Times New Roman"/>
      <w:lang w:eastAsia="es-MX"/>
    </w:rPr>
  </w:style>
  <w:style w:type="paragraph" w:customStyle="1" w:styleId="P4JUSTIFICADO10">
    <w:name w:val="P4 JUSTIFICADO 10"/>
    <w:uiPriority w:val="99"/>
    <w:rsid w:val="00AC22FC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Arial" w:eastAsia="Times New Roman" w:hAnsi="Arial" w:cs="Arial"/>
      <w:sz w:val="20"/>
      <w:szCs w:val="20"/>
      <w:lang w:val="es-ES_tradnl" w:eastAsia="es-CO"/>
    </w:rPr>
  </w:style>
  <w:style w:type="paragraph" w:customStyle="1" w:styleId="JUSTIFICADO10">
    <w:name w:val="* JUSTIFICADO 10"/>
    <w:uiPriority w:val="99"/>
    <w:rsid w:val="00AC22FC"/>
    <w:pPr>
      <w:widowControl w:val="0"/>
      <w:autoSpaceDE w:val="0"/>
      <w:autoSpaceDN w:val="0"/>
      <w:adjustRightInd w:val="0"/>
      <w:spacing w:after="0" w:line="240" w:lineRule="atLeast"/>
      <w:jc w:val="both"/>
    </w:pPr>
    <w:rPr>
      <w:rFonts w:ascii="Arial" w:eastAsia="Times New Roman" w:hAnsi="Arial" w:cs="Arial"/>
      <w:sz w:val="20"/>
      <w:szCs w:val="20"/>
      <w:lang w:val="es-ES_tradnl" w:eastAsia="es-CO"/>
    </w:rPr>
  </w:style>
  <w:style w:type="paragraph" w:customStyle="1" w:styleId="Lettre">
    <w:name w:val="Lettre"/>
    <w:basedOn w:val="Normal"/>
    <w:rsid w:val="00AC22FC"/>
    <w:pPr>
      <w:spacing w:line="360" w:lineRule="atLeast"/>
      <w:jc w:val="both"/>
    </w:pPr>
    <w:rPr>
      <w:rFonts w:ascii="Times New Roman" w:hAnsi="Times New Roman" w:cs="Times New Roman"/>
      <w:color w:val="000000"/>
      <w:sz w:val="24"/>
      <w:szCs w:val="24"/>
      <w:lang w:val="en-GB" w:eastAsia="ja-JP"/>
    </w:rPr>
  </w:style>
  <w:style w:type="character" w:customStyle="1" w:styleId="AsuntodelcomentarioCar1">
    <w:name w:val="Asunto del comentario Car1"/>
    <w:basedOn w:val="TextocomentarioCar"/>
    <w:uiPriority w:val="99"/>
    <w:semiHidden/>
    <w:rsid w:val="00AC22FC"/>
    <w:rPr>
      <w:rFonts w:ascii="Cambria" w:eastAsiaTheme="minorEastAsia" w:hAnsi="Cambria" w:cs="Times New Roman"/>
      <w:b/>
      <w:bCs/>
      <w:sz w:val="20"/>
      <w:szCs w:val="20"/>
      <w:lang w:val="en-US" w:eastAsia="en-US"/>
    </w:rPr>
  </w:style>
  <w:style w:type="character" w:customStyle="1" w:styleId="TextosinformatoCar1">
    <w:name w:val="Texto sin formato Car1"/>
    <w:basedOn w:val="Fuentedeprrafopredeter"/>
    <w:uiPriority w:val="99"/>
    <w:semiHidden/>
    <w:rsid w:val="00AC22FC"/>
    <w:rPr>
      <w:rFonts w:ascii="Consolas" w:hAnsi="Consolas"/>
      <w:sz w:val="21"/>
      <w:szCs w:val="21"/>
    </w:rPr>
  </w:style>
  <w:style w:type="paragraph" w:customStyle="1" w:styleId="Vieta">
    <w:name w:val="Viñeta"/>
    <w:basedOn w:val="Normal"/>
    <w:link w:val="VietaCar"/>
    <w:autoRedefine/>
    <w:rsid w:val="00AC22FC"/>
    <w:pPr>
      <w:autoSpaceDE w:val="0"/>
      <w:autoSpaceDN w:val="0"/>
      <w:adjustRightInd w:val="0"/>
      <w:spacing w:after="0" w:line="240" w:lineRule="auto"/>
      <w:ind w:hanging="360"/>
      <w:jc w:val="both"/>
    </w:pPr>
    <w:rPr>
      <w:rFonts w:ascii="Arial" w:eastAsia="Times New Roman" w:hAnsi="Arial" w:cs="Arial"/>
      <w:color w:val="FF0000"/>
      <w:sz w:val="20"/>
      <w:szCs w:val="20"/>
      <w:lang w:val="x-none" w:eastAsia="x-none"/>
    </w:rPr>
  </w:style>
  <w:style w:type="character" w:customStyle="1" w:styleId="VietaCar">
    <w:name w:val="Viñeta Car"/>
    <w:link w:val="Vieta"/>
    <w:locked/>
    <w:rsid w:val="00AC22FC"/>
    <w:rPr>
      <w:rFonts w:ascii="Arial" w:eastAsia="Times New Roman" w:hAnsi="Arial" w:cs="Arial"/>
      <w:color w:val="FF0000"/>
      <w:sz w:val="20"/>
      <w:szCs w:val="20"/>
      <w:lang w:val="x-none" w:eastAsia="x-none"/>
    </w:rPr>
  </w:style>
  <w:style w:type="character" w:customStyle="1" w:styleId="Bodytext2">
    <w:name w:val="Body text (2)_"/>
    <w:basedOn w:val="Fuentedeprrafopredeter"/>
    <w:rsid w:val="00AC22FC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Bold">
    <w:name w:val="Body text (2) + Bold"/>
    <w:basedOn w:val="Bodytext2"/>
    <w:rsid w:val="00AC22F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Bodytext20">
    <w:name w:val="Body text (2)"/>
    <w:basedOn w:val="Bodytext2"/>
    <w:rsid w:val="00AC22F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s-ES" w:eastAsia="es-ES" w:bidi="es-ES"/>
    </w:rPr>
  </w:style>
  <w:style w:type="table" w:customStyle="1" w:styleId="Cuadrculadetablaclara1">
    <w:name w:val="Cuadrícula de tabla clara1"/>
    <w:basedOn w:val="Tablanormal"/>
    <w:uiPriority w:val="40"/>
    <w:rsid w:val="00AC22FC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21">
    <w:name w:val="Tabla normal 21"/>
    <w:basedOn w:val="Tablanormal"/>
    <w:uiPriority w:val="42"/>
    <w:rsid w:val="00AC22FC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11">
    <w:name w:val="Tabla normal 11"/>
    <w:basedOn w:val="Tablanormal"/>
    <w:uiPriority w:val="41"/>
    <w:rsid w:val="00AC22FC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tuloTDC">
    <w:name w:val="TOC Heading"/>
    <w:basedOn w:val="Ttulo1"/>
    <w:next w:val="Normal"/>
    <w:uiPriority w:val="39"/>
    <w:unhideWhenUsed/>
    <w:qFormat/>
    <w:rsid w:val="00AC22FC"/>
    <w:pPr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AC22FC"/>
    <w:pPr>
      <w:tabs>
        <w:tab w:val="right" w:leader="dot" w:pos="8636"/>
      </w:tabs>
      <w:spacing w:before="360" w:after="360" w:line="240" w:lineRule="auto"/>
    </w:pPr>
    <w:rPr>
      <w:rFonts w:asciiTheme="minorHAnsi" w:eastAsia="Times New Roman" w:hAnsiTheme="minorHAnsi" w:cs="Times New Roman"/>
      <w:b/>
      <w:bCs/>
      <w:caps/>
      <w:sz w:val="24"/>
      <w:szCs w:val="24"/>
      <w:u w:val="single"/>
      <w:lang w:eastAsia="es-ES_tradnl"/>
    </w:rPr>
  </w:style>
  <w:style w:type="paragraph" w:styleId="TDC2">
    <w:name w:val="toc 2"/>
    <w:basedOn w:val="Normal"/>
    <w:next w:val="Normal"/>
    <w:autoRedefine/>
    <w:uiPriority w:val="39"/>
    <w:unhideWhenUsed/>
    <w:rsid w:val="00AC22FC"/>
    <w:pPr>
      <w:spacing w:after="0" w:line="240" w:lineRule="auto"/>
    </w:pPr>
    <w:rPr>
      <w:rFonts w:asciiTheme="minorHAnsi" w:eastAsia="Times New Roman" w:hAnsiTheme="minorHAnsi" w:cs="Times New Roman"/>
      <w:b/>
      <w:bCs/>
      <w:smallCaps/>
      <w:sz w:val="24"/>
      <w:szCs w:val="24"/>
      <w:lang w:eastAsia="es-ES_tradnl"/>
    </w:rPr>
  </w:style>
  <w:style w:type="paragraph" w:styleId="TDC3">
    <w:name w:val="toc 3"/>
    <w:basedOn w:val="Normal"/>
    <w:next w:val="Normal"/>
    <w:autoRedefine/>
    <w:uiPriority w:val="39"/>
    <w:unhideWhenUsed/>
    <w:rsid w:val="00AC22FC"/>
    <w:pPr>
      <w:spacing w:after="0" w:line="240" w:lineRule="auto"/>
    </w:pPr>
    <w:rPr>
      <w:rFonts w:asciiTheme="minorHAnsi" w:eastAsia="Times New Roman" w:hAnsiTheme="minorHAnsi" w:cs="Times New Roman"/>
      <w:smallCaps/>
      <w:sz w:val="24"/>
      <w:szCs w:val="24"/>
      <w:lang w:eastAsia="es-ES_tradnl"/>
    </w:rPr>
  </w:style>
  <w:style w:type="paragraph" w:styleId="TDC4">
    <w:name w:val="toc 4"/>
    <w:basedOn w:val="Normal"/>
    <w:next w:val="Normal"/>
    <w:autoRedefine/>
    <w:uiPriority w:val="39"/>
    <w:unhideWhenUsed/>
    <w:rsid w:val="00AC22FC"/>
    <w:pPr>
      <w:spacing w:after="0" w:line="240" w:lineRule="auto"/>
    </w:pPr>
    <w:rPr>
      <w:rFonts w:asciiTheme="minorHAnsi" w:eastAsia="Times New Roman" w:hAnsiTheme="minorHAnsi" w:cs="Times New Roman"/>
      <w:sz w:val="24"/>
      <w:szCs w:val="24"/>
      <w:lang w:eastAsia="es-ES_tradnl"/>
    </w:rPr>
  </w:style>
  <w:style w:type="paragraph" w:styleId="TDC5">
    <w:name w:val="toc 5"/>
    <w:basedOn w:val="Normal"/>
    <w:next w:val="Normal"/>
    <w:autoRedefine/>
    <w:uiPriority w:val="39"/>
    <w:unhideWhenUsed/>
    <w:rsid w:val="00AC22FC"/>
    <w:pPr>
      <w:spacing w:after="0" w:line="240" w:lineRule="auto"/>
    </w:pPr>
    <w:rPr>
      <w:rFonts w:asciiTheme="minorHAnsi" w:eastAsia="Times New Roman" w:hAnsiTheme="minorHAnsi" w:cs="Times New Roman"/>
      <w:sz w:val="24"/>
      <w:szCs w:val="24"/>
      <w:lang w:eastAsia="es-ES_tradnl"/>
    </w:rPr>
  </w:style>
  <w:style w:type="paragraph" w:styleId="TDC6">
    <w:name w:val="toc 6"/>
    <w:basedOn w:val="Normal"/>
    <w:next w:val="Normal"/>
    <w:autoRedefine/>
    <w:uiPriority w:val="39"/>
    <w:unhideWhenUsed/>
    <w:rsid w:val="00AC22FC"/>
    <w:pPr>
      <w:spacing w:after="0" w:line="240" w:lineRule="auto"/>
    </w:pPr>
    <w:rPr>
      <w:rFonts w:asciiTheme="minorHAnsi" w:eastAsia="Times New Roman" w:hAnsiTheme="minorHAnsi" w:cs="Times New Roman"/>
      <w:sz w:val="24"/>
      <w:szCs w:val="24"/>
      <w:lang w:eastAsia="es-ES_tradnl"/>
    </w:rPr>
  </w:style>
  <w:style w:type="paragraph" w:styleId="TDC7">
    <w:name w:val="toc 7"/>
    <w:basedOn w:val="Normal"/>
    <w:next w:val="Normal"/>
    <w:autoRedefine/>
    <w:uiPriority w:val="39"/>
    <w:unhideWhenUsed/>
    <w:rsid w:val="00AC22FC"/>
    <w:pPr>
      <w:spacing w:after="0" w:line="240" w:lineRule="auto"/>
    </w:pPr>
    <w:rPr>
      <w:rFonts w:asciiTheme="minorHAnsi" w:eastAsia="Times New Roman" w:hAnsiTheme="minorHAnsi" w:cs="Times New Roman"/>
      <w:sz w:val="24"/>
      <w:szCs w:val="24"/>
      <w:lang w:eastAsia="es-ES_tradnl"/>
    </w:rPr>
  </w:style>
  <w:style w:type="paragraph" w:styleId="TDC8">
    <w:name w:val="toc 8"/>
    <w:basedOn w:val="Normal"/>
    <w:next w:val="Normal"/>
    <w:autoRedefine/>
    <w:uiPriority w:val="39"/>
    <w:unhideWhenUsed/>
    <w:rsid w:val="00AC22FC"/>
    <w:pPr>
      <w:spacing w:after="0" w:line="240" w:lineRule="auto"/>
    </w:pPr>
    <w:rPr>
      <w:rFonts w:asciiTheme="minorHAnsi" w:eastAsia="Times New Roman" w:hAnsiTheme="minorHAnsi" w:cs="Times New Roman"/>
      <w:sz w:val="24"/>
      <w:szCs w:val="24"/>
      <w:lang w:eastAsia="es-ES_tradnl"/>
    </w:rPr>
  </w:style>
  <w:style w:type="paragraph" w:styleId="TDC9">
    <w:name w:val="toc 9"/>
    <w:basedOn w:val="Normal"/>
    <w:next w:val="Normal"/>
    <w:autoRedefine/>
    <w:uiPriority w:val="39"/>
    <w:unhideWhenUsed/>
    <w:rsid w:val="00AC22FC"/>
    <w:pPr>
      <w:spacing w:after="0" w:line="240" w:lineRule="auto"/>
    </w:pPr>
    <w:rPr>
      <w:rFonts w:asciiTheme="minorHAnsi" w:eastAsia="Times New Roman" w:hAnsiTheme="minorHAnsi" w:cs="Times New Roman"/>
      <w:sz w:val="24"/>
      <w:szCs w:val="24"/>
      <w:lang w:eastAsia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AC22FC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val="es-ES"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AC22FC"/>
    <w:rPr>
      <w:rFonts w:ascii="Georgia" w:eastAsia="Georgia" w:hAnsi="Georgia" w:cs="Georgia"/>
      <w:i/>
      <w:color w:val="666666"/>
      <w:sz w:val="48"/>
      <w:szCs w:val="48"/>
      <w:lang w:val="es-ES" w:eastAsia="es-ES_tradn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AC22FC"/>
    <w:rPr>
      <w:sz w:val="24"/>
      <w:szCs w:val="24"/>
    </w:rPr>
  </w:style>
  <w:style w:type="paragraph" w:styleId="Descripcin">
    <w:name w:val="caption"/>
    <w:basedOn w:val="Normal"/>
    <w:next w:val="Textoindependiente"/>
    <w:qFormat/>
    <w:rsid w:val="00AC22FC"/>
    <w:pPr>
      <w:keepNext/>
      <w:overflowPunct w:val="0"/>
      <w:autoSpaceDE w:val="0"/>
      <w:autoSpaceDN w:val="0"/>
      <w:adjustRightInd w:val="0"/>
      <w:spacing w:before="60" w:after="240" w:line="220" w:lineRule="atLeast"/>
      <w:ind w:left="1920" w:hanging="120"/>
      <w:textAlignment w:val="baseline"/>
    </w:pPr>
    <w:rPr>
      <w:rFonts w:ascii="Arial Narrow" w:eastAsia="Times New Roman" w:hAnsi="Arial Narrow" w:cs="Times New Roman"/>
      <w:sz w:val="18"/>
      <w:szCs w:val="20"/>
      <w:lang w:val="es-ES" w:eastAsia="es-ES"/>
    </w:rPr>
  </w:style>
  <w:style w:type="paragraph" w:styleId="HTMLconformatoprevio">
    <w:name w:val="HTML Preformatted"/>
    <w:link w:val="HTMLconformatoprevioCar"/>
    <w:qFormat/>
    <w:rsid w:val="00AC22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Times New Roman" w:hint="eastAsia"/>
      <w:sz w:val="24"/>
      <w:szCs w:val="24"/>
      <w:lang w:val="en-US" w:eastAsia="zh-CN"/>
    </w:rPr>
  </w:style>
  <w:style w:type="character" w:customStyle="1" w:styleId="HTMLconformatoprevioCar">
    <w:name w:val="HTML con formato previo Car"/>
    <w:basedOn w:val="Fuentedeprrafopredeter"/>
    <w:link w:val="HTMLconformatoprevio"/>
    <w:rsid w:val="00AC22FC"/>
    <w:rPr>
      <w:rFonts w:ascii="SimSun" w:eastAsia="SimSun" w:hAnsi="SimSun" w:cs="Times New Roman"/>
      <w:sz w:val="24"/>
      <w:szCs w:val="24"/>
      <w:lang w:val="en-US" w:eastAsia="zh-CN"/>
    </w:rPr>
  </w:style>
  <w:style w:type="table" w:customStyle="1" w:styleId="NormalTable0">
    <w:name w:val="Normal Table0"/>
    <w:qFormat/>
    <w:rsid w:val="00AC22FC"/>
    <w:rPr>
      <w:rFonts w:ascii="Times New Roman" w:eastAsia="SimSun" w:hAnsi="Times New Roman" w:cs="Times New Roman"/>
      <w:sz w:val="20"/>
      <w:szCs w:val="20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NormalTable0"/>
    <w:qFormat/>
    <w:rsid w:val="00AC22FC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1">
    <w:name w:val="_Style 11"/>
    <w:basedOn w:val="NormalTable0"/>
    <w:qFormat/>
    <w:rsid w:val="00AC22FC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2">
    <w:name w:val="_Style 12"/>
    <w:basedOn w:val="NormalTable0"/>
    <w:qFormat/>
    <w:rsid w:val="00AC22FC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NormalTable0"/>
    <w:rsid w:val="00AC22FC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4">
    <w:name w:val="_Style 14"/>
    <w:basedOn w:val="NormalTable0"/>
    <w:qFormat/>
    <w:rsid w:val="00AC22FC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5">
    <w:name w:val="_Style 15"/>
    <w:basedOn w:val="NormalTable0"/>
    <w:rsid w:val="00AC22FC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xtocomentarioCar1">
    <w:name w:val="Texto comentario Car1"/>
    <w:uiPriority w:val="99"/>
    <w:semiHidden/>
    <w:rsid w:val="00AC22FC"/>
    <w:rPr>
      <w:sz w:val="20"/>
      <w:szCs w:val="20"/>
    </w:rPr>
  </w:style>
  <w:style w:type="paragraph" w:customStyle="1" w:styleId="Standard">
    <w:name w:val="Standard"/>
    <w:rsid w:val="00AC22FC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default0">
    <w:name w:val="default"/>
    <w:basedOn w:val="Normal"/>
    <w:rsid w:val="00AC22FC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_tradnl"/>
    </w:rPr>
  </w:style>
  <w:style w:type="table" w:customStyle="1" w:styleId="TableGrid0">
    <w:name w:val="Table Grid0"/>
    <w:rsid w:val="00AC22FC"/>
    <w:pPr>
      <w:spacing w:after="0" w:line="240" w:lineRule="auto"/>
    </w:pPr>
    <w:rPr>
      <w:rFonts w:eastAsiaTheme="minorEastAsia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C22F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C22FC"/>
    <w:rPr>
      <w:color w:val="954F72" w:themeColor="followedHyperlink"/>
      <w:u w:val="single"/>
    </w:rPr>
  </w:style>
  <w:style w:type="table" w:customStyle="1" w:styleId="TableGrid1">
    <w:name w:val="Table Grid1"/>
    <w:rsid w:val="00AC22FC"/>
    <w:pPr>
      <w:spacing w:after="0" w:line="240" w:lineRule="auto"/>
    </w:pPr>
    <w:rPr>
      <w:rFonts w:eastAsiaTheme="minorEastAsia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AC2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AC22FC"/>
  </w:style>
  <w:style w:type="character" w:customStyle="1" w:styleId="eop">
    <w:name w:val="eop"/>
    <w:basedOn w:val="Fuentedeprrafopredeter"/>
    <w:rsid w:val="00AC22FC"/>
  </w:style>
  <w:style w:type="table" w:customStyle="1" w:styleId="TableNormal1">
    <w:name w:val="Table Normal1"/>
    <w:rsid w:val="00AC22FC"/>
    <w:pPr>
      <w:spacing w:after="0" w:line="240" w:lineRule="auto"/>
    </w:pPr>
    <w:rPr>
      <w:rFonts w:ascii="Calibri" w:eastAsia="Calibri" w:hAnsi="Calibri" w:cs="Calibri"/>
      <w:sz w:val="20"/>
      <w:szCs w:val="20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inlista1">
    <w:name w:val="Sin lista1"/>
    <w:next w:val="Sinlista"/>
    <w:uiPriority w:val="99"/>
    <w:semiHidden/>
    <w:unhideWhenUsed/>
    <w:rsid w:val="00AC2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s.wikipedia.org/wiki/Carlos_E._Restrepo_(Medell%C3%ADn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.wikipedia.org/wiki/Prado_(Medell%C3%ADn)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s.wikipedia.org/wiki/La_Sierra_(Medell%C3%ADn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2315</Words>
  <Characters>12736</Characters>
  <Application>Microsoft Office Word</Application>
  <DocSecurity>0</DocSecurity>
  <Lines>106</Lines>
  <Paragraphs>30</Paragraphs>
  <ScaleCrop>false</ScaleCrop>
  <Company/>
  <LinksUpToDate>false</LinksUpToDate>
  <CharactersWithSpaces>15021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Lennis Aydee Echeverri Hincapié</dc:creator>
  <cp:keywords/>
  <dc:description/>
  <cp:lastModifiedBy>Lennis Aydee Echeverri Hincapié</cp:lastModifiedBy>
  <cp:revision>1</cp:revision>
  <dcterms:created xsi:type="dcterms:W3CDTF">2022-10-07T17:13:00Z</dcterms:created>
  <dcterms:modified xsi:type="dcterms:W3CDTF">2022-10-07T17:14:00Z</dcterms:modified>
</cp:coreProperties>
</file>