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EADD2" w14:textId="236A9A82" w:rsidR="00C1112A" w:rsidRDefault="00C1112A" w:rsidP="00D80AC9">
      <w:pPr>
        <w:ind w:left="567"/>
        <w:jc w:val="center"/>
        <w:rPr>
          <w:rFonts w:ascii="Arial" w:hAnsi="Arial" w:cs="Arial"/>
          <w:b/>
          <w:bCs/>
          <w:sz w:val="24"/>
          <w:szCs w:val="24"/>
        </w:rPr>
      </w:pPr>
      <w:r w:rsidRPr="00C1112A">
        <w:rPr>
          <w:rFonts w:ascii="Arial" w:hAnsi="Arial" w:cs="Arial"/>
          <w:b/>
          <w:bCs/>
          <w:sz w:val="24"/>
          <w:szCs w:val="24"/>
        </w:rPr>
        <w:t>AVISO</w:t>
      </w:r>
    </w:p>
    <w:p w14:paraId="4BB63409" w14:textId="130B107E" w:rsidR="00D80AC9" w:rsidRDefault="00D80AC9" w:rsidP="00D80AC9">
      <w:pPr>
        <w:ind w:left="567"/>
        <w:jc w:val="both"/>
        <w:rPr>
          <w:rFonts w:ascii="Arial" w:hAnsi="Arial" w:cs="Arial"/>
          <w:sz w:val="24"/>
          <w:szCs w:val="24"/>
        </w:rPr>
      </w:pPr>
    </w:p>
    <w:p w14:paraId="2A845C69" w14:textId="77777777" w:rsidR="006E68E3" w:rsidRDefault="006E68E3" w:rsidP="00D80AC9">
      <w:pPr>
        <w:ind w:left="567"/>
        <w:jc w:val="both"/>
        <w:rPr>
          <w:rFonts w:ascii="Arial" w:hAnsi="Arial" w:cs="Arial"/>
          <w:sz w:val="24"/>
          <w:szCs w:val="24"/>
        </w:rPr>
      </w:pPr>
    </w:p>
    <w:p w14:paraId="3A6A06C7" w14:textId="137FEA7F" w:rsidR="0050254D" w:rsidRPr="0050254D" w:rsidRDefault="0050254D" w:rsidP="0050254D">
      <w:pPr>
        <w:ind w:left="567"/>
        <w:jc w:val="center"/>
        <w:rPr>
          <w:rFonts w:ascii="Arial" w:hAnsi="Arial" w:cs="Arial"/>
          <w:b/>
          <w:bCs/>
          <w:sz w:val="24"/>
          <w:szCs w:val="24"/>
        </w:rPr>
      </w:pPr>
      <w:r w:rsidRPr="0050254D">
        <w:rPr>
          <w:rFonts w:ascii="Arial" w:hAnsi="Arial" w:cs="Arial"/>
          <w:b/>
          <w:bCs/>
          <w:sz w:val="24"/>
          <w:szCs w:val="24"/>
        </w:rPr>
        <w:t>Solicitud Privada de Oferta SPVA 2022-33</w:t>
      </w:r>
    </w:p>
    <w:p w14:paraId="2D53CCE6" w14:textId="02E86754" w:rsidR="0050254D" w:rsidRPr="0050254D" w:rsidRDefault="0050254D" w:rsidP="00D80AC9">
      <w:pPr>
        <w:ind w:left="567"/>
        <w:jc w:val="both"/>
        <w:rPr>
          <w:rFonts w:ascii="Arial" w:hAnsi="Arial" w:cs="Arial"/>
          <w:sz w:val="24"/>
          <w:szCs w:val="24"/>
        </w:rPr>
      </w:pPr>
    </w:p>
    <w:p w14:paraId="28D0B7D7" w14:textId="201E0AB8" w:rsidR="0050254D" w:rsidRDefault="0050254D" w:rsidP="00D80AC9">
      <w:pPr>
        <w:ind w:left="567"/>
        <w:jc w:val="both"/>
        <w:rPr>
          <w:rFonts w:ascii="Arial" w:hAnsi="Arial" w:cs="Arial"/>
          <w:sz w:val="24"/>
          <w:szCs w:val="24"/>
        </w:rPr>
      </w:pPr>
      <w:r w:rsidRPr="0050254D">
        <w:rPr>
          <w:rFonts w:ascii="Arial" w:hAnsi="Arial" w:cs="Arial"/>
          <w:sz w:val="24"/>
          <w:szCs w:val="24"/>
        </w:rPr>
        <w:t xml:space="preserve">Objeto: </w:t>
      </w:r>
      <w:r w:rsidRPr="0050254D">
        <w:rPr>
          <w:rFonts w:ascii="Arial" w:hAnsi="Arial" w:cs="Arial"/>
          <w:i/>
          <w:iCs/>
          <w:sz w:val="24"/>
          <w:szCs w:val="24"/>
        </w:rPr>
        <w:t xml:space="preserve">Brindar mantenimiento preventivo, correctivo (soporte) de los elementos </w:t>
      </w:r>
      <w:r w:rsidR="006E68E3">
        <w:rPr>
          <w:rFonts w:ascii="Arial" w:hAnsi="Arial" w:cs="Arial"/>
          <w:i/>
          <w:iCs/>
          <w:sz w:val="24"/>
          <w:szCs w:val="24"/>
        </w:rPr>
        <w:t>que</w:t>
      </w:r>
      <w:r w:rsidRPr="0050254D">
        <w:rPr>
          <w:rFonts w:ascii="Arial" w:hAnsi="Arial" w:cs="Arial"/>
          <w:i/>
          <w:iCs/>
          <w:sz w:val="24"/>
          <w:szCs w:val="24"/>
        </w:rPr>
        <w:t xml:space="preserve"> conforman la plataforma de comunicaciones y </w:t>
      </w:r>
      <w:proofErr w:type="gramStart"/>
      <w:r w:rsidRPr="0050254D">
        <w:rPr>
          <w:rFonts w:ascii="Arial" w:hAnsi="Arial" w:cs="Arial"/>
          <w:i/>
          <w:iCs/>
          <w:sz w:val="24"/>
          <w:szCs w:val="24"/>
        </w:rPr>
        <w:t>Call Center</w:t>
      </w:r>
      <w:proofErr w:type="gramEnd"/>
      <w:r w:rsidRPr="0050254D">
        <w:rPr>
          <w:rFonts w:ascii="Arial" w:hAnsi="Arial" w:cs="Arial"/>
          <w:i/>
          <w:iCs/>
          <w:sz w:val="24"/>
          <w:szCs w:val="24"/>
        </w:rPr>
        <w:t xml:space="preserve"> Avaya (Planta telefónica) del NUSE 123 de la </w:t>
      </w:r>
      <w:r w:rsidR="006E68E3">
        <w:rPr>
          <w:rFonts w:ascii="Arial" w:hAnsi="Arial" w:cs="Arial"/>
          <w:i/>
          <w:iCs/>
          <w:sz w:val="24"/>
          <w:szCs w:val="24"/>
        </w:rPr>
        <w:t>S</w:t>
      </w:r>
      <w:r w:rsidRPr="0050254D">
        <w:rPr>
          <w:rFonts w:ascii="Arial" w:hAnsi="Arial" w:cs="Arial"/>
          <w:i/>
          <w:iCs/>
          <w:sz w:val="24"/>
          <w:szCs w:val="24"/>
        </w:rPr>
        <w:t>ecretar</w:t>
      </w:r>
      <w:r w:rsidR="006E68E3">
        <w:rPr>
          <w:rFonts w:ascii="Arial" w:hAnsi="Arial" w:cs="Arial"/>
          <w:i/>
          <w:iCs/>
          <w:sz w:val="24"/>
          <w:szCs w:val="24"/>
        </w:rPr>
        <w:t>í</w:t>
      </w:r>
      <w:r w:rsidRPr="0050254D">
        <w:rPr>
          <w:rFonts w:ascii="Arial" w:hAnsi="Arial" w:cs="Arial"/>
          <w:i/>
          <w:iCs/>
          <w:sz w:val="24"/>
          <w:szCs w:val="24"/>
        </w:rPr>
        <w:t>a de Seguridad y Convivencia del municipio de Medellín</w:t>
      </w:r>
      <w:r w:rsidR="006E68E3">
        <w:rPr>
          <w:rFonts w:ascii="Arial" w:hAnsi="Arial" w:cs="Arial"/>
          <w:i/>
          <w:iCs/>
          <w:sz w:val="24"/>
          <w:szCs w:val="24"/>
        </w:rPr>
        <w:t>.</w:t>
      </w:r>
    </w:p>
    <w:p w14:paraId="6C5FA0AD" w14:textId="77777777" w:rsidR="0050254D" w:rsidRPr="00D80AC9" w:rsidRDefault="0050254D" w:rsidP="00D80AC9">
      <w:pPr>
        <w:ind w:left="567"/>
        <w:jc w:val="both"/>
        <w:rPr>
          <w:rFonts w:ascii="Arial" w:hAnsi="Arial" w:cs="Arial"/>
          <w:sz w:val="24"/>
          <w:szCs w:val="24"/>
        </w:rPr>
      </w:pPr>
    </w:p>
    <w:p w14:paraId="41EEF7E1" w14:textId="4E91FDE6" w:rsidR="00C1112A" w:rsidRDefault="00C1112A" w:rsidP="00C1112A">
      <w:pPr>
        <w:ind w:left="567"/>
        <w:jc w:val="both"/>
        <w:rPr>
          <w:rFonts w:ascii="Arial" w:hAnsi="Arial" w:cs="Arial"/>
          <w:sz w:val="24"/>
          <w:szCs w:val="24"/>
        </w:rPr>
      </w:pPr>
      <w:r w:rsidRPr="001B490E">
        <w:rPr>
          <w:rFonts w:ascii="Arial" w:hAnsi="Arial" w:cs="Arial"/>
          <w:sz w:val="24"/>
          <w:szCs w:val="24"/>
        </w:rPr>
        <w:t xml:space="preserve">De conformidad con lo dispuesto en el </w:t>
      </w:r>
      <w:r w:rsidR="006E68E3">
        <w:rPr>
          <w:rFonts w:ascii="Arial" w:hAnsi="Arial" w:cs="Arial"/>
          <w:sz w:val="24"/>
          <w:szCs w:val="24"/>
        </w:rPr>
        <w:t>a</w:t>
      </w:r>
      <w:r w:rsidRPr="001B490E">
        <w:rPr>
          <w:rFonts w:ascii="Arial" w:hAnsi="Arial" w:cs="Arial"/>
          <w:sz w:val="24"/>
          <w:szCs w:val="24"/>
        </w:rPr>
        <w:t>rtículo 5 del Decreto 1860 de 2021, esta contratación es susceptible de ser limitada a Mipyme</w:t>
      </w:r>
      <w:r w:rsidR="002020E1">
        <w:rPr>
          <w:rFonts w:ascii="Arial" w:hAnsi="Arial" w:cs="Arial"/>
          <w:sz w:val="24"/>
          <w:szCs w:val="24"/>
        </w:rPr>
        <w:t xml:space="preserve">. Las condiciones especiales para su solicitud y eventual procedencia están definidas </w:t>
      </w:r>
      <w:r>
        <w:rPr>
          <w:rFonts w:ascii="Arial" w:hAnsi="Arial" w:cs="Arial"/>
          <w:sz w:val="24"/>
          <w:szCs w:val="24"/>
        </w:rPr>
        <w:t>en el numeral 4.2 del pliego de condiciones.</w:t>
      </w:r>
    </w:p>
    <w:p w14:paraId="5C7BDEB5" w14:textId="77777777" w:rsidR="00C1112A" w:rsidRDefault="00C1112A" w:rsidP="00C1112A">
      <w:pPr>
        <w:ind w:left="567"/>
        <w:jc w:val="both"/>
        <w:rPr>
          <w:rFonts w:ascii="Arial" w:hAnsi="Arial" w:cs="Arial"/>
          <w:sz w:val="24"/>
          <w:szCs w:val="24"/>
        </w:rPr>
      </w:pPr>
    </w:p>
    <w:p w14:paraId="171BBE77" w14:textId="4E1A3329" w:rsidR="00C1112A" w:rsidRDefault="00C1112A" w:rsidP="00C1112A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4"/>
          <w:szCs w:val="24"/>
        </w:rPr>
      </w:pPr>
      <w:r w:rsidRPr="0050254D">
        <w:rPr>
          <w:rFonts w:ascii="Arial" w:hAnsi="Arial" w:cs="Arial"/>
          <w:sz w:val="24"/>
          <w:szCs w:val="24"/>
        </w:rPr>
        <w:t>Dentro del término</w:t>
      </w:r>
      <w:r w:rsidR="00F67FEF" w:rsidRPr="0050254D">
        <w:rPr>
          <w:rFonts w:ascii="Arial" w:hAnsi="Arial" w:cs="Arial"/>
          <w:sz w:val="24"/>
          <w:szCs w:val="24"/>
        </w:rPr>
        <w:t xml:space="preserve"> </w:t>
      </w:r>
      <w:r w:rsidRPr="0050254D">
        <w:rPr>
          <w:rFonts w:ascii="Arial" w:hAnsi="Arial" w:cs="Arial"/>
          <w:sz w:val="24"/>
          <w:szCs w:val="24"/>
        </w:rPr>
        <w:t xml:space="preserve">previsto, no </w:t>
      </w:r>
      <w:r w:rsidR="00F67FEF" w:rsidRPr="0050254D">
        <w:rPr>
          <w:rFonts w:ascii="Arial" w:hAnsi="Arial" w:cs="Arial"/>
          <w:sz w:val="24"/>
          <w:szCs w:val="24"/>
        </w:rPr>
        <w:t>hubo</w:t>
      </w:r>
      <w:r w:rsidRPr="0050254D">
        <w:rPr>
          <w:rFonts w:ascii="Arial" w:hAnsi="Arial" w:cs="Arial"/>
          <w:sz w:val="24"/>
          <w:szCs w:val="24"/>
        </w:rPr>
        <w:t xml:space="preserve"> manifestación </w:t>
      </w:r>
      <w:r w:rsidR="00F67FEF" w:rsidRPr="0050254D">
        <w:rPr>
          <w:rFonts w:ascii="Arial" w:hAnsi="Arial" w:cs="Arial"/>
          <w:sz w:val="24"/>
          <w:szCs w:val="24"/>
        </w:rPr>
        <w:t xml:space="preserve">expresa </w:t>
      </w:r>
      <w:r w:rsidRPr="0050254D">
        <w:rPr>
          <w:rFonts w:ascii="Arial" w:hAnsi="Arial" w:cs="Arial"/>
          <w:sz w:val="24"/>
          <w:szCs w:val="24"/>
        </w:rPr>
        <w:t>de interés por parte de Mipyme</w:t>
      </w:r>
      <w:r w:rsidRPr="0050254D">
        <w:rPr>
          <w:rFonts w:ascii="Arial" w:hAnsi="Arial" w:cs="Arial"/>
        </w:rPr>
        <w:t xml:space="preserve">, </w:t>
      </w:r>
      <w:r w:rsidR="00F67FEF" w:rsidRPr="006E68E3">
        <w:rPr>
          <w:rFonts w:ascii="Arial" w:hAnsi="Arial" w:cs="Arial"/>
          <w:b/>
          <w:bCs/>
          <w:sz w:val="24"/>
          <w:szCs w:val="24"/>
        </w:rPr>
        <w:t>por lo que</w:t>
      </w:r>
      <w:r w:rsidRPr="006E68E3">
        <w:rPr>
          <w:rFonts w:ascii="Arial" w:hAnsi="Arial" w:cs="Arial"/>
          <w:b/>
          <w:bCs/>
          <w:sz w:val="24"/>
          <w:szCs w:val="24"/>
        </w:rPr>
        <w:t xml:space="preserve"> el presente proceso de selección de contratistas no se limitará a Mipyme</w:t>
      </w:r>
      <w:r w:rsidRPr="0050254D">
        <w:rPr>
          <w:rFonts w:ascii="Arial" w:hAnsi="Arial" w:cs="Arial"/>
          <w:sz w:val="24"/>
          <w:szCs w:val="24"/>
        </w:rPr>
        <w:t xml:space="preserve">, </w:t>
      </w:r>
      <w:r w:rsidR="00F67FEF" w:rsidRPr="0050254D">
        <w:rPr>
          <w:rFonts w:ascii="Arial" w:hAnsi="Arial" w:cs="Arial"/>
          <w:sz w:val="24"/>
          <w:szCs w:val="24"/>
        </w:rPr>
        <w:t>en coherencia con las condiciones</w:t>
      </w:r>
      <w:r w:rsidRPr="0050254D">
        <w:rPr>
          <w:rFonts w:ascii="Arial" w:hAnsi="Arial" w:cs="Arial"/>
          <w:sz w:val="24"/>
          <w:szCs w:val="24"/>
        </w:rPr>
        <w:t xml:space="preserve"> establecid</w:t>
      </w:r>
      <w:r w:rsidR="00F67FEF" w:rsidRPr="0050254D">
        <w:rPr>
          <w:rFonts w:ascii="Arial" w:hAnsi="Arial" w:cs="Arial"/>
          <w:sz w:val="24"/>
          <w:szCs w:val="24"/>
        </w:rPr>
        <w:t>a</w:t>
      </w:r>
      <w:r w:rsidRPr="0050254D">
        <w:rPr>
          <w:rFonts w:ascii="Arial" w:hAnsi="Arial" w:cs="Arial"/>
          <w:sz w:val="24"/>
          <w:szCs w:val="24"/>
        </w:rPr>
        <w:t xml:space="preserve">s </w:t>
      </w:r>
      <w:r w:rsidR="00F67FEF" w:rsidRPr="0050254D">
        <w:rPr>
          <w:rFonts w:ascii="Arial" w:hAnsi="Arial" w:cs="Arial"/>
          <w:sz w:val="24"/>
          <w:szCs w:val="24"/>
        </w:rPr>
        <w:t>por</w:t>
      </w:r>
      <w:r w:rsidRPr="0050254D">
        <w:rPr>
          <w:rFonts w:ascii="Arial" w:hAnsi="Arial" w:cs="Arial"/>
          <w:sz w:val="24"/>
          <w:szCs w:val="24"/>
        </w:rPr>
        <w:t xml:space="preserve"> el artículo 5 del Decreto 1860 de 2021.</w:t>
      </w:r>
    </w:p>
    <w:p w14:paraId="1E66A69C" w14:textId="77777777" w:rsidR="00C1112A" w:rsidRDefault="00C1112A" w:rsidP="00C1112A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4"/>
          <w:szCs w:val="24"/>
        </w:rPr>
      </w:pPr>
    </w:p>
    <w:p w14:paraId="63127E2B" w14:textId="77777777" w:rsidR="00C1112A" w:rsidRDefault="00C1112A" w:rsidP="00C1112A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4"/>
          <w:szCs w:val="24"/>
        </w:rPr>
      </w:pPr>
    </w:p>
    <w:p w14:paraId="56D05E60" w14:textId="1FC45425" w:rsidR="00C1112A" w:rsidRPr="006E68E3" w:rsidRDefault="00C1112A" w:rsidP="0050254D">
      <w:pPr>
        <w:ind w:left="567"/>
        <w:jc w:val="both"/>
        <w:rPr>
          <w:rFonts w:ascii="Arial" w:hAnsi="Arial" w:cs="Arial"/>
          <w:b/>
          <w:bCs/>
          <w:sz w:val="24"/>
          <w:szCs w:val="24"/>
        </w:rPr>
      </w:pPr>
      <w:r w:rsidRPr="006E68E3">
        <w:rPr>
          <w:rFonts w:ascii="Arial" w:hAnsi="Arial" w:cs="Arial"/>
          <w:b/>
          <w:bCs/>
          <w:sz w:val="24"/>
          <w:szCs w:val="24"/>
        </w:rPr>
        <w:t>Comité Evaluador</w:t>
      </w:r>
    </w:p>
    <w:sectPr w:rsidR="00C1112A" w:rsidRPr="006E68E3" w:rsidSect="00C1112A">
      <w:headerReference w:type="default" r:id="rId7"/>
      <w:footerReference w:type="default" r:id="rId8"/>
      <w:pgSz w:w="12242" w:h="15842" w:code="1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F934C" w14:textId="77777777" w:rsidR="008906B0" w:rsidRDefault="008906B0" w:rsidP="00694B86">
      <w:r>
        <w:separator/>
      </w:r>
    </w:p>
  </w:endnote>
  <w:endnote w:type="continuationSeparator" w:id="0">
    <w:p w14:paraId="421F6B6C" w14:textId="77777777" w:rsidR="008906B0" w:rsidRDefault="008906B0" w:rsidP="00694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889C8" w14:textId="77777777" w:rsidR="00694B86" w:rsidRPr="00694B86" w:rsidRDefault="00A07699" w:rsidP="00511B55">
    <w:pPr>
      <w:pStyle w:val="Piedepgina"/>
      <w:tabs>
        <w:tab w:val="clear" w:pos="4419"/>
        <w:tab w:val="clear" w:pos="8838"/>
        <w:tab w:val="left" w:pos="6075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571C7911" wp14:editId="7A5D698C">
          <wp:simplePos x="0" y="0"/>
          <wp:positionH relativeFrom="page">
            <wp:posOffset>0</wp:posOffset>
          </wp:positionH>
          <wp:positionV relativeFrom="paragraph">
            <wp:posOffset>-730885</wp:posOffset>
          </wp:positionV>
          <wp:extent cx="7753350" cy="1392731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carta esu - copia-0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3350" cy="13927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1B5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3886A" w14:textId="77777777" w:rsidR="008906B0" w:rsidRDefault="008906B0" w:rsidP="00694B86">
      <w:r>
        <w:separator/>
      </w:r>
    </w:p>
  </w:footnote>
  <w:footnote w:type="continuationSeparator" w:id="0">
    <w:p w14:paraId="4B702B73" w14:textId="77777777" w:rsidR="008906B0" w:rsidRDefault="008906B0" w:rsidP="00694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3CC64" w14:textId="77777777" w:rsidR="00694B86" w:rsidRPr="00694B86" w:rsidRDefault="00D064CE" w:rsidP="00694B86">
    <w:pPr>
      <w:pStyle w:val="Encabezad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3C6DA959" wp14:editId="47FE27CE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740000" cy="1444083"/>
          <wp:effectExtent l="0" t="0" r="0" b="381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carta esu - copi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444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B86"/>
    <w:rsid w:val="00053FA0"/>
    <w:rsid w:val="000B3C64"/>
    <w:rsid w:val="00112D71"/>
    <w:rsid w:val="00120908"/>
    <w:rsid w:val="00152C9A"/>
    <w:rsid w:val="002020E1"/>
    <w:rsid w:val="00264066"/>
    <w:rsid w:val="002762B3"/>
    <w:rsid w:val="002F61E7"/>
    <w:rsid w:val="003636A3"/>
    <w:rsid w:val="00395DFF"/>
    <w:rsid w:val="0040498A"/>
    <w:rsid w:val="00435B3C"/>
    <w:rsid w:val="0050254D"/>
    <w:rsid w:val="00511B55"/>
    <w:rsid w:val="0055399E"/>
    <w:rsid w:val="005862AC"/>
    <w:rsid w:val="005D1C79"/>
    <w:rsid w:val="00694B86"/>
    <w:rsid w:val="006E68E3"/>
    <w:rsid w:val="006F6259"/>
    <w:rsid w:val="00700E39"/>
    <w:rsid w:val="007D7E2E"/>
    <w:rsid w:val="00876DE6"/>
    <w:rsid w:val="0088360D"/>
    <w:rsid w:val="008906B0"/>
    <w:rsid w:val="009A614A"/>
    <w:rsid w:val="00A07699"/>
    <w:rsid w:val="00A26FF0"/>
    <w:rsid w:val="00AB2016"/>
    <w:rsid w:val="00AD2FDF"/>
    <w:rsid w:val="00AD5744"/>
    <w:rsid w:val="00C1112A"/>
    <w:rsid w:val="00C561DF"/>
    <w:rsid w:val="00C943D5"/>
    <w:rsid w:val="00CE33EA"/>
    <w:rsid w:val="00CF1D28"/>
    <w:rsid w:val="00D064CE"/>
    <w:rsid w:val="00D24B41"/>
    <w:rsid w:val="00D33BE4"/>
    <w:rsid w:val="00D80AC9"/>
    <w:rsid w:val="00DA5674"/>
    <w:rsid w:val="00DB2DB7"/>
    <w:rsid w:val="00F67FEF"/>
    <w:rsid w:val="00FF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AB35CD"/>
  <w15:chartTrackingRefBased/>
  <w15:docId w15:val="{D44E2E01-4E94-49E0-8542-00192023D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1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94B8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94B86"/>
  </w:style>
  <w:style w:type="paragraph" w:styleId="Piedepgina">
    <w:name w:val="footer"/>
    <w:basedOn w:val="Normal"/>
    <w:link w:val="PiedepginaCar"/>
    <w:uiPriority w:val="99"/>
    <w:unhideWhenUsed/>
    <w:rsid w:val="00694B8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94B86"/>
  </w:style>
  <w:style w:type="table" w:styleId="Tablaconcuadrcula">
    <w:name w:val="Table Grid"/>
    <w:basedOn w:val="Tablanormal"/>
    <w:uiPriority w:val="39"/>
    <w:rsid w:val="00C1112A"/>
    <w:pPr>
      <w:spacing w:after="0" w:line="240" w:lineRule="auto"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C1112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1112A"/>
  </w:style>
  <w:style w:type="character" w:customStyle="1" w:styleId="TextocomentarioCar">
    <w:name w:val="Texto comentario Car"/>
    <w:basedOn w:val="Fuentedeprrafopredeter"/>
    <w:link w:val="Textocomentario"/>
    <w:uiPriority w:val="99"/>
    <w:rsid w:val="00C1112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95DF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95DFF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A69A3-0408-437E-A1A4-01311E712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Héctor Edgar Cifuentes Herrón</cp:lastModifiedBy>
  <cp:revision>2</cp:revision>
  <dcterms:created xsi:type="dcterms:W3CDTF">2022-04-26T16:58:00Z</dcterms:created>
  <dcterms:modified xsi:type="dcterms:W3CDTF">2022-04-26T16:58:00Z</dcterms:modified>
</cp:coreProperties>
</file>